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AC716" w14:textId="77777777" w:rsidR="00E802C8" w:rsidRDefault="00E802C8" w:rsidP="00E802C8">
      <w:pPr>
        <w:pStyle w:val="Title"/>
        <w:outlineLvl w:val="0"/>
      </w:pPr>
      <w:r>
        <w:t>Course Content by Unit</w:t>
      </w:r>
    </w:p>
    <w:tbl>
      <w:tblPr>
        <w:tblW w:w="13748" w:type="dxa"/>
        <w:tblLayout w:type="fixed"/>
        <w:tblCellMar>
          <w:left w:w="30" w:type="dxa"/>
          <w:right w:w="30" w:type="dxa"/>
        </w:tblCellMar>
        <w:tblLook w:val="0000" w:firstRow="0" w:lastRow="0" w:firstColumn="0" w:lastColumn="0" w:noHBand="0" w:noVBand="0"/>
      </w:tblPr>
      <w:tblGrid>
        <w:gridCol w:w="3990"/>
        <w:gridCol w:w="2340"/>
        <w:gridCol w:w="503"/>
        <w:gridCol w:w="3153"/>
        <w:gridCol w:w="8"/>
        <w:gridCol w:w="3356"/>
        <w:gridCol w:w="308"/>
        <w:gridCol w:w="8"/>
        <w:gridCol w:w="14"/>
        <w:gridCol w:w="68"/>
      </w:tblGrid>
      <w:tr w:rsidR="00E802C8" w14:paraId="056DCE5D" w14:textId="77777777" w:rsidTr="00CA634B">
        <w:trPr>
          <w:gridAfter w:val="1"/>
          <w:wAfter w:w="68" w:type="dxa"/>
          <w:trHeight w:val="300"/>
        </w:trPr>
        <w:tc>
          <w:tcPr>
            <w:tcW w:w="13680" w:type="dxa"/>
            <w:gridSpan w:val="9"/>
          </w:tcPr>
          <w:p w14:paraId="21744AFF" w14:textId="77777777" w:rsidR="00E802C8" w:rsidRDefault="00E802C8" w:rsidP="00E802C8">
            <w:pPr>
              <w:rPr>
                <w:rFonts w:ascii="Arial" w:hAnsi="Arial"/>
                <w:b/>
                <w:snapToGrid w:val="0"/>
                <w:color w:val="000000"/>
                <w:sz w:val="24"/>
              </w:rPr>
            </w:pPr>
            <w:r>
              <w:rPr>
                <w:rFonts w:ascii="Arial" w:hAnsi="Arial"/>
                <w:b/>
                <w:snapToGrid w:val="0"/>
                <w:color w:val="000000"/>
                <w:sz w:val="24"/>
              </w:rPr>
              <w:t>Grade Level:  9-12</w:t>
            </w:r>
          </w:p>
        </w:tc>
      </w:tr>
      <w:tr w:rsidR="00E802C8" w14:paraId="6F9EA15C" w14:textId="77777777" w:rsidTr="00CA634B">
        <w:trPr>
          <w:gridAfter w:val="1"/>
          <w:wAfter w:w="68" w:type="dxa"/>
          <w:trHeight w:val="300"/>
        </w:trPr>
        <w:tc>
          <w:tcPr>
            <w:tcW w:w="13680" w:type="dxa"/>
            <w:gridSpan w:val="9"/>
          </w:tcPr>
          <w:p w14:paraId="60928253" w14:textId="77777777" w:rsidR="00E802C8" w:rsidRDefault="00E802C8" w:rsidP="00FE1531">
            <w:pPr>
              <w:rPr>
                <w:rFonts w:ascii="Arial" w:hAnsi="Arial"/>
                <w:b/>
                <w:snapToGrid w:val="0"/>
                <w:color w:val="000000"/>
                <w:sz w:val="24"/>
              </w:rPr>
            </w:pPr>
            <w:r>
              <w:rPr>
                <w:rFonts w:ascii="Arial" w:hAnsi="Arial"/>
                <w:b/>
                <w:snapToGrid w:val="0"/>
                <w:color w:val="000000"/>
                <w:sz w:val="24"/>
              </w:rPr>
              <w:t xml:space="preserve">Subject:  </w:t>
            </w:r>
            <w:r w:rsidR="00FE1531">
              <w:rPr>
                <w:rFonts w:ascii="Arial" w:hAnsi="Arial"/>
                <w:b/>
                <w:snapToGrid w:val="0"/>
                <w:color w:val="000000"/>
                <w:sz w:val="24"/>
              </w:rPr>
              <w:t>Physics</w:t>
            </w:r>
          </w:p>
        </w:tc>
      </w:tr>
      <w:tr w:rsidR="00E802C8" w14:paraId="4D10DA98" w14:textId="77777777" w:rsidTr="008D32A3">
        <w:trPr>
          <w:gridAfter w:val="1"/>
          <w:wAfter w:w="68" w:type="dxa"/>
          <w:trHeight w:val="342"/>
        </w:trPr>
        <w:tc>
          <w:tcPr>
            <w:tcW w:w="13680" w:type="dxa"/>
            <w:gridSpan w:val="9"/>
          </w:tcPr>
          <w:p w14:paraId="33A14640" w14:textId="77777777" w:rsidR="00E802C8" w:rsidRDefault="00E802C8" w:rsidP="00FE1531">
            <w:pPr>
              <w:rPr>
                <w:rFonts w:ascii="Arial" w:hAnsi="Arial"/>
                <w:b/>
                <w:snapToGrid w:val="0"/>
                <w:color w:val="000000"/>
                <w:sz w:val="24"/>
              </w:rPr>
            </w:pPr>
            <w:r>
              <w:rPr>
                <w:rFonts w:ascii="Arial" w:hAnsi="Arial"/>
                <w:b/>
                <w:snapToGrid w:val="0"/>
                <w:color w:val="000000"/>
                <w:sz w:val="24"/>
              </w:rPr>
              <w:t xml:space="preserve">Unit:  </w:t>
            </w:r>
            <w:r w:rsidR="00FE1531">
              <w:rPr>
                <w:rFonts w:ascii="Arial" w:hAnsi="Arial"/>
                <w:b/>
                <w:snapToGrid w:val="0"/>
                <w:color w:val="000000"/>
                <w:sz w:val="24"/>
              </w:rPr>
              <w:t>1-D/2-D Kinematics</w:t>
            </w:r>
          </w:p>
        </w:tc>
      </w:tr>
      <w:tr w:rsidR="00E802C8" w14:paraId="596FDF7E" w14:textId="77777777" w:rsidTr="00CA634B">
        <w:trPr>
          <w:gridAfter w:val="1"/>
          <w:wAfter w:w="68" w:type="dxa"/>
          <w:trHeight w:val="300"/>
        </w:trPr>
        <w:tc>
          <w:tcPr>
            <w:tcW w:w="13680" w:type="dxa"/>
            <w:gridSpan w:val="9"/>
            <w:tcBorders>
              <w:bottom w:val="double" w:sz="6" w:space="0" w:color="auto"/>
            </w:tcBorders>
          </w:tcPr>
          <w:p w14:paraId="1A9ECECA" w14:textId="5A3FC50A" w:rsidR="00E802C8" w:rsidRPr="00BF59B8" w:rsidRDefault="00E802C8" w:rsidP="008D32A3">
            <w:pPr>
              <w:rPr>
                <w:rFonts w:ascii="Arial" w:hAnsi="Arial" w:cs="Arial"/>
                <w:b/>
                <w:snapToGrid w:val="0"/>
                <w:color w:val="000000"/>
                <w:sz w:val="24"/>
                <w:szCs w:val="24"/>
              </w:rPr>
            </w:pPr>
            <w:r w:rsidRPr="00BF59B8">
              <w:rPr>
                <w:rFonts w:ascii="Arial" w:hAnsi="Arial" w:cs="Arial"/>
                <w:b/>
                <w:sz w:val="24"/>
                <w:szCs w:val="24"/>
              </w:rPr>
              <w:t xml:space="preserve">Time Allotment:  </w:t>
            </w:r>
            <w:r w:rsidR="00FE1531">
              <w:rPr>
                <w:rFonts w:ascii="Arial" w:hAnsi="Arial" w:cs="Arial"/>
                <w:b/>
                <w:sz w:val="24"/>
                <w:szCs w:val="24"/>
              </w:rPr>
              <w:t>3 weeks</w:t>
            </w:r>
          </w:p>
        </w:tc>
      </w:tr>
      <w:tr w:rsidR="00E802C8" w14:paraId="49D17839" w14:textId="77777777" w:rsidTr="00CA634B">
        <w:trPr>
          <w:gridAfter w:val="2"/>
          <w:wAfter w:w="82" w:type="dxa"/>
          <w:trHeight w:val="240"/>
        </w:trPr>
        <w:tc>
          <w:tcPr>
            <w:tcW w:w="3990" w:type="dxa"/>
            <w:tcBorders>
              <w:top w:val="double" w:sz="6" w:space="0" w:color="auto"/>
              <w:left w:val="single" w:sz="6" w:space="0" w:color="auto"/>
              <w:bottom w:val="double" w:sz="6" w:space="0" w:color="auto"/>
              <w:right w:val="single" w:sz="6" w:space="0" w:color="auto"/>
            </w:tcBorders>
          </w:tcPr>
          <w:p w14:paraId="33DDC2E2" w14:textId="77777777" w:rsidR="00E802C8" w:rsidRDefault="00E802C8" w:rsidP="00CA634B">
            <w:pPr>
              <w:pStyle w:val="Heading2"/>
              <w:rPr>
                <w:b/>
                <w:i w:val="0"/>
                <w:sz w:val="20"/>
              </w:rPr>
            </w:pPr>
            <w:r>
              <w:rPr>
                <w:b/>
                <w:i w:val="0"/>
                <w:sz w:val="20"/>
              </w:rPr>
              <w:t>Instructional Objectives</w:t>
            </w:r>
          </w:p>
        </w:tc>
        <w:tc>
          <w:tcPr>
            <w:tcW w:w="6004" w:type="dxa"/>
            <w:gridSpan w:val="4"/>
            <w:tcBorders>
              <w:bottom w:val="double" w:sz="6" w:space="0" w:color="auto"/>
              <w:right w:val="single" w:sz="6" w:space="0" w:color="auto"/>
            </w:tcBorders>
          </w:tcPr>
          <w:p w14:paraId="5D8A3755" w14:textId="77777777" w:rsidR="00E802C8" w:rsidRDefault="00E802C8" w:rsidP="00CA634B">
            <w:pPr>
              <w:rPr>
                <w:rFonts w:ascii="Arial" w:hAnsi="Arial"/>
                <w:b/>
                <w:snapToGrid w:val="0"/>
                <w:color w:val="000000"/>
              </w:rPr>
            </w:pPr>
            <w:r>
              <w:rPr>
                <w:rFonts w:ascii="Arial" w:hAnsi="Arial"/>
                <w:b/>
                <w:snapToGrid w:val="0"/>
                <w:color w:val="000000"/>
              </w:rPr>
              <w:t>Content</w:t>
            </w:r>
          </w:p>
        </w:tc>
        <w:tc>
          <w:tcPr>
            <w:tcW w:w="3672" w:type="dxa"/>
            <w:gridSpan w:val="3"/>
            <w:tcBorders>
              <w:top w:val="double" w:sz="6" w:space="0" w:color="auto"/>
              <w:left w:val="single" w:sz="6" w:space="0" w:color="auto"/>
              <w:bottom w:val="double" w:sz="6" w:space="0" w:color="auto"/>
              <w:right w:val="single" w:sz="6" w:space="0" w:color="auto"/>
            </w:tcBorders>
          </w:tcPr>
          <w:p w14:paraId="1A79B2EA" w14:textId="77777777" w:rsidR="00E802C8" w:rsidRDefault="00E802C8" w:rsidP="00CA634B">
            <w:pPr>
              <w:rPr>
                <w:rFonts w:ascii="Arial" w:hAnsi="Arial"/>
                <w:b/>
                <w:snapToGrid w:val="0"/>
                <w:color w:val="000000"/>
              </w:rPr>
            </w:pPr>
            <w:r>
              <w:rPr>
                <w:rFonts w:ascii="Arial" w:hAnsi="Arial"/>
                <w:b/>
                <w:snapToGrid w:val="0"/>
                <w:color w:val="000000"/>
              </w:rPr>
              <w:t>Biblical Integration</w:t>
            </w:r>
          </w:p>
        </w:tc>
      </w:tr>
      <w:tr w:rsidR="00E802C8" w14:paraId="17BFE39D" w14:textId="77777777" w:rsidTr="00CA634B">
        <w:trPr>
          <w:trHeight w:val="1485"/>
        </w:trPr>
        <w:tc>
          <w:tcPr>
            <w:tcW w:w="3990" w:type="dxa"/>
            <w:tcBorders>
              <w:left w:val="single" w:sz="6" w:space="0" w:color="auto"/>
              <w:right w:val="single" w:sz="6" w:space="0" w:color="auto"/>
            </w:tcBorders>
          </w:tcPr>
          <w:p w14:paraId="03FE0BE9" w14:textId="25A93713" w:rsidR="00E802C8" w:rsidRDefault="00E802C8" w:rsidP="00CA634B">
            <w:pPr>
              <w:rPr>
                <w:rFonts w:ascii="Arial" w:hAnsi="Arial"/>
                <w:snapToGrid w:val="0"/>
                <w:color w:val="000000"/>
              </w:rPr>
            </w:pPr>
            <w:r>
              <w:rPr>
                <w:rFonts w:ascii="Arial" w:hAnsi="Arial"/>
                <w:snapToGrid w:val="0"/>
                <w:color w:val="000000"/>
              </w:rPr>
              <w:t>At the</w:t>
            </w:r>
            <w:r w:rsidR="00CA634B">
              <w:rPr>
                <w:rFonts w:ascii="Arial" w:hAnsi="Arial"/>
                <w:snapToGrid w:val="0"/>
                <w:color w:val="000000"/>
              </w:rPr>
              <w:t xml:space="preserve"> end of this unit students will be able to:</w:t>
            </w:r>
          </w:p>
          <w:p w14:paraId="441B9E05" w14:textId="767EAA74" w:rsidR="00E802C8" w:rsidRDefault="00CA634B" w:rsidP="00CA634B">
            <w:pPr>
              <w:pStyle w:val="ListParagraph"/>
              <w:numPr>
                <w:ilvl w:val="0"/>
                <w:numId w:val="1"/>
              </w:numPr>
              <w:rPr>
                <w:rFonts w:ascii="Arial" w:hAnsi="Arial"/>
                <w:snapToGrid w:val="0"/>
                <w:color w:val="000000"/>
              </w:rPr>
            </w:pPr>
            <w:r>
              <w:rPr>
                <w:rFonts w:ascii="Arial" w:hAnsi="Arial"/>
                <w:snapToGrid w:val="0"/>
                <w:color w:val="000000"/>
              </w:rPr>
              <w:t>D</w:t>
            </w:r>
            <w:r w:rsidR="00FE1531">
              <w:rPr>
                <w:rFonts w:ascii="Arial" w:hAnsi="Arial"/>
                <w:snapToGrid w:val="0"/>
                <w:color w:val="000000"/>
              </w:rPr>
              <w:t>escribe motion in terms of position, velocity, and acceleration</w:t>
            </w:r>
          </w:p>
          <w:p w14:paraId="7289FE61" w14:textId="59D33F3B" w:rsidR="00FE1531" w:rsidRDefault="00CA634B" w:rsidP="00CA634B">
            <w:pPr>
              <w:pStyle w:val="ListParagraph"/>
              <w:numPr>
                <w:ilvl w:val="0"/>
                <w:numId w:val="1"/>
              </w:numPr>
              <w:rPr>
                <w:rFonts w:ascii="Arial" w:hAnsi="Arial"/>
                <w:snapToGrid w:val="0"/>
                <w:color w:val="000000"/>
              </w:rPr>
            </w:pPr>
            <w:r>
              <w:rPr>
                <w:rFonts w:ascii="Arial" w:hAnsi="Arial"/>
                <w:snapToGrid w:val="0"/>
                <w:color w:val="000000"/>
              </w:rPr>
              <w:t>Identify the factors involved during free fall and their effects on the motion of the falling object</w:t>
            </w:r>
          </w:p>
          <w:p w14:paraId="1812F50A" w14:textId="52B98497" w:rsidR="00CA634B" w:rsidRDefault="00CA6086" w:rsidP="00CA634B">
            <w:pPr>
              <w:pStyle w:val="ListParagraph"/>
              <w:numPr>
                <w:ilvl w:val="0"/>
                <w:numId w:val="1"/>
              </w:numPr>
              <w:rPr>
                <w:rFonts w:ascii="Arial" w:hAnsi="Arial"/>
                <w:snapToGrid w:val="0"/>
                <w:color w:val="000000"/>
              </w:rPr>
            </w:pPr>
            <w:r>
              <w:rPr>
                <w:rFonts w:ascii="Arial" w:hAnsi="Arial"/>
                <w:snapToGrid w:val="0"/>
                <w:color w:val="000000"/>
              </w:rPr>
              <w:t xml:space="preserve">Express motion in terms of </w:t>
            </w:r>
            <w:r w:rsidR="005C6DE3">
              <w:rPr>
                <w:rFonts w:ascii="Arial" w:hAnsi="Arial"/>
                <w:snapToGrid w:val="0"/>
                <w:color w:val="000000"/>
              </w:rPr>
              <w:t>a vector</w:t>
            </w:r>
            <w:r>
              <w:rPr>
                <w:rFonts w:ascii="Arial" w:hAnsi="Arial"/>
                <w:snapToGrid w:val="0"/>
                <w:color w:val="000000"/>
              </w:rPr>
              <w:t xml:space="preserve"> and combinations </w:t>
            </w:r>
            <w:r w:rsidR="005C6DE3">
              <w:rPr>
                <w:rFonts w:ascii="Arial" w:hAnsi="Arial"/>
                <w:snapToGrid w:val="0"/>
                <w:color w:val="000000"/>
              </w:rPr>
              <w:t>of vectors</w:t>
            </w:r>
          </w:p>
          <w:p w14:paraId="32F0C3E7" w14:textId="228845B9" w:rsidR="00FE1531" w:rsidRPr="002503D8" w:rsidRDefault="005C6DE3" w:rsidP="00CA634B">
            <w:pPr>
              <w:pStyle w:val="ListParagraph"/>
              <w:numPr>
                <w:ilvl w:val="0"/>
                <w:numId w:val="1"/>
              </w:numPr>
              <w:rPr>
                <w:rFonts w:ascii="Arial" w:hAnsi="Arial"/>
                <w:snapToGrid w:val="0"/>
                <w:color w:val="000000"/>
              </w:rPr>
            </w:pPr>
            <w:r>
              <w:rPr>
                <w:rFonts w:ascii="Arial" w:hAnsi="Arial"/>
                <w:snapToGrid w:val="0"/>
                <w:color w:val="000000"/>
              </w:rPr>
              <w:t>Predict the motion of projectiles</w:t>
            </w:r>
          </w:p>
        </w:tc>
        <w:tc>
          <w:tcPr>
            <w:tcW w:w="6004" w:type="dxa"/>
            <w:gridSpan w:val="4"/>
            <w:tcBorders>
              <w:right w:val="single" w:sz="4" w:space="0" w:color="auto"/>
            </w:tcBorders>
          </w:tcPr>
          <w:p w14:paraId="599847B6" w14:textId="77777777" w:rsidR="00E802C8" w:rsidRDefault="00E802C8" w:rsidP="00CA634B">
            <w:pPr>
              <w:rPr>
                <w:rFonts w:ascii="Arial" w:hAnsi="Arial"/>
                <w:snapToGrid w:val="0"/>
              </w:rPr>
            </w:pPr>
            <w:r>
              <w:rPr>
                <w:rFonts w:ascii="Arial" w:hAnsi="Arial"/>
                <w:snapToGrid w:val="0"/>
              </w:rPr>
              <w:t>In this unit I will teach lessons on:</w:t>
            </w:r>
          </w:p>
          <w:p w14:paraId="4204064E" w14:textId="3C581ECB" w:rsidR="00E802C8" w:rsidRDefault="00CA634B" w:rsidP="00CA634B">
            <w:pPr>
              <w:pStyle w:val="ListParagraph"/>
              <w:numPr>
                <w:ilvl w:val="0"/>
                <w:numId w:val="2"/>
              </w:numPr>
              <w:rPr>
                <w:rFonts w:ascii="Arial" w:hAnsi="Arial"/>
                <w:snapToGrid w:val="0"/>
              </w:rPr>
            </w:pPr>
            <w:r>
              <w:rPr>
                <w:rFonts w:ascii="Arial" w:hAnsi="Arial"/>
                <w:snapToGrid w:val="0"/>
              </w:rPr>
              <w:t>Relative motion</w:t>
            </w:r>
          </w:p>
          <w:p w14:paraId="2F72BB79" w14:textId="77777777" w:rsidR="00FE1531" w:rsidRDefault="00FE1531" w:rsidP="00CA634B">
            <w:pPr>
              <w:pStyle w:val="ListParagraph"/>
              <w:numPr>
                <w:ilvl w:val="0"/>
                <w:numId w:val="2"/>
              </w:numPr>
              <w:rPr>
                <w:rFonts w:ascii="Arial" w:hAnsi="Arial"/>
                <w:snapToGrid w:val="0"/>
              </w:rPr>
            </w:pPr>
            <w:r>
              <w:rPr>
                <w:rFonts w:ascii="Arial" w:hAnsi="Arial"/>
                <w:snapToGrid w:val="0"/>
              </w:rPr>
              <w:t>Speed vs. velocity</w:t>
            </w:r>
          </w:p>
          <w:p w14:paraId="1BA21735" w14:textId="34610E57" w:rsidR="00CA634B" w:rsidRDefault="00CA634B" w:rsidP="00CA634B">
            <w:pPr>
              <w:pStyle w:val="ListParagraph"/>
              <w:numPr>
                <w:ilvl w:val="0"/>
                <w:numId w:val="2"/>
              </w:numPr>
              <w:rPr>
                <w:rFonts w:ascii="Arial" w:hAnsi="Arial"/>
                <w:snapToGrid w:val="0"/>
              </w:rPr>
            </w:pPr>
            <w:r>
              <w:rPr>
                <w:rFonts w:ascii="Arial" w:hAnsi="Arial"/>
                <w:snapToGrid w:val="0"/>
              </w:rPr>
              <w:t>Instantaneous velocity vs. average velocity</w:t>
            </w:r>
          </w:p>
          <w:p w14:paraId="5F8EE254" w14:textId="77777777" w:rsidR="00FE1531" w:rsidRDefault="00FE1531" w:rsidP="00CA634B">
            <w:pPr>
              <w:pStyle w:val="ListParagraph"/>
              <w:numPr>
                <w:ilvl w:val="0"/>
                <w:numId w:val="2"/>
              </w:numPr>
              <w:rPr>
                <w:rFonts w:ascii="Arial" w:hAnsi="Arial"/>
                <w:snapToGrid w:val="0"/>
              </w:rPr>
            </w:pPr>
            <w:r>
              <w:rPr>
                <w:rFonts w:ascii="Arial" w:hAnsi="Arial"/>
                <w:snapToGrid w:val="0"/>
              </w:rPr>
              <w:t>Acceleration</w:t>
            </w:r>
          </w:p>
          <w:p w14:paraId="078D9466" w14:textId="77777777" w:rsidR="00FE1531" w:rsidRDefault="00FE1531" w:rsidP="00CA634B">
            <w:pPr>
              <w:pStyle w:val="ListParagraph"/>
              <w:numPr>
                <w:ilvl w:val="0"/>
                <w:numId w:val="2"/>
              </w:numPr>
              <w:rPr>
                <w:rFonts w:ascii="Arial" w:hAnsi="Arial"/>
                <w:snapToGrid w:val="0"/>
              </w:rPr>
            </w:pPr>
            <w:r>
              <w:rPr>
                <w:rFonts w:ascii="Arial" w:hAnsi="Arial"/>
                <w:snapToGrid w:val="0"/>
              </w:rPr>
              <w:t>Free fall: distance, velocity, and acceleration</w:t>
            </w:r>
          </w:p>
          <w:p w14:paraId="5D82C566" w14:textId="77777777" w:rsidR="00FE1531" w:rsidRDefault="00FE1531" w:rsidP="00CA634B">
            <w:pPr>
              <w:pStyle w:val="ListParagraph"/>
              <w:numPr>
                <w:ilvl w:val="0"/>
                <w:numId w:val="2"/>
              </w:numPr>
              <w:rPr>
                <w:rFonts w:ascii="Arial" w:hAnsi="Arial"/>
                <w:snapToGrid w:val="0"/>
              </w:rPr>
            </w:pPr>
            <w:r>
              <w:rPr>
                <w:rFonts w:ascii="Arial" w:hAnsi="Arial"/>
                <w:snapToGrid w:val="0"/>
              </w:rPr>
              <w:t>Vectors vs. scalars, vector addition, components of vectors</w:t>
            </w:r>
          </w:p>
          <w:p w14:paraId="7CDBCAAB" w14:textId="77777777" w:rsidR="00FE1531" w:rsidRPr="00EA0EE6" w:rsidRDefault="00FE1531" w:rsidP="00CA634B">
            <w:pPr>
              <w:pStyle w:val="ListParagraph"/>
              <w:numPr>
                <w:ilvl w:val="0"/>
                <w:numId w:val="2"/>
              </w:numPr>
              <w:rPr>
                <w:rFonts w:ascii="Arial" w:hAnsi="Arial"/>
                <w:snapToGrid w:val="0"/>
              </w:rPr>
            </w:pPr>
            <w:r>
              <w:rPr>
                <w:rFonts w:ascii="Arial" w:hAnsi="Arial"/>
                <w:snapToGrid w:val="0"/>
              </w:rPr>
              <w:t>Projectile motion: horizontal and vertical components</w:t>
            </w:r>
          </w:p>
        </w:tc>
        <w:tc>
          <w:tcPr>
            <w:tcW w:w="3672" w:type="dxa"/>
            <w:gridSpan w:val="3"/>
            <w:tcBorders>
              <w:left w:val="nil"/>
            </w:tcBorders>
          </w:tcPr>
          <w:p w14:paraId="16FB028D" w14:textId="77777777" w:rsidR="00E802C8" w:rsidRDefault="00FE1531" w:rsidP="00CA634B">
            <w:pPr>
              <w:pStyle w:val="ListParagraph"/>
              <w:numPr>
                <w:ilvl w:val="0"/>
                <w:numId w:val="3"/>
              </w:numPr>
              <w:rPr>
                <w:rFonts w:ascii="Arial" w:hAnsi="Arial"/>
                <w:snapToGrid w:val="0"/>
                <w:color w:val="000000"/>
              </w:rPr>
            </w:pPr>
            <w:r>
              <w:rPr>
                <w:rFonts w:ascii="Arial" w:hAnsi="Arial"/>
                <w:snapToGrid w:val="0"/>
                <w:color w:val="000000"/>
              </w:rPr>
              <w:t>Students will learn and discover the order and predictability of how things move in our everyday lives and how it points to a creator.</w:t>
            </w:r>
          </w:p>
          <w:p w14:paraId="369D9B96" w14:textId="77777777" w:rsidR="00FE1531" w:rsidRPr="00594E16" w:rsidRDefault="00FE1531" w:rsidP="00594E16">
            <w:pPr>
              <w:rPr>
                <w:rFonts w:ascii="Arial" w:hAnsi="Arial"/>
                <w:snapToGrid w:val="0"/>
                <w:color w:val="000000"/>
              </w:rPr>
            </w:pPr>
            <w:r w:rsidRPr="00594E16">
              <w:rPr>
                <w:rFonts w:ascii="Arial" w:hAnsi="Arial"/>
                <w:snapToGrid w:val="0"/>
                <w:color w:val="000000"/>
              </w:rPr>
              <w:t>Romans 1:20</w:t>
            </w:r>
          </w:p>
        </w:tc>
        <w:tc>
          <w:tcPr>
            <w:tcW w:w="82" w:type="dxa"/>
            <w:gridSpan w:val="2"/>
            <w:tcBorders>
              <w:left w:val="single" w:sz="4" w:space="0" w:color="auto"/>
            </w:tcBorders>
          </w:tcPr>
          <w:p w14:paraId="5766A474" w14:textId="77777777" w:rsidR="00E802C8" w:rsidRDefault="00E802C8" w:rsidP="00CA634B">
            <w:pPr>
              <w:rPr>
                <w:rFonts w:ascii="Arial" w:hAnsi="Arial"/>
                <w:snapToGrid w:val="0"/>
                <w:color w:val="000000"/>
              </w:rPr>
            </w:pPr>
          </w:p>
        </w:tc>
      </w:tr>
      <w:tr w:rsidR="00E802C8" w14:paraId="7E17824A" w14:textId="77777777" w:rsidTr="000648F3">
        <w:trPr>
          <w:gridAfter w:val="3"/>
          <w:wAfter w:w="90" w:type="dxa"/>
          <w:trHeight w:val="240"/>
        </w:trPr>
        <w:tc>
          <w:tcPr>
            <w:tcW w:w="6330" w:type="dxa"/>
            <w:gridSpan w:val="2"/>
            <w:tcBorders>
              <w:top w:val="double" w:sz="4" w:space="0" w:color="auto"/>
              <w:left w:val="single" w:sz="6" w:space="0" w:color="auto"/>
              <w:bottom w:val="double" w:sz="4" w:space="0" w:color="auto"/>
              <w:right w:val="single" w:sz="6" w:space="0" w:color="auto"/>
            </w:tcBorders>
          </w:tcPr>
          <w:p w14:paraId="378BBFF9" w14:textId="77777777" w:rsidR="00E802C8" w:rsidRDefault="00E802C8" w:rsidP="00CA634B">
            <w:pPr>
              <w:rPr>
                <w:rFonts w:ascii="Arial" w:hAnsi="Arial"/>
                <w:b/>
                <w:snapToGrid w:val="0"/>
                <w:color w:val="000000"/>
              </w:rPr>
            </w:pPr>
            <w:r>
              <w:rPr>
                <w:rFonts w:ascii="Arial" w:hAnsi="Arial"/>
                <w:b/>
                <w:snapToGrid w:val="0"/>
                <w:color w:val="000000"/>
              </w:rPr>
              <w:t>Activities and Methods</w:t>
            </w:r>
          </w:p>
        </w:tc>
        <w:tc>
          <w:tcPr>
            <w:tcW w:w="3656" w:type="dxa"/>
            <w:gridSpan w:val="2"/>
            <w:tcBorders>
              <w:top w:val="double" w:sz="4" w:space="0" w:color="auto"/>
              <w:bottom w:val="double" w:sz="4" w:space="0" w:color="auto"/>
              <w:right w:val="single" w:sz="6" w:space="0" w:color="auto"/>
            </w:tcBorders>
          </w:tcPr>
          <w:p w14:paraId="0750874E" w14:textId="77777777" w:rsidR="00E802C8" w:rsidRDefault="00E802C8" w:rsidP="00CA634B">
            <w:pPr>
              <w:rPr>
                <w:rFonts w:ascii="Arial" w:hAnsi="Arial"/>
                <w:b/>
                <w:snapToGrid w:val="0"/>
                <w:color w:val="000000"/>
              </w:rPr>
            </w:pPr>
            <w:r>
              <w:rPr>
                <w:rFonts w:ascii="Arial" w:hAnsi="Arial"/>
                <w:b/>
                <w:snapToGrid w:val="0"/>
                <w:color w:val="000000"/>
              </w:rPr>
              <w:t xml:space="preserve">Evaluation/Assessment </w:t>
            </w:r>
          </w:p>
        </w:tc>
        <w:tc>
          <w:tcPr>
            <w:tcW w:w="3672" w:type="dxa"/>
            <w:gridSpan w:val="3"/>
            <w:tcBorders>
              <w:top w:val="double" w:sz="4" w:space="0" w:color="auto"/>
              <w:left w:val="single" w:sz="6" w:space="0" w:color="auto"/>
              <w:bottom w:val="double" w:sz="4" w:space="0" w:color="auto"/>
              <w:right w:val="single" w:sz="6" w:space="0" w:color="auto"/>
            </w:tcBorders>
          </w:tcPr>
          <w:p w14:paraId="376378A1" w14:textId="77777777" w:rsidR="00E802C8" w:rsidRDefault="00E802C8" w:rsidP="00CA634B">
            <w:pPr>
              <w:rPr>
                <w:rFonts w:ascii="Arial" w:hAnsi="Arial"/>
                <w:b/>
                <w:snapToGrid w:val="0"/>
                <w:color w:val="000000"/>
              </w:rPr>
            </w:pPr>
            <w:r>
              <w:rPr>
                <w:rFonts w:ascii="Arial" w:hAnsi="Arial"/>
                <w:b/>
                <w:snapToGrid w:val="0"/>
                <w:color w:val="000000"/>
              </w:rPr>
              <w:t>Texts and References</w:t>
            </w:r>
          </w:p>
        </w:tc>
      </w:tr>
      <w:tr w:rsidR="00E802C8" w14:paraId="664B61DE" w14:textId="77777777" w:rsidTr="000648F3">
        <w:trPr>
          <w:gridAfter w:val="3"/>
          <w:wAfter w:w="90" w:type="dxa"/>
          <w:trHeight w:val="300"/>
        </w:trPr>
        <w:tc>
          <w:tcPr>
            <w:tcW w:w="6330" w:type="dxa"/>
            <w:gridSpan w:val="2"/>
            <w:tcBorders>
              <w:left w:val="single" w:sz="6" w:space="0" w:color="auto"/>
            </w:tcBorders>
          </w:tcPr>
          <w:p w14:paraId="2919DB1A" w14:textId="387ED912" w:rsidR="00967ACB" w:rsidRPr="0083169F" w:rsidRDefault="00967ACB" w:rsidP="00967ACB">
            <w:pPr>
              <w:rPr>
                <w:rFonts w:ascii="Arial" w:hAnsi="Arial" w:cs="Arial"/>
                <w:snapToGrid w:val="0"/>
              </w:rPr>
            </w:pPr>
            <w:r w:rsidRPr="0083169F">
              <w:rPr>
                <w:rFonts w:ascii="Arial" w:hAnsi="Arial" w:cs="Arial"/>
                <w:snapToGrid w:val="0"/>
              </w:rPr>
              <w:t>I will use these methods to teach this unit:</w:t>
            </w:r>
          </w:p>
          <w:p w14:paraId="5FF747B0" w14:textId="77777777" w:rsidR="00967ACB" w:rsidRPr="0083169F" w:rsidRDefault="00967ACB" w:rsidP="00967ACB">
            <w:pPr>
              <w:numPr>
                <w:ilvl w:val="0"/>
                <w:numId w:val="8"/>
              </w:numPr>
              <w:rPr>
                <w:rFonts w:ascii="Arial" w:hAnsi="Arial" w:cs="Arial"/>
                <w:snapToGrid w:val="0"/>
              </w:rPr>
            </w:pPr>
            <w:r w:rsidRPr="0083169F">
              <w:rPr>
                <w:rFonts w:ascii="Arial" w:hAnsi="Arial" w:cs="Arial"/>
                <w:snapToGrid w:val="0"/>
              </w:rPr>
              <w:t>Lecture</w:t>
            </w:r>
          </w:p>
          <w:p w14:paraId="2C862393" w14:textId="77777777" w:rsidR="00967ACB" w:rsidRPr="0083169F" w:rsidRDefault="00967ACB" w:rsidP="00967ACB">
            <w:pPr>
              <w:numPr>
                <w:ilvl w:val="0"/>
                <w:numId w:val="8"/>
              </w:numPr>
              <w:rPr>
                <w:rFonts w:ascii="Arial" w:hAnsi="Arial" w:cs="Arial"/>
                <w:snapToGrid w:val="0"/>
              </w:rPr>
            </w:pPr>
            <w:proofErr w:type="spellStart"/>
            <w:r>
              <w:rPr>
                <w:rFonts w:ascii="Arial" w:hAnsi="Arial" w:cs="Arial"/>
                <w:snapToGrid w:val="0"/>
              </w:rPr>
              <w:t>Powerpoint</w:t>
            </w:r>
            <w:proofErr w:type="spellEnd"/>
          </w:p>
          <w:p w14:paraId="310F82D0" w14:textId="77777777" w:rsidR="00967ACB" w:rsidRPr="0083169F" w:rsidRDefault="00967ACB" w:rsidP="00967ACB">
            <w:pPr>
              <w:numPr>
                <w:ilvl w:val="0"/>
                <w:numId w:val="8"/>
              </w:numPr>
              <w:rPr>
                <w:rFonts w:ascii="Arial" w:hAnsi="Arial" w:cs="Arial"/>
                <w:snapToGrid w:val="0"/>
              </w:rPr>
            </w:pPr>
            <w:r>
              <w:rPr>
                <w:rFonts w:ascii="Arial" w:hAnsi="Arial" w:cs="Arial"/>
                <w:snapToGrid w:val="0"/>
              </w:rPr>
              <w:t>Note taking</w:t>
            </w:r>
          </w:p>
          <w:p w14:paraId="3B1A392F" w14:textId="77777777" w:rsidR="00967ACB" w:rsidRPr="0083169F" w:rsidRDefault="00967ACB" w:rsidP="00967ACB">
            <w:pPr>
              <w:numPr>
                <w:ilvl w:val="0"/>
                <w:numId w:val="8"/>
              </w:numPr>
              <w:rPr>
                <w:rFonts w:ascii="Arial" w:hAnsi="Arial" w:cs="Arial"/>
                <w:snapToGrid w:val="0"/>
              </w:rPr>
            </w:pPr>
            <w:r>
              <w:rPr>
                <w:rFonts w:ascii="Arial" w:hAnsi="Arial" w:cs="Arial"/>
                <w:snapToGrid w:val="0"/>
              </w:rPr>
              <w:t>Discussion</w:t>
            </w:r>
          </w:p>
          <w:p w14:paraId="78108ED2" w14:textId="77777777" w:rsidR="00967ACB" w:rsidRPr="0083169F" w:rsidRDefault="00967ACB" w:rsidP="00967ACB">
            <w:pPr>
              <w:numPr>
                <w:ilvl w:val="0"/>
                <w:numId w:val="8"/>
              </w:numPr>
              <w:rPr>
                <w:rFonts w:ascii="Arial" w:hAnsi="Arial" w:cs="Arial"/>
                <w:snapToGrid w:val="0"/>
              </w:rPr>
            </w:pPr>
            <w:r w:rsidRPr="0083169F">
              <w:rPr>
                <w:rFonts w:ascii="Arial" w:hAnsi="Arial" w:cs="Arial"/>
                <w:snapToGrid w:val="0"/>
              </w:rPr>
              <w:t>Modeling</w:t>
            </w:r>
          </w:p>
          <w:p w14:paraId="2E440AD2" w14:textId="77777777" w:rsidR="00967ACB" w:rsidRDefault="00967ACB" w:rsidP="00967ACB">
            <w:pPr>
              <w:numPr>
                <w:ilvl w:val="0"/>
                <w:numId w:val="8"/>
              </w:numPr>
              <w:rPr>
                <w:rFonts w:ascii="Arial" w:hAnsi="Arial" w:cs="Arial"/>
                <w:snapToGrid w:val="0"/>
              </w:rPr>
            </w:pPr>
            <w:r w:rsidRPr="0083169F">
              <w:rPr>
                <w:rFonts w:ascii="Arial" w:hAnsi="Arial" w:cs="Arial"/>
                <w:snapToGrid w:val="0"/>
              </w:rPr>
              <w:t>Demonstration</w:t>
            </w:r>
          </w:p>
          <w:p w14:paraId="3654C7FA" w14:textId="77777777" w:rsidR="00967ACB" w:rsidRDefault="00967ACB" w:rsidP="00967ACB">
            <w:pPr>
              <w:rPr>
                <w:rFonts w:ascii="Arial" w:hAnsi="Arial" w:cs="Arial"/>
                <w:snapToGrid w:val="0"/>
              </w:rPr>
            </w:pPr>
            <w:r>
              <w:rPr>
                <w:rFonts w:ascii="Arial" w:hAnsi="Arial" w:cs="Arial"/>
                <w:snapToGrid w:val="0"/>
              </w:rPr>
              <w:t>Activities/Projects</w:t>
            </w:r>
          </w:p>
          <w:p w14:paraId="6D8890CB" w14:textId="5A3356AF" w:rsidR="00967ACB" w:rsidRDefault="00967ACB" w:rsidP="00967ACB">
            <w:pPr>
              <w:pStyle w:val="ListParagraph"/>
              <w:numPr>
                <w:ilvl w:val="0"/>
                <w:numId w:val="9"/>
              </w:numPr>
              <w:rPr>
                <w:rFonts w:ascii="Arial" w:hAnsi="Arial" w:cs="Arial"/>
                <w:snapToGrid w:val="0"/>
              </w:rPr>
            </w:pPr>
            <w:r>
              <w:rPr>
                <w:rFonts w:ascii="Arial" w:hAnsi="Arial" w:cs="Arial"/>
                <w:snapToGrid w:val="0"/>
              </w:rPr>
              <w:t>Linear Motion Lab – Calculate and graph the velocity and acceleration of cars driving down the street</w:t>
            </w:r>
          </w:p>
          <w:p w14:paraId="7A35C2FC" w14:textId="586718AB" w:rsidR="00967ACB" w:rsidRDefault="00967ACB" w:rsidP="00967ACB">
            <w:pPr>
              <w:pStyle w:val="ListParagraph"/>
              <w:numPr>
                <w:ilvl w:val="0"/>
                <w:numId w:val="9"/>
              </w:numPr>
              <w:rPr>
                <w:rFonts w:ascii="Arial" w:hAnsi="Arial" w:cs="Arial"/>
                <w:snapToGrid w:val="0"/>
              </w:rPr>
            </w:pPr>
            <w:r>
              <w:rPr>
                <w:rFonts w:ascii="Arial" w:hAnsi="Arial" w:cs="Arial"/>
                <w:snapToGrid w:val="0"/>
              </w:rPr>
              <w:t>Car Race Project – Estimate the time it would take a car, initially at rest, to finish a race.</w:t>
            </w:r>
          </w:p>
          <w:p w14:paraId="10B630E7" w14:textId="16273C01" w:rsidR="00967ACB" w:rsidRPr="00967ACB" w:rsidRDefault="00967ACB" w:rsidP="00967ACB">
            <w:pPr>
              <w:pStyle w:val="ListParagraph"/>
              <w:numPr>
                <w:ilvl w:val="0"/>
                <w:numId w:val="9"/>
              </w:numPr>
              <w:rPr>
                <w:rFonts w:ascii="Arial" w:hAnsi="Arial" w:cs="Arial"/>
                <w:snapToGrid w:val="0"/>
              </w:rPr>
            </w:pPr>
            <w:r>
              <w:rPr>
                <w:rFonts w:ascii="Arial" w:hAnsi="Arial" w:cs="Arial"/>
                <w:snapToGrid w:val="0"/>
              </w:rPr>
              <w:t>Projectile Motion Lab – Calculate the velocity of a horizontal throw and an angled throw</w:t>
            </w:r>
          </w:p>
          <w:p w14:paraId="354FFFC8" w14:textId="77777777" w:rsidR="00E802C8" w:rsidRPr="00301EAC" w:rsidRDefault="00E802C8" w:rsidP="00CA634B">
            <w:pPr>
              <w:rPr>
                <w:rFonts w:ascii="Arial" w:hAnsi="Arial"/>
                <w:snapToGrid w:val="0"/>
                <w:color w:val="FF0000"/>
              </w:rPr>
            </w:pPr>
          </w:p>
        </w:tc>
        <w:tc>
          <w:tcPr>
            <w:tcW w:w="3656" w:type="dxa"/>
            <w:gridSpan w:val="2"/>
            <w:tcBorders>
              <w:left w:val="single" w:sz="4" w:space="0" w:color="auto"/>
              <w:right w:val="single" w:sz="6" w:space="0" w:color="auto"/>
            </w:tcBorders>
          </w:tcPr>
          <w:p w14:paraId="4F76613D" w14:textId="77777777" w:rsidR="00967ACB" w:rsidRPr="0083169F" w:rsidRDefault="00967ACB" w:rsidP="00967ACB">
            <w:pPr>
              <w:ind w:left="248"/>
              <w:rPr>
                <w:rFonts w:ascii="Arial" w:hAnsi="Arial" w:cs="Arial"/>
              </w:rPr>
            </w:pPr>
            <w:bookmarkStart w:id="0" w:name="_GoBack"/>
            <w:r w:rsidRPr="0083169F">
              <w:rPr>
                <w:rFonts w:ascii="Arial" w:hAnsi="Arial" w:cs="Arial"/>
                <w:snapToGrid w:val="0"/>
              </w:rPr>
              <w:t>I will know my objective has been met because I will assign and assess:</w:t>
            </w:r>
          </w:p>
          <w:p w14:paraId="0B7D43B2" w14:textId="77777777" w:rsidR="00967ACB" w:rsidRDefault="00967ACB" w:rsidP="00967ACB">
            <w:pPr>
              <w:numPr>
                <w:ilvl w:val="0"/>
                <w:numId w:val="5"/>
              </w:numPr>
              <w:rPr>
                <w:rFonts w:ascii="Arial" w:hAnsi="Arial" w:cs="Arial"/>
              </w:rPr>
            </w:pPr>
            <w:r>
              <w:rPr>
                <w:rFonts w:ascii="Arial" w:hAnsi="Arial" w:cs="Arial"/>
              </w:rPr>
              <w:t>Homework Assignment</w:t>
            </w:r>
          </w:p>
          <w:p w14:paraId="5F9AB1AB" w14:textId="77777777" w:rsidR="00967ACB" w:rsidRPr="0083169F" w:rsidRDefault="00967ACB" w:rsidP="00967ACB">
            <w:pPr>
              <w:numPr>
                <w:ilvl w:val="0"/>
                <w:numId w:val="5"/>
              </w:numPr>
              <w:rPr>
                <w:rFonts w:ascii="Arial" w:hAnsi="Arial" w:cs="Arial"/>
              </w:rPr>
            </w:pPr>
            <w:r>
              <w:rPr>
                <w:rFonts w:ascii="Arial" w:hAnsi="Arial" w:cs="Arial"/>
              </w:rPr>
              <w:t>Course Text Outlines</w:t>
            </w:r>
          </w:p>
          <w:p w14:paraId="4C9EDB31" w14:textId="77777777" w:rsidR="00967ACB" w:rsidRPr="0083169F" w:rsidRDefault="00967ACB" w:rsidP="00967ACB">
            <w:pPr>
              <w:numPr>
                <w:ilvl w:val="0"/>
                <w:numId w:val="5"/>
              </w:numPr>
              <w:rPr>
                <w:rFonts w:ascii="Arial" w:hAnsi="Arial" w:cs="Arial"/>
              </w:rPr>
            </w:pPr>
            <w:r w:rsidRPr="0083169F">
              <w:rPr>
                <w:rFonts w:ascii="Arial" w:hAnsi="Arial" w:cs="Arial"/>
              </w:rPr>
              <w:t>Labs</w:t>
            </w:r>
          </w:p>
          <w:p w14:paraId="054BBA20" w14:textId="77777777" w:rsidR="00967ACB" w:rsidRPr="0083169F" w:rsidRDefault="00967ACB" w:rsidP="00967ACB">
            <w:pPr>
              <w:numPr>
                <w:ilvl w:val="0"/>
                <w:numId w:val="5"/>
              </w:numPr>
              <w:rPr>
                <w:rFonts w:ascii="Arial" w:hAnsi="Arial" w:cs="Arial"/>
              </w:rPr>
            </w:pPr>
            <w:r w:rsidRPr="0083169F">
              <w:rPr>
                <w:rFonts w:ascii="Arial" w:hAnsi="Arial" w:cs="Arial"/>
              </w:rPr>
              <w:t>Quizzes</w:t>
            </w:r>
          </w:p>
          <w:p w14:paraId="45301080" w14:textId="77777777" w:rsidR="00967ACB" w:rsidRPr="0083169F" w:rsidRDefault="00967ACB" w:rsidP="00967ACB">
            <w:pPr>
              <w:numPr>
                <w:ilvl w:val="0"/>
                <w:numId w:val="5"/>
              </w:numPr>
              <w:rPr>
                <w:rFonts w:ascii="Arial" w:hAnsi="Arial" w:cs="Arial"/>
              </w:rPr>
            </w:pPr>
            <w:r w:rsidRPr="0083169F">
              <w:rPr>
                <w:rFonts w:ascii="Arial" w:hAnsi="Arial" w:cs="Arial"/>
              </w:rPr>
              <w:t>Chapter Tests</w:t>
            </w:r>
          </w:p>
          <w:p w14:paraId="5FF5E526" w14:textId="73855F7C" w:rsidR="00967ACB" w:rsidRPr="0083169F" w:rsidRDefault="00967ACB" w:rsidP="00967ACB">
            <w:pPr>
              <w:numPr>
                <w:ilvl w:val="0"/>
                <w:numId w:val="5"/>
              </w:numPr>
              <w:rPr>
                <w:rFonts w:ascii="Arial" w:hAnsi="Arial" w:cs="Arial"/>
              </w:rPr>
            </w:pPr>
            <w:r w:rsidRPr="0083169F">
              <w:rPr>
                <w:rFonts w:ascii="Arial" w:hAnsi="Arial" w:cs="Arial"/>
              </w:rPr>
              <w:t>Notebook checks</w:t>
            </w:r>
          </w:p>
          <w:p w14:paraId="15C92AD4" w14:textId="7764DD29" w:rsidR="00FE1531" w:rsidRPr="00FE1531" w:rsidRDefault="00967ACB" w:rsidP="00967ACB">
            <w:pPr>
              <w:pStyle w:val="ListParagraph"/>
              <w:numPr>
                <w:ilvl w:val="0"/>
                <w:numId w:val="5"/>
              </w:numPr>
              <w:rPr>
                <w:rFonts w:ascii="Arial" w:hAnsi="Arial"/>
                <w:snapToGrid w:val="0"/>
              </w:rPr>
            </w:pPr>
            <w:r w:rsidRPr="0083169F">
              <w:rPr>
                <w:rFonts w:ascii="Arial" w:hAnsi="Arial" w:cs="Arial"/>
              </w:rPr>
              <w:t>Projects</w:t>
            </w:r>
            <w:bookmarkEnd w:id="0"/>
          </w:p>
        </w:tc>
        <w:tc>
          <w:tcPr>
            <w:tcW w:w="3672" w:type="dxa"/>
            <w:gridSpan w:val="3"/>
            <w:tcBorders>
              <w:right w:val="single" w:sz="4" w:space="0" w:color="auto"/>
            </w:tcBorders>
          </w:tcPr>
          <w:p w14:paraId="617CB53F" w14:textId="77777777" w:rsidR="00E802C8" w:rsidRDefault="00FE1531" w:rsidP="00CA634B">
            <w:pPr>
              <w:rPr>
                <w:rFonts w:ascii="Arial" w:hAnsi="Arial"/>
                <w:snapToGrid w:val="0"/>
                <w:color w:val="000000"/>
              </w:rPr>
            </w:pPr>
            <w:r>
              <w:rPr>
                <w:rFonts w:ascii="Arial" w:hAnsi="Arial"/>
                <w:snapToGrid w:val="0"/>
                <w:color w:val="000000"/>
              </w:rPr>
              <w:t xml:space="preserve">Textbook: </w:t>
            </w:r>
            <w:r>
              <w:rPr>
                <w:rFonts w:ascii="Arial" w:hAnsi="Arial"/>
                <w:snapToGrid w:val="0"/>
                <w:color w:val="000000"/>
                <w:u w:val="single"/>
              </w:rPr>
              <w:t>Conceptual Physics,</w:t>
            </w:r>
            <w:r>
              <w:rPr>
                <w:rFonts w:ascii="Arial" w:hAnsi="Arial"/>
                <w:snapToGrid w:val="0"/>
                <w:color w:val="000000"/>
              </w:rPr>
              <w:t xml:space="preserve"> Paul G. Hewitt, 2002, Chapters 2-3</w:t>
            </w:r>
          </w:p>
          <w:p w14:paraId="08420E80" w14:textId="77777777" w:rsidR="00FE1531" w:rsidRDefault="00FE1531" w:rsidP="00CA634B">
            <w:pPr>
              <w:rPr>
                <w:rFonts w:ascii="Arial" w:hAnsi="Arial"/>
                <w:snapToGrid w:val="0"/>
                <w:color w:val="000000"/>
              </w:rPr>
            </w:pPr>
            <w:r>
              <w:rPr>
                <w:rFonts w:ascii="Arial" w:hAnsi="Arial"/>
                <w:snapToGrid w:val="0"/>
                <w:color w:val="000000"/>
              </w:rPr>
              <w:t xml:space="preserve">Additional texts: </w:t>
            </w:r>
            <w:r>
              <w:rPr>
                <w:rFonts w:ascii="Arial" w:hAnsi="Arial"/>
                <w:snapToGrid w:val="0"/>
                <w:color w:val="000000"/>
                <w:u w:val="single"/>
              </w:rPr>
              <w:t xml:space="preserve">Physics, </w:t>
            </w:r>
            <w:proofErr w:type="spellStart"/>
            <w:r>
              <w:rPr>
                <w:rFonts w:ascii="Arial" w:hAnsi="Arial"/>
                <w:snapToGrid w:val="0"/>
                <w:color w:val="000000"/>
              </w:rPr>
              <w:t>Serway</w:t>
            </w:r>
            <w:proofErr w:type="spellEnd"/>
            <w:r>
              <w:rPr>
                <w:rFonts w:ascii="Arial" w:hAnsi="Arial"/>
                <w:snapToGrid w:val="0"/>
                <w:color w:val="000000"/>
              </w:rPr>
              <w:t xml:space="preserve"> &amp; Vaughn, 2002, </w:t>
            </w:r>
            <w:proofErr w:type="spellStart"/>
            <w:r>
              <w:rPr>
                <w:rFonts w:ascii="Arial" w:hAnsi="Arial"/>
                <w:snapToGrid w:val="0"/>
                <w:color w:val="000000"/>
              </w:rPr>
              <w:t>Ch</w:t>
            </w:r>
            <w:proofErr w:type="spellEnd"/>
            <w:r>
              <w:rPr>
                <w:rFonts w:ascii="Arial" w:hAnsi="Arial"/>
                <w:snapToGrid w:val="0"/>
                <w:color w:val="000000"/>
              </w:rPr>
              <w:t xml:space="preserve"> 2-3</w:t>
            </w:r>
          </w:p>
          <w:p w14:paraId="69330B74" w14:textId="4032CD6E" w:rsidR="00FE1531" w:rsidRPr="00FE1531" w:rsidRDefault="00FE1531" w:rsidP="00CA634B">
            <w:pPr>
              <w:rPr>
                <w:rFonts w:ascii="Arial" w:hAnsi="Arial"/>
                <w:snapToGrid w:val="0"/>
                <w:color w:val="000000"/>
              </w:rPr>
            </w:pPr>
            <w:r>
              <w:rPr>
                <w:rFonts w:ascii="Arial" w:hAnsi="Arial"/>
                <w:snapToGrid w:val="0"/>
                <w:color w:val="000000"/>
                <w:u w:val="single"/>
              </w:rPr>
              <w:t>Physics,</w:t>
            </w:r>
            <w:r>
              <w:rPr>
                <w:rFonts w:ascii="Arial" w:hAnsi="Arial"/>
                <w:snapToGrid w:val="0"/>
                <w:color w:val="000000"/>
              </w:rPr>
              <w:t xml:space="preserve"> </w:t>
            </w:r>
            <w:proofErr w:type="spellStart"/>
            <w:r>
              <w:rPr>
                <w:rFonts w:ascii="Arial" w:hAnsi="Arial"/>
                <w:snapToGrid w:val="0"/>
                <w:color w:val="000000"/>
              </w:rPr>
              <w:t>Giancoli</w:t>
            </w:r>
            <w:proofErr w:type="spellEnd"/>
            <w:r>
              <w:rPr>
                <w:rFonts w:ascii="Arial" w:hAnsi="Arial"/>
                <w:snapToGrid w:val="0"/>
                <w:color w:val="000000"/>
              </w:rPr>
              <w:t xml:space="preserve"> 6</w:t>
            </w:r>
            <w:r w:rsidRPr="00FE1531">
              <w:rPr>
                <w:rFonts w:ascii="Arial" w:hAnsi="Arial"/>
                <w:snapToGrid w:val="0"/>
                <w:color w:val="000000"/>
                <w:vertAlign w:val="superscript"/>
              </w:rPr>
              <w:t>th</w:t>
            </w:r>
            <w:r>
              <w:rPr>
                <w:rFonts w:ascii="Arial" w:hAnsi="Arial"/>
                <w:snapToGrid w:val="0"/>
                <w:color w:val="000000"/>
              </w:rPr>
              <w:t xml:space="preserve"> </w:t>
            </w:r>
            <w:proofErr w:type="spellStart"/>
            <w:r>
              <w:rPr>
                <w:rFonts w:ascii="Arial" w:hAnsi="Arial"/>
                <w:snapToGrid w:val="0"/>
                <w:color w:val="000000"/>
              </w:rPr>
              <w:t>ed</w:t>
            </w:r>
            <w:proofErr w:type="spellEnd"/>
            <w:r>
              <w:rPr>
                <w:rFonts w:ascii="Arial" w:hAnsi="Arial"/>
                <w:snapToGrid w:val="0"/>
                <w:color w:val="000000"/>
              </w:rPr>
              <w:t xml:space="preserve">, 2005, </w:t>
            </w:r>
            <w:proofErr w:type="spellStart"/>
            <w:r>
              <w:rPr>
                <w:rFonts w:ascii="Arial" w:hAnsi="Arial"/>
                <w:snapToGrid w:val="0"/>
                <w:color w:val="000000"/>
              </w:rPr>
              <w:t>Ch</w:t>
            </w:r>
            <w:proofErr w:type="spellEnd"/>
            <w:r>
              <w:rPr>
                <w:rFonts w:ascii="Arial" w:hAnsi="Arial"/>
                <w:snapToGrid w:val="0"/>
                <w:color w:val="000000"/>
              </w:rPr>
              <w:t xml:space="preserve"> 2-3</w:t>
            </w:r>
            <w:r w:rsidR="00846CF9">
              <w:rPr>
                <w:rFonts w:ascii="Arial" w:hAnsi="Arial"/>
                <w:snapToGrid w:val="0"/>
                <w:color w:val="000000"/>
              </w:rPr>
              <w:t xml:space="preserve"> </w:t>
            </w:r>
          </w:p>
        </w:tc>
      </w:tr>
      <w:tr w:rsidR="00E802C8" w14:paraId="2C5113BD" w14:textId="77777777" w:rsidTr="005C055B">
        <w:trPr>
          <w:gridAfter w:val="4"/>
          <w:wAfter w:w="398" w:type="dxa"/>
          <w:trHeight w:val="240"/>
        </w:trPr>
        <w:tc>
          <w:tcPr>
            <w:tcW w:w="6833" w:type="dxa"/>
            <w:gridSpan w:val="3"/>
            <w:tcBorders>
              <w:top w:val="double" w:sz="6" w:space="0" w:color="auto"/>
              <w:left w:val="single" w:sz="6" w:space="0" w:color="auto"/>
              <w:bottom w:val="double" w:sz="6" w:space="0" w:color="auto"/>
              <w:right w:val="single" w:sz="6" w:space="0" w:color="auto"/>
            </w:tcBorders>
          </w:tcPr>
          <w:p w14:paraId="74F65DBB" w14:textId="4A6D7C15" w:rsidR="00E802C8" w:rsidRDefault="00CA5ACB" w:rsidP="00CA634B">
            <w:pPr>
              <w:pStyle w:val="Heading2"/>
              <w:rPr>
                <w:b/>
                <w:i w:val="0"/>
                <w:sz w:val="20"/>
              </w:rPr>
            </w:pPr>
            <w:r>
              <w:rPr>
                <w:b/>
                <w:i w:val="0"/>
                <w:sz w:val="20"/>
              </w:rPr>
              <w:t>NGSS</w:t>
            </w:r>
            <w:r w:rsidR="00E802C8">
              <w:rPr>
                <w:b/>
                <w:i w:val="0"/>
                <w:sz w:val="20"/>
              </w:rPr>
              <w:t xml:space="preserve"> Standards</w:t>
            </w:r>
          </w:p>
        </w:tc>
        <w:tc>
          <w:tcPr>
            <w:tcW w:w="6517" w:type="dxa"/>
            <w:gridSpan w:val="3"/>
            <w:tcBorders>
              <w:top w:val="double" w:sz="6" w:space="0" w:color="auto"/>
              <w:bottom w:val="double" w:sz="6" w:space="0" w:color="auto"/>
              <w:right w:val="single" w:sz="6" w:space="0" w:color="auto"/>
            </w:tcBorders>
          </w:tcPr>
          <w:p w14:paraId="2A76D834" w14:textId="7CD248AB" w:rsidR="00E802C8" w:rsidRDefault="00E802C8" w:rsidP="006F4836">
            <w:pPr>
              <w:rPr>
                <w:rFonts w:ascii="Arial" w:hAnsi="Arial"/>
                <w:b/>
                <w:snapToGrid w:val="0"/>
                <w:color w:val="000000"/>
              </w:rPr>
            </w:pPr>
            <w:r>
              <w:rPr>
                <w:rFonts w:ascii="Arial" w:hAnsi="Arial"/>
                <w:b/>
                <w:snapToGrid w:val="0"/>
                <w:color w:val="000000"/>
              </w:rPr>
              <w:t>ESLR</w:t>
            </w:r>
          </w:p>
        </w:tc>
      </w:tr>
      <w:tr w:rsidR="00E802C8" w14:paraId="07B7856E" w14:textId="77777777" w:rsidTr="005C055B">
        <w:trPr>
          <w:trHeight w:val="300"/>
        </w:trPr>
        <w:tc>
          <w:tcPr>
            <w:tcW w:w="6833" w:type="dxa"/>
            <w:gridSpan w:val="3"/>
            <w:tcBorders>
              <w:top w:val="double" w:sz="6" w:space="0" w:color="auto"/>
              <w:left w:val="single" w:sz="6" w:space="0" w:color="auto"/>
              <w:bottom w:val="single" w:sz="6" w:space="0" w:color="auto"/>
              <w:right w:val="single" w:sz="6" w:space="0" w:color="auto"/>
            </w:tcBorders>
          </w:tcPr>
          <w:p w14:paraId="3D6F1320" w14:textId="77777777" w:rsidR="00E802C8" w:rsidRPr="00BA11C2" w:rsidRDefault="00E802C8" w:rsidP="00CA634B">
            <w:pPr>
              <w:rPr>
                <w:rFonts w:ascii="Arial" w:hAnsi="Arial"/>
                <w:snapToGrid w:val="0"/>
              </w:rPr>
            </w:pPr>
            <w:r w:rsidRPr="001B01FA">
              <w:rPr>
                <w:rFonts w:ascii="Arial" w:hAnsi="Arial"/>
                <w:snapToGrid w:val="0"/>
              </w:rPr>
              <w:t xml:space="preserve"> </w:t>
            </w:r>
          </w:p>
        </w:tc>
        <w:tc>
          <w:tcPr>
            <w:tcW w:w="6517" w:type="dxa"/>
            <w:gridSpan w:val="3"/>
            <w:tcBorders>
              <w:top w:val="double" w:sz="6" w:space="0" w:color="auto"/>
              <w:bottom w:val="single" w:sz="6" w:space="0" w:color="auto"/>
            </w:tcBorders>
          </w:tcPr>
          <w:p w14:paraId="2A3ABEF6" w14:textId="2ABC9A24" w:rsidR="006F4836" w:rsidRPr="006F4836" w:rsidRDefault="006F4836" w:rsidP="00CA634B">
            <w:pPr>
              <w:rPr>
                <w:rFonts w:ascii="Arial" w:hAnsi="Arial"/>
                <w:b/>
                <w:snapToGrid w:val="0"/>
                <w:color w:val="000000"/>
              </w:rPr>
            </w:pPr>
            <w:r>
              <w:rPr>
                <w:rFonts w:ascii="Arial" w:hAnsi="Arial"/>
                <w:b/>
                <w:snapToGrid w:val="0"/>
                <w:color w:val="000000"/>
              </w:rPr>
              <w:t>Scholars</w:t>
            </w:r>
          </w:p>
          <w:p w14:paraId="78904AEB" w14:textId="29DE6375" w:rsidR="00E802C8" w:rsidRDefault="005C055B" w:rsidP="00CA634B">
            <w:pPr>
              <w:rPr>
                <w:rFonts w:ascii="Arial" w:hAnsi="Arial"/>
                <w:snapToGrid w:val="0"/>
                <w:color w:val="000000"/>
              </w:rPr>
            </w:pPr>
            <w:r>
              <w:rPr>
                <w:rFonts w:ascii="Arial" w:hAnsi="Arial"/>
                <w:snapToGrid w:val="0"/>
                <w:color w:val="000000"/>
              </w:rPr>
              <w:t xml:space="preserve">Students will demonstrate that they are scholars by applying the knowledge and skills that they learn in class in order to approach and solve problems based on real life situations, thus preparing them to be </w:t>
            </w:r>
            <w:r>
              <w:rPr>
                <w:rFonts w:ascii="Arial" w:hAnsi="Arial"/>
                <w:snapToGrid w:val="0"/>
                <w:color w:val="000000"/>
              </w:rPr>
              <w:lastRenderedPageBreak/>
              <w:t>key assets in their future careers.</w:t>
            </w:r>
          </w:p>
        </w:tc>
        <w:tc>
          <w:tcPr>
            <w:tcW w:w="398" w:type="dxa"/>
            <w:gridSpan w:val="4"/>
            <w:tcBorders>
              <w:left w:val="single" w:sz="4" w:space="0" w:color="auto"/>
            </w:tcBorders>
          </w:tcPr>
          <w:p w14:paraId="52970C16" w14:textId="77777777" w:rsidR="00E802C8" w:rsidRDefault="00E802C8" w:rsidP="00CA634B">
            <w:pPr>
              <w:rPr>
                <w:rFonts w:ascii="Arial" w:hAnsi="Arial"/>
                <w:snapToGrid w:val="0"/>
                <w:color w:val="000000"/>
              </w:rPr>
            </w:pPr>
          </w:p>
        </w:tc>
      </w:tr>
    </w:tbl>
    <w:p w14:paraId="268693D8" w14:textId="77777777" w:rsidR="00E802C8" w:rsidRDefault="00E802C8" w:rsidP="00E802C8"/>
    <w:p w14:paraId="13E298DE" w14:textId="77777777" w:rsidR="00BC6CEF" w:rsidRDefault="00BC6CEF"/>
    <w:sectPr w:rsidR="00BC6CEF" w:rsidSect="00CA634B">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15C1C" w14:textId="77777777" w:rsidR="006F4836" w:rsidRDefault="006F4836" w:rsidP="007B74E2">
      <w:r>
        <w:separator/>
      </w:r>
    </w:p>
  </w:endnote>
  <w:endnote w:type="continuationSeparator" w:id="0">
    <w:p w14:paraId="3AF188E5" w14:textId="77777777" w:rsidR="006F4836" w:rsidRDefault="006F4836" w:rsidP="007B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3A327" w14:textId="551D3016" w:rsidR="006F4836" w:rsidRDefault="006F4836">
    <w:pPr>
      <w:pStyle w:val="Footer"/>
    </w:pPr>
    <w:r>
      <w:t>Darrell Yee June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5C45B" w14:textId="77777777" w:rsidR="006F4836" w:rsidRDefault="006F4836" w:rsidP="007B74E2">
      <w:r>
        <w:separator/>
      </w:r>
    </w:p>
  </w:footnote>
  <w:footnote w:type="continuationSeparator" w:id="0">
    <w:p w14:paraId="2E8EE40E" w14:textId="77777777" w:rsidR="006F4836" w:rsidRDefault="006F4836" w:rsidP="007B74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1284"/>
    <w:multiLevelType w:val="hybridMultilevel"/>
    <w:tmpl w:val="FB3CD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27484"/>
    <w:multiLevelType w:val="hybridMultilevel"/>
    <w:tmpl w:val="0138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70D88"/>
    <w:multiLevelType w:val="hybridMultilevel"/>
    <w:tmpl w:val="A490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9D0FD1"/>
    <w:multiLevelType w:val="hybridMultilevel"/>
    <w:tmpl w:val="0150B93C"/>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4">
    <w:nsid w:val="3D565C0A"/>
    <w:multiLevelType w:val="hybridMultilevel"/>
    <w:tmpl w:val="0684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F696A"/>
    <w:multiLevelType w:val="hybridMultilevel"/>
    <w:tmpl w:val="C53E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15B9F"/>
    <w:multiLevelType w:val="hybridMultilevel"/>
    <w:tmpl w:val="9808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7496D"/>
    <w:multiLevelType w:val="hybridMultilevel"/>
    <w:tmpl w:val="BD9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677962"/>
    <w:multiLevelType w:val="hybridMultilevel"/>
    <w:tmpl w:val="2E8C3086"/>
    <w:lvl w:ilvl="0" w:tplc="F1E69C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1"/>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C8"/>
    <w:rsid w:val="000648F3"/>
    <w:rsid w:val="00315342"/>
    <w:rsid w:val="0057706D"/>
    <w:rsid w:val="00594E16"/>
    <w:rsid w:val="005C055B"/>
    <w:rsid w:val="005C6DE3"/>
    <w:rsid w:val="006F4836"/>
    <w:rsid w:val="007B74E2"/>
    <w:rsid w:val="00846CF9"/>
    <w:rsid w:val="008D32A3"/>
    <w:rsid w:val="00967ACB"/>
    <w:rsid w:val="00A056CA"/>
    <w:rsid w:val="00BC6CEF"/>
    <w:rsid w:val="00C520C3"/>
    <w:rsid w:val="00CA5ACB"/>
    <w:rsid w:val="00CA6086"/>
    <w:rsid w:val="00CA634B"/>
    <w:rsid w:val="00E802C8"/>
    <w:rsid w:val="00FA64D2"/>
    <w:rsid w:val="00FE1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AA6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C8"/>
    <w:rPr>
      <w:rFonts w:ascii="Times New Roman" w:eastAsia="Times New Roman" w:hAnsi="Times New Roman" w:cs="Times New Roman"/>
      <w:sz w:val="20"/>
      <w:szCs w:val="20"/>
    </w:rPr>
  </w:style>
  <w:style w:type="paragraph" w:styleId="Heading2">
    <w:name w:val="heading 2"/>
    <w:basedOn w:val="Normal"/>
    <w:next w:val="Normal"/>
    <w:link w:val="Heading2Char"/>
    <w:qFormat/>
    <w:rsid w:val="00E802C8"/>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02C8"/>
    <w:rPr>
      <w:rFonts w:ascii="Arial" w:eastAsia="Times New Roman" w:hAnsi="Arial" w:cs="Times New Roman"/>
      <w:i/>
      <w:snapToGrid w:val="0"/>
      <w:color w:val="000000"/>
      <w:sz w:val="16"/>
      <w:szCs w:val="20"/>
    </w:rPr>
  </w:style>
  <w:style w:type="paragraph" w:styleId="Title">
    <w:name w:val="Title"/>
    <w:basedOn w:val="Normal"/>
    <w:link w:val="TitleChar"/>
    <w:qFormat/>
    <w:rsid w:val="00E802C8"/>
    <w:pPr>
      <w:jc w:val="center"/>
    </w:pPr>
    <w:rPr>
      <w:rFonts w:ascii="Arial" w:hAnsi="Arial"/>
      <w:b/>
      <w:i/>
      <w:sz w:val="28"/>
    </w:rPr>
  </w:style>
  <w:style w:type="character" w:customStyle="1" w:styleId="TitleChar">
    <w:name w:val="Title Char"/>
    <w:basedOn w:val="DefaultParagraphFont"/>
    <w:link w:val="Title"/>
    <w:rsid w:val="00E802C8"/>
    <w:rPr>
      <w:rFonts w:ascii="Arial" w:eastAsia="Times New Roman" w:hAnsi="Arial" w:cs="Times New Roman"/>
      <w:b/>
      <w:i/>
      <w:sz w:val="28"/>
      <w:szCs w:val="20"/>
    </w:rPr>
  </w:style>
  <w:style w:type="paragraph" w:styleId="ListParagraph">
    <w:name w:val="List Paragraph"/>
    <w:basedOn w:val="Normal"/>
    <w:uiPriority w:val="34"/>
    <w:qFormat/>
    <w:rsid w:val="00E802C8"/>
    <w:pPr>
      <w:ind w:left="720"/>
      <w:contextualSpacing/>
    </w:pPr>
  </w:style>
  <w:style w:type="paragraph" w:styleId="Footer">
    <w:name w:val="footer"/>
    <w:basedOn w:val="Normal"/>
    <w:link w:val="FooterChar"/>
    <w:uiPriority w:val="99"/>
    <w:unhideWhenUsed/>
    <w:rsid w:val="00967ACB"/>
    <w:pPr>
      <w:tabs>
        <w:tab w:val="center" w:pos="4680"/>
        <w:tab w:val="right" w:pos="9360"/>
      </w:tabs>
    </w:pPr>
  </w:style>
  <w:style w:type="character" w:customStyle="1" w:styleId="FooterChar">
    <w:name w:val="Footer Char"/>
    <w:basedOn w:val="DefaultParagraphFont"/>
    <w:link w:val="Footer"/>
    <w:uiPriority w:val="99"/>
    <w:rsid w:val="00967ACB"/>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7B74E2"/>
    <w:rPr>
      <w:sz w:val="24"/>
      <w:szCs w:val="24"/>
    </w:rPr>
  </w:style>
  <w:style w:type="character" w:customStyle="1" w:styleId="FootnoteTextChar">
    <w:name w:val="Footnote Text Char"/>
    <w:basedOn w:val="DefaultParagraphFont"/>
    <w:link w:val="FootnoteText"/>
    <w:uiPriority w:val="99"/>
    <w:rsid w:val="007B74E2"/>
    <w:rPr>
      <w:rFonts w:ascii="Times New Roman" w:eastAsia="Times New Roman" w:hAnsi="Times New Roman" w:cs="Times New Roman"/>
    </w:rPr>
  </w:style>
  <w:style w:type="character" w:styleId="FootnoteReference">
    <w:name w:val="footnote reference"/>
    <w:basedOn w:val="DefaultParagraphFont"/>
    <w:uiPriority w:val="99"/>
    <w:unhideWhenUsed/>
    <w:rsid w:val="007B74E2"/>
    <w:rPr>
      <w:vertAlign w:val="superscript"/>
    </w:rPr>
  </w:style>
  <w:style w:type="paragraph" w:styleId="Header">
    <w:name w:val="header"/>
    <w:basedOn w:val="Normal"/>
    <w:link w:val="HeaderChar"/>
    <w:uiPriority w:val="99"/>
    <w:unhideWhenUsed/>
    <w:rsid w:val="007B74E2"/>
    <w:pPr>
      <w:tabs>
        <w:tab w:val="center" w:pos="4320"/>
        <w:tab w:val="right" w:pos="8640"/>
      </w:tabs>
    </w:pPr>
  </w:style>
  <w:style w:type="character" w:customStyle="1" w:styleId="HeaderChar">
    <w:name w:val="Header Char"/>
    <w:basedOn w:val="DefaultParagraphFont"/>
    <w:link w:val="Header"/>
    <w:uiPriority w:val="99"/>
    <w:rsid w:val="007B74E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C8"/>
    <w:rPr>
      <w:rFonts w:ascii="Times New Roman" w:eastAsia="Times New Roman" w:hAnsi="Times New Roman" w:cs="Times New Roman"/>
      <w:sz w:val="20"/>
      <w:szCs w:val="20"/>
    </w:rPr>
  </w:style>
  <w:style w:type="paragraph" w:styleId="Heading2">
    <w:name w:val="heading 2"/>
    <w:basedOn w:val="Normal"/>
    <w:next w:val="Normal"/>
    <w:link w:val="Heading2Char"/>
    <w:qFormat/>
    <w:rsid w:val="00E802C8"/>
    <w:pPr>
      <w:keepNext/>
      <w:outlineLvl w:val="1"/>
    </w:pPr>
    <w:rPr>
      <w:rFonts w:ascii="Arial" w:hAnsi="Arial"/>
      <w:i/>
      <w:snapToGrid w:val="0"/>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02C8"/>
    <w:rPr>
      <w:rFonts w:ascii="Arial" w:eastAsia="Times New Roman" w:hAnsi="Arial" w:cs="Times New Roman"/>
      <w:i/>
      <w:snapToGrid w:val="0"/>
      <w:color w:val="000000"/>
      <w:sz w:val="16"/>
      <w:szCs w:val="20"/>
    </w:rPr>
  </w:style>
  <w:style w:type="paragraph" w:styleId="Title">
    <w:name w:val="Title"/>
    <w:basedOn w:val="Normal"/>
    <w:link w:val="TitleChar"/>
    <w:qFormat/>
    <w:rsid w:val="00E802C8"/>
    <w:pPr>
      <w:jc w:val="center"/>
    </w:pPr>
    <w:rPr>
      <w:rFonts w:ascii="Arial" w:hAnsi="Arial"/>
      <w:b/>
      <w:i/>
      <w:sz w:val="28"/>
    </w:rPr>
  </w:style>
  <w:style w:type="character" w:customStyle="1" w:styleId="TitleChar">
    <w:name w:val="Title Char"/>
    <w:basedOn w:val="DefaultParagraphFont"/>
    <w:link w:val="Title"/>
    <w:rsid w:val="00E802C8"/>
    <w:rPr>
      <w:rFonts w:ascii="Arial" w:eastAsia="Times New Roman" w:hAnsi="Arial" w:cs="Times New Roman"/>
      <w:b/>
      <w:i/>
      <w:sz w:val="28"/>
      <w:szCs w:val="20"/>
    </w:rPr>
  </w:style>
  <w:style w:type="paragraph" w:styleId="ListParagraph">
    <w:name w:val="List Paragraph"/>
    <w:basedOn w:val="Normal"/>
    <w:uiPriority w:val="34"/>
    <w:qFormat/>
    <w:rsid w:val="00E802C8"/>
    <w:pPr>
      <w:ind w:left="720"/>
      <w:contextualSpacing/>
    </w:pPr>
  </w:style>
  <w:style w:type="paragraph" w:styleId="Footer">
    <w:name w:val="footer"/>
    <w:basedOn w:val="Normal"/>
    <w:link w:val="FooterChar"/>
    <w:uiPriority w:val="99"/>
    <w:unhideWhenUsed/>
    <w:rsid w:val="00967ACB"/>
    <w:pPr>
      <w:tabs>
        <w:tab w:val="center" w:pos="4680"/>
        <w:tab w:val="right" w:pos="9360"/>
      </w:tabs>
    </w:pPr>
  </w:style>
  <w:style w:type="character" w:customStyle="1" w:styleId="FooterChar">
    <w:name w:val="Footer Char"/>
    <w:basedOn w:val="DefaultParagraphFont"/>
    <w:link w:val="Footer"/>
    <w:uiPriority w:val="99"/>
    <w:rsid w:val="00967ACB"/>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7B74E2"/>
    <w:rPr>
      <w:sz w:val="24"/>
      <w:szCs w:val="24"/>
    </w:rPr>
  </w:style>
  <w:style w:type="character" w:customStyle="1" w:styleId="FootnoteTextChar">
    <w:name w:val="Footnote Text Char"/>
    <w:basedOn w:val="DefaultParagraphFont"/>
    <w:link w:val="FootnoteText"/>
    <w:uiPriority w:val="99"/>
    <w:rsid w:val="007B74E2"/>
    <w:rPr>
      <w:rFonts w:ascii="Times New Roman" w:eastAsia="Times New Roman" w:hAnsi="Times New Roman" w:cs="Times New Roman"/>
    </w:rPr>
  </w:style>
  <w:style w:type="character" w:styleId="FootnoteReference">
    <w:name w:val="footnote reference"/>
    <w:basedOn w:val="DefaultParagraphFont"/>
    <w:uiPriority w:val="99"/>
    <w:unhideWhenUsed/>
    <w:rsid w:val="007B74E2"/>
    <w:rPr>
      <w:vertAlign w:val="superscript"/>
    </w:rPr>
  </w:style>
  <w:style w:type="paragraph" w:styleId="Header">
    <w:name w:val="header"/>
    <w:basedOn w:val="Normal"/>
    <w:link w:val="HeaderChar"/>
    <w:uiPriority w:val="99"/>
    <w:unhideWhenUsed/>
    <w:rsid w:val="007B74E2"/>
    <w:pPr>
      <w:tabs>
        <w:tab w:val="center" w:pos="4320"/>
        <w:tab w:val="right" w:pos="8640"/>
      </w:tabs>
    </w:pPr>
  </w:style>
  <w:style w:type="character" w:customStyle="1" w:styleId="HeaderChar">
    <w:name w:val="Header Char"/>
    <w:basedOn w:val="DefaultParagraphFont"/>
    <w:link w:val="Header"/>
    <w:uiPriority w:val="99"/>
    <w:rsid w:val="007B74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301</Words>
  <Characters>1717</Characters>
  <Application>Microsoft Macintosh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Yee</dc:creator>
  <cp:keywords/>
  <dc:description/>
  <cp:lastModifiedBy>Darrell Yee</cp:lastModifiedBy>
  <cp:revision>10</cp:revision>
  <dcterms:created xsi:type="dcterms:W3CDTF">2014-06-04T22:07:00Z</dcterms:created>
  <dcterms:modified xsi:type="dcterms:W3CDTF">2014-06-23T20:20:00Z</dcterms:modified>
</cp:coreProperties>
</file>