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0FE48" w14:textId="77777777" w:rsidR="00E530DB" w:rsidRDefault="00E530DB" w:rsidP="00E530DB">
      <w:pPr>
        <w:pStyle w:val="Title"/>
        <w:outlineLvl w:val="0"/>
      </w:pPr>
      <w:r>
        <w:t>Course Content by Unit</w:t>
      </w:r>
    </w:p>
    <w:tbl>
      <w:tblPr>
        <w:tblW w:w="137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00"/>
        <w:gridCol w:w="2322"/>
        <w:gridCol w:w="511"/>
        <w:gridCol w:w="3153"/>
        <w:gridCol w:w="8"/>
        <w:gridCol w:w="3664"/>
        <w:gridCol w:w="8"/>
        <w:gridCol w:w="14"/>
        <w:gridCol w:w="68"/>
      </w:tblGrid>
      <w:tr w:rsidR="00E530DB" w14:paraId="65944DE6" w14:textId="77777777" w:rsidTr="006C7C42">
        <w:trPr>
          <w:gridAfter w:val="1"/>
          <w:wAfter w:w="68" w:type="dxa"/>
          <w:trHeight w:val="300"/>
        </w:trPr>
        <w:tc>
          <w:tcPr>
            <w:tcW w:w="13680" w:type="dxa"/>
            <w:gridSpan w:val="8"/>
          </w:tcPr>
          <w:p w14:paraId="38C7D71D" w14:textId="77777777" w:rsidR="00E530DB" w:rsidRDefault="00E530DB" w:rsidP="006C7C42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Grade Level:  9-12</w:t>
            </w:r>
          </w:p>
        </w:tc>
      </w:tr>
      <w:tr w:rsidR="00E530DB" w14:paraId="32F2127C" w14:textId="77777777" w:rsidTr="006C7C42">
        <w:trPr>
          <w:gridAfter w:val="1"/>
          <w:wAfter w:w="68" w:type="dxa"/>
          <w:trHeight w:val="300"/>
        </w:trPr>
        <w:tc>
          <w:tcPr>
            <w:tcW w:w="13680" w:type="dxa"/>
            <w:gridSpan w:val="8"/>
          </w:tcPr>
          <w:p w14:paraId="057D4CA5" w14:textId="77777777" w:rsidR="00E530DB" w:rsidRDefault="00E530DB" w:rsidP="006C7C42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Subject:  Physics</w:t>
            </w:r>
          </w:p>
        </w:tc>
      </w:tr>
      <w:tr w:rsidR="00E530DB" w14:paraId="43EEFDA8" w14:textId="77777777" w:rsidTr="006C7C42">
        <w:trPr>
          <w:gridAfter w:val="1"/>
          <w:wAfter w:w="68" w:type="dxa"/>
          <w:trHeight w:val="300"/>
        </w:trPr>
        <w:tc>
          <w:tcPr>
            <w:tcW w:w="13680" w:type="dxa"/>
            <w:gridSpan w:val="8"/>
          </w:tcPr>
          <w:p w14:paraId="0BBBEFE6" w14:textId="77777777" w:rsidR="00E530DB" w:rsidRDefault="00E530DB" w:rsidP="005835C2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Unit:  </w:t>
            </w:r>
            <w:r w:rsidR="005835C2">
              <w:rPr>
                <w:rFonts w:ascii="Arial" w:hAnsi="Arial"/>
                <w:b/>
                <w:snapToGrid w:val="0"/>
                <w:color w:val="000000"/>
                <w:sz w:val="24"/>
              </w:rPr>
              <w:t>Newton’s Law of Motion</w:t>
            </w:r>
          </w:p>
        </w:tc>
      </w:tr>
      <w:tr w:rsidR="00E530DB" w14:paraId="269DD7B4" w14:textId="77777777" w:rsidTr="006C7C42">
        <w:trPr>
          <w:gridAfter w:val="1"/>
          <w:wAfter w:w="68" w:type="dxa"/>
          <w:trHeight w:val="300"/>
        </w:trPr>
        <w:tc>
          <w:tcPr>
            <w:tcW w:w="13680" w:type="dxa"/>
            <w:gridSpan w:val="8"/>
            <w:tcBorders>
              <w:bottom w:val="double" w:sz="6" w:space="0" w:color="auto"/>
            </w:tcBorders>
          </w:tcPr>
          <w:p w14:paraId="4285EB3A" w14:textId="77777777" w:rsidR="00E530DB" w:rsidRPr="00BF59B8" w:rsidRDefault="00E530DB" w:rsidP="005835C2">
            <w:pP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</w:rPr>
            </w:pPr>
            <w:r w:rsidRPr="00BF59B8">
              <w:rPr>
                <w:rFonts w:ascii="Arial" w:hAnsi="Arial" w:cs="Arial"/>
                <w:b/>
                <w:sz w:val="24"/>
                <w:szCs w:val="24"/>
              </w:rPr>
              <w:t xml:space="preserve">Time Allotment:  </w:t>
            </w:r>
            <w:r>
              <w:rPr>
                <w:rFonts w:ascii="Arial" w:hAnsi="Arial" w:cs="Arial"/>
                <w:b/>
                <w:sz w:val="24"/>
                <w:szCs w:val="24"/>
              </w:rPr>
              <w:t>3 weeks</w:t>
            </w:r>
          </w:p>
        </w:tc>
      </w:tr>
      <w:tr w:rsidR="00E530DB" w14:paraId="6F509641" w14:textId="77777777" w:rsidTr="006C7C42">
        <w:trPr>
          <w:gridAfter w:val="2"/>
          <w:wAfter w:w="82" w:type="dxa"/>
          <w:trHeight w:val="240"/>
        </w:trPr>
        <w:tc>
          <w:tcPr>
            <w:tcW w:w="40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068E0BF" w14:textId="77777777" w:rsidR="00E530DB" w:rsidRDefault="00E530DB" w:rsidP="006C7C42">
            <w:pPr>
              <w:pStyle w:val="Heading2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Instructional Objectives</w:t>
            </w:r>
          </w:p>
        </w:tc>
        <w:tc>
          <w:tcPr>
            <w:tcW w:w="5994" w:type="dxa"/>
            <w:gridSpan w:val="4"/>
            <w:tcBorders>
              <w:bottom w:val="double" w:sz="6" w:space="0" w:color="auto"/>
              <w:right w:val="single" w:sz="6" w:space="0" w:color="auto"/>
            </w:tcBorders>
          </w:tcPr>
          <w:p w14:paraId="2282B663" w14:textId="77777777" w:rsidR="00E530DB" w:rsidRDefault="00E530DB" w:rsidP="006C7C4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Content</w:t>
            </w:r>
          </w:p>
        </w:tc>
        <w:tc>
          <w:tcPr>
            <w:tcW w:w="3672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B9BB3E2" w14:textId="77777777" w:rsidR="00E530DB" w:rsidRDefault="00E530DB" w:rsidP="006C7C4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Biblical Integration</w:t>
            </w:r>
          </w:p>
        </w:tc>
      </w:tr>
      <w:tr w:rsidR="00E530DB" w14:paraId="2B9A8BE8" w14:textId="77777777" w:rsidTr="006C7C42">
        <w:trPr>
          <w:trHeight w:val="1485"/>
        </w:trPr>
        <w:tc>
          <w:tcPr>
            <w:tcW w:w="4000" w:type="dxa"/>
            <w:tcBorders>
              <w:left w:val="single" w:sz="6" w:space="0" w:color="auto"/>
              <w:right w:val="single" w:sz="6" w:space="0" w:color="auto"/>
            </w:tcBorders>
          </w:tcPr>
          <w:p w14:paraId="01A11B73" w14:textId="12B64F4D" w:rsidR="00E530DB" w:rsidRDefault="00E530DB" w:rsidP="006C7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At the</w:t>
            </w:r>
            <w:r w:rsidR="006C7C42">
              <w:rPr>
                <w:rFonts w:ascii="Arial" w:hAnsi="Arial"/>
                <w:snapToGrid w:val="0"/>
                <w:color w:val="000000"/>
              </w:rPr>
              <w:t xml:space="preserve"> end of this unit students will be able to:</w:t>
            </w:r>
          </w:p>
          <w:p w14:paraId="1CA6CA8B" w14:textId="2AF5339C" w:rsidR="006C7C42" w:rsidRPr="002503D8" w:rsidRDefault="006C7C42" w:rsidP="006C7C4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Identify the effect of inertia on both moving and stationary objects</w:t>
            </w:r>
          </w:p>
          <w:p w14:paraId="2277F75A" w14:textId="77777777" w:rsidR="005835C2" w:rsidRDefault="006C7C42" w:rsidP="005835C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Describe the relationship between force, mass, and acceleration when a force is applied to an object</w:t>
            </w:r>
          </w:p>
          <w:p w14:paraId="30502825" w14:textId="77777777" w:rsidR="006C7C42" w:rsidRDefault="006C7C42" w:rsidP="005835C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Distinguish between static and kinetic friction and determine their effects on the motion of objects</w:t>
            </w:r>
          </w:p>
          <w:p w14:paraId="1C08A533" w14:textId="77777777" w:rsidR="006C7C42" w:rsidRDefault="006C7C42" w:rsidP="005835C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Create free body diagrams of the interactions between objects and forces</w:t>
            </w:r>
          </w:p>
          <w:p w14:paraId="4BD0CC7B" w14:textId="23EEDA62" w:rsidR="006C7C42" w:rsidRPr="002503D8" w:rsidRDefault="006C7C42" w:rsidP="005835C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Identify the effect of air resistance on falling objects</w:t>
            </w:r>
          </w:p>
        </w:tc>
        <w:tc>
          <w:tcPr>
            <w:tcW w:w="5994" w:type="dxa"/>
            <w:gridSpan w:val="4"/>
            <w:tcBorders>
              <w:right w:val="single" w:sz="4" w:space="0" w:color="auto"/>
            </w:tcBorders>
          </w:tcPr>
          <w:p w14:paraId="24415850" w14:textId="77777777" w:rsidR="00E530DB" w:rsidRDefault="00E530DB" w:rsidP="006C7C4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In this unit I will teach lessons on:</w:t>
            </w:r>
          </w:p>
          <w:p w14:paraId="79E5AF6E" w14:textId="39AC6A32" w:rsidR="006C7C42" w:rsidRPr="00EA0EE6" w:rsidRDefault="006C7C42" w:rsidP="006C7C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Forces – net force, gravitational force, normal force, frictional force, tension</w:t>
            </w:r>
          </w:p>
          <w:p w14:paraId="02AC3264" w14:textId="169FC3A5" w:rsidR="005835C2" w:rsidRDefault="006C7C42" w:rsidP="006C7C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Newton’s 1</w:t>
            </w:r>
            <w:r w:rsidRPr="006C7C42">
              <w:rPr>
                <w:rFonts w:ascii="Arial" w:hAnsi="Arial"/>
                <w:snapToGrid w:val="0"/>
                <w:vertAlign w:val="superscript"/>
              </w:rPr>
              <w:t>st</w:t>
            </w:r>
            <w:r>
              <w:rPr>
                <w:rFonts w:ascii="Arial" w:hAnsi="Arial"/>
                <w:snapToGrid w:val="0"/>
              </w:rPr>
              <w:t xml:space="preserve"> Law of Motion – inertia</w:t>
            </w:r>
          </w:p>
          <w:p w14:paraId="0D357E4E" w14:textId="77777777" w:rsidR="006C7C42" w:rsidRDefault="006C7C42" w:rsidP="006C7C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Newton’s 2</w:t>
            </w:r>
            <w:r w:rsidRPr="006C7C42">
              <w:rPr>
                <w:rFonts w:ascii="Arial" w:hAnsi="Arial"/>
                <w:snapToGrid w:val="0"/>
                <w:vertAlign w:val="superscript"/>
              </w:rPr>
              <w:t>nd</w:t>
            </w:r>
            <w:r>
              <w:rPr>
                <w:rFonts w:ascii="Arial" w:hAnsi="Arial"/>
                <w:snapToGrid w:val="0"/>
              </w:rPr>
              <w:t xml:space="preserve"> Law of Motion – </w:t>
            </w:r>
            <m:oMath>
              <m:r>
                <w:rPr>
                  <w:rFonts w:ascii="Cambria Math" w:hAnsi="Cambria Math"/>
                  <w:snapToGrid w:val="0"/>
                </w:rPr>
                <m:t>F=ma</m:t>
              </m:r>
            </m:oMath>
          </w:p>
          <w:p w14:paraId="1D3CA4F7" w14:textId="3A915685" w:rsidR="006C7C42" w:rsidRDefault="006C7C42" w:rsidP="006C7C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Free body diagrams</w:t>
            </w:r>
          </w:p>
          <w:p w14:paraId="483410AF" w14:textId="1070F7F2" w:rsidR="00816876" w:rsidRDefault="00816876" w:rsidP="006C7C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Air resistance and terminal velocity</w:t>
            </w:r>
          </w:p>
          <w:p w14:paraId="103F86F7" w14:textId="7FA61B73" w:rsidR="006C7C42" w:rsidRPr="00EA0EE6" w:rsidRDefault="006C7C42" w:rsidP="006C7C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Newton’s 3</w:t>
            </w:r>
            <w:r w:rsidRPr="006C7C42">
              <w:rPr>
                <w:rFonts w:ascii="Arial" w:hAnsi="Arial"/>
                <w:snapToGrid w:val="0"/>
                <w:vertAlign w:val="superscript"/>
              </w:rPr>
              <w:t>rd</w:t>
            </w:r>
            <w:r>
              <w:rPr>
                <w:rFonts w:ascii="Arial" w:hAnsi="Arial"/>
                <w:snapToGrid w:val="0"/>
              </w:rPr>
              <w:t xml:space="preserve"> Law of Motion – every action has an equal and opposite reaction</w:t>
            </w:r>
          </w:p>
        </w:tc>
        <w:tc>
          <w:tcPr>
            <w:tcW w:w="3672" w:type="dxa"/>
            <w:gridSpan w:val="2"/>
            <w:tcBorders>
              <w:left w:val="nil"/>
            </w:tcBorders>
          </w:tcPr>
          <w:p w14:paraId="70296A73" w14:textId="77777777" w:rsidR="00E530DB" w:rsidRDefault="00E530DB" w:rsidP="006C7C42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Students will learn and discover the order and predictability of how things move in our everyday lives and how it points to a creator.</w:t>
            </w:r>
          </w:p>
          <w:p w14:paraId="7FE5AADF" w14:textId="77777777" w:rsidR="00E530DB" w:rsidRPr="00B173E2" w:rsidRDefault="00E530DB" w:rsidP="00B173E2">
            <w:pPr>
              <w:rPr>
                <w:rFonts w:ascii="Arial" w:hAnsi="Arial"/>
                <w:snapToGrid w:val="0"/>
                <w:color w:val="000000"/>
              </w:rPr>
            </w:pPr>
            <w:r w:rsidRPr="00B173E2">
              <w:rPr>
                <w:rFonts w:ascii="Arial" w:hAnsi="Arial"/>
                <w:snapToGrid w:val="0"/>
                <w:color w:val="000000"/>
              </w:rPr>
              <w:t>Romans 1:20</w:t>
            </w:r>
          </w:p>
        </w:tc>
        <w:tc>
          <w:tcPr>
            <w:tcW w:w="82" w:type="dxa"/>
            <w:gridSpan w:val="2"/>
            <w:tcBorders>
              <w:left w:val="single" w:sz="4" w:space="0" w:color="auto"/>
            </w:tcBorders>
          </w:tcPr>
          <w:p w14:paraId="28D918D6" w14:textId="77777777" w:rsidR="00E530DB" w:rsidRDefault="00E530DB" w:rsidP="006C7C42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530DB" w14:paraId="77FAF5BD" w14:textId="77777777" w:rsidTr="006C7C42">
        <w:trPr>
          <w:gridAfter w:val="3"/>
          <w:wAfter w:w="90" w:type="dxa"/>
          <w:trHeight w:val="240"/>
        </w:trPr>
        <w:tc>
          <w:tcPr>
            <w:tcW w:w="6322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2F605AA" w14:textId="2315CCC5" w:rsidR="00E530DB" w:rsidRDefault="00E530DB" w:rsidP="006C7C4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Activities and Methods</w:t>
            </w:r>
          </w:p>
        </w:tc>
        <w:tc>
          <w:tcPr>
            <w:tcW w:w="3664" w:type="dxa"/>
            <w:gridSpan w:val="2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1344486A" w14:textId="77777777" w:rsidR="00E530DB" w:rsidRDefault="00E530DB" w:rsidP="006C7C4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Evaluation/Assessment </w:t>
            </w:r>
          </w:p>
        </w:tc>
        <w:tc>
          <w:tcPr>
            <w:tcW w:w="3672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D9AD570" w14:textId="77777777" w:rsidR="00E530DB" w:rsidRDefault="00E530DB" w:rsidP="006C7C4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Texts and References</w:t>
            </w:r>
          </w:p>
        </w:tc>
      </w:tr>
      <w:tr w:rsidR="00E530DB" w14:paraId="4C96B598" w14:textId="77777777" w:rsidTr="006C7C42">
        <w:trPr>
          <w:gridAfter w:val="3"/>
          <w:wAfter w:w="90" w:type="dxa"/>
          <w:trHeight w:val="300"/>
        </w:trPr>
        <w:tc>
          <w:tcPr>
            <w:tcW w:w="6322" w:type="dxa"/>
            <w:gridSpan w:val="2"/>
            <w:tcBorders>
              <w:left w:val="single" w:sz="6" w:space="0" w:color="auto"/>
            </w:tcBorders>
          </w:tcPr>
          <w:p w14:paraId="68A93CCD" w14:textId="77777777" w:rsidR="00816876" w:rsidRPr="0083169F" w:rsidRDefault="00816876" w:rsidP="00816876">
            <w:pPr>
              <w:rPr>
                <w:rFonts w:ascii="Arial" w:hAnsi="Arial" w:cs="Arial"/>
                <w:snapToGrid w:val="0"/>
              </w:rPr>
            </w:pPr>
            <w:r w:rsidRPr="0083169F">
              <w:rPr>
                <w:rFonts w:ascii="Arial" w:hAnsi="Arial" w:cs="Arial"/>
                <w:snapToGrid w:val="0"/>
              </w:rPr>
              <w:t>I will use these methods to teach this unit:</w:t>
            </w:r>
          </w:p>
          <w:p w14:paraId="3F8E6043" w14:textId="77777777" w:rsidR="00816876" w:rsidRPr="0083169F" w:rsidRDefault="00816876" w:rsidP="00816876">
            <w:pPr>
              <w:numPr>
                <w:ilvl w:val="0"/>
                <w:numId w:val="4"/>
              </w:numPr>
              <w:rPr>
                <w:rFonts w:ascii="Arial" w:hAnsi="Arial" w:cs="Arial"/>
                <w:snapToGrid w:val="0"/>
              </w:rPr>
            </w:pPr>
            <w:r w:rsidRPr="0083169F">
              <w:rPr>
                <w:rFonts w:ascii="Arial" w:hAnsi="Arial" w:cs="Arial"/>
                <w:snapToGrid w:val="0"/>
              </w:rPr>
              <w:t>Lecture</w:t>
            </w:r>
          </w:p>
          <w:p w14:paraId="540FB15F" w14:textId="77777777" w:rsidR="00816876" w:rsidRPr="0083169F" w:rsidRDefault="00816876" w:rsidP="00816876">
            <w:pPr>
              <w:numPr>
                <w:ilvl w:val="0"/>
                <w:numId w:val="4"/>
              </w:numPr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Powerpoint</w:t>
            </w:r>
            <w:proofErr w:type="spellEnd"/>
          </w:p>
          <w:p w14:paraId="79146AD7" w14:textId="77777777" w:rsidR="00816876" w:rsidRPr="0083169F" w:rsidRDefault="00816876" w:rsidP="00816876">
            <w:pPr>
              <w:numPr>
                <w:ilvl w:val="0"/>
                <w:numId w:val="4"/>
              </w:num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Note taking</w:t>
            </w:r>
          </w:p>
          <w:p w14:paraId="1F53B870" w14:textId="77777777" w:rsidR="00816876" w:rsidRPr="0083169F" w:rsidRDefault="00816876" w:rsidP="00816876">
            <w:pPr>
              <w:numPr>
                <w:ilvl w:val="0"/>
                <w:numId w:val="4"/>
              </w:num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Discussion</w:t>
            </w:r>
          </w:p>
          <w:p w14:paraId="69D75DC0" w14:textId="77777777" w:rsidR="00816876" w:rsidRPr="0083169F" w:rsidRDefault="00816876" w:rsidP="00816876">
            <w:pPr>
              <w:numPr>
                <w:ilvl w:val="0"/>
                <w:numId w:val="4"/>
              </w:numPr>
              <w:rPr>
                <w:rFonts w:ascii="Arial" w:hAnsi="Arial" w:cs="Arial"/>
                <w:snapToGrid w:val="0"/>
              </w:rPr>
            </w:pPr>
            <w:r w:rsidRPr="0083169F">
              <w:rPr>
                <w:rFonts w:ascii="Arial" w:hAnsi="Arial" w:cs="Arial"/>
                <w:snapToGrid w:val="0"/>
              </w:rPr>
              <w:t>Modeling</w:t>
            </w:r>
          </w:p>
          <w:p w14:paraId="06349061" w14:textId="77777777" w:rsidR="00816876" w:rsidRDefault="00816876" w:rsidP="00816876">
            <w:pPr>
              <w:numPr>
                <w:ilvl w:val="0"/>
                <w:numId w:val="4"/>
              </w:numPr>
              <w:rPr>
                <w:rFonts w:ascii="Arial" w:hAnsi="Arial" w:cs="Arial"/>
                <w:snapToGrid w:val="0"/>
              </w:rPr>
            </w:pPr>
            <w:r w:rsidRPr="0083169F">
              <w:rPr>
                <w:rFonts w:ascii="Arial" w:hAnsi="Arial" w:cs="Arial"/>
                <w:snapToGrid w:val="0"/>
              </w:rPr>
              <w:t>Demonstration</w:t>
            </w:r>
          </w:p>
          <w:p w14:paraId="299395DB" w14:textId="77777777" w:rsidR="00816876" w:rsidRDefault="00816876" w:rsidP="00816876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Activities/Projects</w:t>
            </w:r>
          </w:p>
          <w:p w14:paraId="5F76507F" w14:textId="557E88F7" w:rsidR="00E530DB" w:rsidRPr="00816876" w:rsidRDefault="00816876" w:rsidP="008168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Pulleys Lab – Calculate the horizontal acceleration of a cart being pulled by a falling weight</w:t>
            </w:r>
          </w:p>
          <w:p w14:paraId="58FAF2F3" w14:textId="77777777" w:rsidR="00E530DB" w:rsidRPr="00301EAC" w:rsidRDefault="00E530DB" w:rsidP="006C7C42">
            <w:pPr>
              <w:rPr>
                <w:rFonts w:ascii="Arial" w:hAnsi="Arial"/>
                <w:snapToGrid w:val="0"/>
                <w:color w:val="FF0000"/>
              </w:rPr>
            </w:pPr>
          </w:p>
        </w:tc>
        <w:tc>
          <w:tcPr>
            <w:tcW w:w="3664" w:type="dxa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14:paraId="5B80EF69" w14:textId="77777777" w:rsidR="00816876" w:rsidRPr="0083169F" w:rsidRDefault="00816876" w:rsidP="00816876">
            <w:pPr>
              <w:ind w:left="248"/>
              <w:rPr>
                <w:rFonts w:ascii="Arial" w:hAnsi="Arial" w:cs="Arial"/>
              </w:rPr>
            </w:pPr>
            <w:r w:rsidRPr="0083169F">
              <w:rPr>
                <w:rFonts w:ascii="Arial" w:hAnsi="Arial" w:cs="Arial"/>
                <w:snapToGrid w:val="0"/>
              </w:rPr>
              <w:t>I will know my objective has been met because I will assign and assess:</w:t>
            </w:r>
          </w:p>
          <w:p w14:paraId="7C6D65AF" w14:textId="77777777" w:rsidR="00816876" w:rsidRDefault="00816876" w:rsidP="00816876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Homework Assignment</w:t>
            </w:r>
          </w:p>
          <w:p w14:paraId="0BE2E2EA" w14:textId="77777777" w:rsidR="00816876" w:rsidRPr="0083169F" w:rsidRDefault="00816876" w:rsidP="00816876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Text Outlines</w:t>
            </w:r>
          </w:p>
          <w:p w14:paraId="1A27D3B2" w14:textId="77777777" w:rsidR="00816876" w:rsidRPr="0083169F" w:rsidRDefault="00816876" w:rsidP="00816876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3169F">
              <w:rPr>
                <w:rFonts w:ascii="Arial" w:hAnsi="Arial" w:cs="Arial"/>
              </w:rPr>
              <w:t>Labs</w:t>
            </w:r>
          </w:p>
          <w:p w14:paraId="04F11F58" w14:textId="77777777" w:rsidR="00816876" w:rsidRPr="0083169F" w:rsidRDefault="00816876" w:rsidP="00816876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3169F">
              <w:rPr>
                <w:rFonts w:ascii="Arial" w:hAnsi="Arial" w:cs="Arial"/>
              </w:rPr>
              <w:t>Quizzes</w:t>
            </w:r>
          </w:p>
          <w:p w14:paraId="314C37FB" w14:textId="77777777" w:rsidR="00816876" w:rsidRPr="0083169F" w:rsidRDefault="00816876" w:rsidP="00816876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3169F">
              <w:rPr>
                <w:rFonts w:ascii="Arial" w:hAnsi="Arial" w:cs="Arial"/>
              </w:rPr>
              <w:t>Chapter Tests</w:t>
            </w:r>
          </w:p>
          <w:p w14:paraId="540C56D3" w14:textId="77777777" w:rsidR="00816876" w:rsidRPr="0083169F" w:rsidRDefault="00816876" w:rsidP="00816876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3169F">
              <w:rPr>
                <w:rFonts w:ascii="Arial" w:hAnsi="Arial" w:cs="Arial"/>
              </w:rPr>
              <w:t>Notebook checks</w:t>
            </w:r>
          </w:p>
          <w:p w14:paraId="3EFA61AC" w14:textId="786BB0CB" w:rsidR="00E530DB" w:rsidRPr="00FE1531" w:rsidRDefault="00816876" w:rsidP="00816876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napToGrid w:val="0"/>
              </w:rPr>
            </w:pPr>
            <w:r w:rsidRPr="0083169F">
              <w:rPr>
                <w:rFonts w:ascii="Arial" w:hAnsi="Arial" w:cs="Arial"/>
              </w:rPr>
              <w:t>Projects</w:t>
            </w:r>
          </w:p>
        </w:tc>
        <w:tc>
          <w:tcPr>
            <w:tcW w:w="3672" w:type="dxa"/>
            <w:gridSpan w:val="2"/>
            <w:tcBorders>
              <w:right w:val="single" w:sz="4" w:space="0" w:color="auto"/>
            </w:tcBorders>
          </w:tcPr>
          <w:p w14:paraId="2681D72E" w14:textId="53AF764F" w:rsidR="00E530DB" w:rsidRDefault="00E530DB" w:rsidP="006C7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Textbook: </w:t>
            </w:r>
            <w:r>
              <w:rPr>
                <w:rFonts w:ascii="Arial" w:hAnsi="Arial"/>
                <w:snapToGrid w:val="0"/>
                <w:color w:val="000000"/>
                <w:u w:val="single"/>
              </w:rPr>
              <w:t>Conceptual Physics,</w:t>
            </w:r>
            <w:r>
              <w:rPr>
                <w:rFonts w:ascii="Arial" w:hAnsi="Arial"/>
                <w:snapToGrid w:val="0"/>
                <w:color w:val="000000"/>
              </w:rPr>
              <w:t xml:space="preserve"> Paul G. Hewitt, 2002, Chapters </w:t>
            </w:r>
            <w:r w:rsidR="00EB1D46">
              <w:rPr>
                <w:rFonts w:ascii="Arial" w:hAnsi="Arial"/>
                <w:snapToGrid w:val="0"/>
                <w:color w:val="000000"/>
              </w:rPr>
              <w:t>4-6</w:t>
            </w:r>
          </w:p>
          <w:p w14:paraId="5E28D56D" w14:textId="673BF8C5" w:rsidR="00E530DB" w:rsidRDefault="00E530DB" w:rsidP="006C7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Additional texts: </w:t>
            </w:r>
            <w:r>
              <w:rPr>
                <w:rFonts w:ascii="Arial" w:hAnsi="Arial"/>
                <w:snapToGrid w:val="0"/>
                <w:color w:val="000000"/>
                <w:u w:val="single"/>
              </w:rPr>
              <w:t xml:space="preserve">Physics,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Serway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&amp; Vaughn, 2002,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Ch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="00EB1D46">
              <w:rPr>
                <w:rFonts w:ascii="Arial" w:hAnsi="Arial"/>
                <w:snapToGrid w:val="0"/>
                <w:color w:val="000000"/>
              </w:rPr>
              <w:t>4</w:t>
            </w:r>
          </w:p>
          <w:p w14:paraId="5F90AF01" w14:textId="205E1BBB" w:rsidR="00E530DB" w:rsidRPr="00FE1531" w:rsidRDefault="00E530DB" w:rsidP="00EB1D4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  <w:u w:val="single"/>
              </w:rPr>
              <w:t>Physics,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Giancoli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6</w:t>
            </w:r>
            <w:r w:rsidRPr="00FE1531">
              <w:rPr>
                <w:rFonts w:ascii="Arial" w:hAnsi="Arial"/>
                <w:snapToGrid w:val="0"/>
                <w:color w:val="000000"/>
                <w:vertAlign w:val="superscript"/>
              </w:rPr>
              <w:t>th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ed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, 2005,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Ch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="00EB1D46">
              <w:rPr>
                <w:rFonts w:ascii="Arial" w:hAnsi="Arial"/>
                <w:snapToGrid w:val="0"/>
                <w:color w:val="000000"/>
              </w:rPr>
              <w:t>4</w:t>
            </w:r>
          </w:p>
        </w:tc>
      </w:tr>
      <w:tr w:rsidR="00E530DB" w14:paraId="25CE88B0" w14:textId="77777777" w:rsidTr="006C7C42">
        <w:trPr>
          <w:gridAfter w:val="2"/>
          <w:wAfter w:w="82" w:type="dxa"/>
          <w:trHeight w:val="240"/>
        </w:trPr>
        <w:tc>
          <w:tcPr>
            <w:tcW w:w="6833" w:type="dxa"/>
            <w:gridSpan w:val="3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CC16834" w14:textId="77777777" w:rsidR="00E530DB" w:rsidRDefault="00E530DB" w:rsidP="006C7C42">
            <w:pPr>
              <w:pStyle w:val="Heading2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CA Content Standards</w:t>
            </w:r>
          </w:p>
        </w:tc>
        <w:tc>
          <w:tcPr>
            <w:tcW w:w="6833" w:type="dxa"/>
            <w:gridSpan w:val="4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2C76084" w14:textId="1BC9F8A3" w:rsidR="00E530DB" w:rsidRDefault="00E530DB" w:rsidP="00493D6A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ESLR</w:t>
            </w:r>
          </w:p>
        </w:tc>
      </w:tr>
      <w:tr w:rsidR="00E530DB" w14:paraId="3ADBA739" w14:textId="77777777" w:rsidTr="006C7C42">
        <w:trPr>
          <w:trHeight w:val="300"/>
        </w:trPr>
        <w:tc>
          <w:tcPr>
            <w:tcW w:w="6833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E8E84" w14:textId="00D1B5BA" w:rsidR="00E530DB" w:rsidRPr="00BA11C2" w:rsidRDefault="00E530DB" w:rsidP="006C7C42">
            <w:pPr>
              <w:rPr>
                <w:rFonts w:ascii="Arial" w:hAnsi="Arial"/>
                <w:snapToGrid w:val="0"/>
              </w:rPr>
            </w:pPr>
            <w:r w:rsidRPr="001B01FA">
              <w:rPr>
                <w:rFonts w:ascii="Arial" w:hAnsi="Arial"/>
                <w:snapToGrid w:val="0"/>
              </w:rPr>
              <w:t xml:space="preserve"> </w:t>
            </w:r>
            <w:r w:rsidR="00C41976">
              <w:rPr>
                <w:rFonts w:ascii="Arial" w:hAnsi="Arial"/>
                <w:snapToGrid w:val="0"/>
              </w:rPr>
              <w:t xml:space="preserve">HS-PS2-1.  Analyze data to support the claim that Newton’s second law of motion </w:t>
            </w:r>
            <w:r w:rsidR="00C41976" w:rsidRPr="00C41976">
              <w:rPr>
                <w:rFonts w:ascii="Arial" w:hAnsi="Arial"/>
                <w:snapToGrid w:val="0"/>
              </w:rPr>
              <w:t>describes the mathematical relationship among the net force on a macroscopic object, its mass, and its acceleration. </w:t>
            </w:r>
          </w:p>
        </w:tc>
        <w:tc>
          <w:tcPr>
            <w:tcW w:w="6833" w:type="dxa"/>
            <w:gridSpan w:val="4"/>
            <w:tcBorders>
              <w:top w:val="double" w:sz="6" w:space="0" w:color="auto"/>
              <w:bottom w:val="single" w:sz="6" w:space="0" w:color="auto"/>
            </w:tcBorders>
          </w:tcPr>
          <w:p w14:paraId="71F29A3E" w14:textId="77777777" w:rsidR="00E530DB" w:rsidRDefault="00493D6A" w:rsidP="006C7C4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Scholars</w:t>
            </w:r>
          </w:p>
          <w:p w14:paraId="165A2F4C" w14:textId="3A144133" w:rsidR="00493D6A" w:rsidRPr="00493D6A" w:rsidRDefault="00493D6A" w:rsidP="006C7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Students will demonstrate that they are scholars by applying the knowledge and skills that they learn in class in order to approach and solve problems </w:t>
            </w:r>
            <w:r>
              <w:rPr>
                <w:rFonts w:ascii="Arial" w:hAnsi="Arial"/>
                <w:snapToGrid w:val="0"/>
                <w:color w:val="000000"/>
              </w:rPr>
              <w:lastRenderedPageBreak/>
              <w:t>based on real life situations, thus preparing them to be key assets in their future careers.</w:t>
            </w:r>
            <w:bookmarkStart w:id="0" w:name="_GoBack"/>
            <w:bookmarkEnd w:id="0"/>
          </w:p>
        </w:tc>
        <w:tc>
          <w:tcPr>
            <w:tcW w:w="82" w:type="dxa"/>
            <w:gridSpan w:val="2"/>
            <w:tcBorders>
              <w:left w:val="single" w:sz="4" w:space="0" w:color="auto"/>
            </w:tcBorders>
          </w:tcPr>
          <w:p w14:paraId="1CD53840" w14:textId="77777777" w:rsidR="00E530DB" w:rsidRDefault="00E530DB" w:rsidP="006C7C42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</w:tbl>
    <w:p w14:paraId="17AB037C" w14:textId="03143A7B" w:rsidR="00E530DB" w:rsidRDefault="00E530DB" w:rsidP="00E530DB"/>
    <w:p w14:paraId="16B1745B" w14:textId="77777777" w:rsidR="00E530DB" w:rsidRDefault="00E530DB" w:rsidP="00E530DB"/>
    <w:p w14:paraId="30C98566" w14:textId="77777777" w:rsidR="00BC6CEF" w:rsidRDefault="00BC6CEF"/>
    <w:sectPr w:rsidR="00BC6CEF" w:rsidSect="006C7C42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CB546" w14:textId="77777777" w:rsidR="004133D2" w:rsidRDefault="004133D2" w:rsidP="004133D2">
      <w:r>
        <w:separator/>
      </w:r>
    </w:p>
  </w:endnote>
  <w:endnote w:type="continuationSeparator" w:id="0">
    <w:p w14:paraId="0C8A5B31" w14:textId="77777777" w:rsidR="004133D2" w:rsidRDefault="004133D2" w:rsidP="0041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5B821" w14:textId="7FC55F17" w:rsidR="004133D2" w:rsidRDefault="004133D2">
    <w:pPr>
      <w:pStyle w:val="Footer"/>
    </w:pPr>
    <w:r>
      <w:t>Darrell Yee June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401D9" w14:textId="77777777" w:rsidR="004133D2" w:rsidRDefault="004133D2" w:rsidP="004133D2">
      <w:r>
        <w:separator/>
      </w:r>
    </w:p>
  </w:footnote>
  <w:footnote w:type="continuationSeparator" w:id="0">
    <w:p w14:paraId="468989F1" w14:textId="77777777" w:rsidR="004133D2" w:rsidRDefault="004133D2" w:rsidP="00413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284"/>
    <w:multiLevelType w:val="hybridMultilevel"/>
    <w:tmpl w:val="FB3C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7484"/>
    <w:multiLevelType w:val="hybridMultilevel"/>
    <w:tmpl w:val="0138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70D88"/>
    <w:multiLevelType w:val="hybridMultilevel"/>
    <w:tmpl w:val="A4909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E5268"/>
    <w:multiLevelType w:val="hybridMultilevel"/>
    <w:tmpl w:val="2E8C3086"/>
    <w:lvl w:ilvl="0" w:tplc="F1E69C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65C0A"/>
    <w:multiLevelType w:val="hybridMultilevel"/>
    <w:tmpl w:val="0684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15B9F"/>
    <w:multiLevelType w:val="hybridMultilevel"/>
    <w:tmpl w:val="9808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7496D"/>
    <w:multiLevelType w:val="hybridMultilevel"/>
    <w:tmpl w:val="BD9C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77962"/>
    <w:multiLevelType w:val="hybridMultilevel"/>
    <w:tmpl w:val="2E8C3086"/>
    <w:lvl w:ilvl="0" w:tplc="F1E69C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DB"/>
    <w:rsid w:val="000F065A"/>
    <w:rsid w:val="004133D2"/>
    <w:rsid w:val="00493D6A"/>
    <w:rsid w:val="005835C2"/>
    <w:rsid w:val="006C7C42"/>
    <w:rsid w:val="00816876"/>
    <w:rsid w:val="00B173E2"/>
    <w:rsid w:val="00BC6CEF"/>
    <w:rsid w:val="00C41976"/>
    <w:rsid w:val="00E530DB"/>
    <w:rsid w:val="00E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5E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DB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530DB"/>
    <w:pPr>
      <w:keepNext/>
      <w:outlineLvl w:val="1"/>
    </w:pPr>
    <w:rPr>
      <w:rFonts w:ascii="Arial" w:hAnsi="Arial"/>
      <w:i/>
      <w:snapToGrid w:val="0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30DB"/>
    <w:rPr>
      <w:rFonts w:ascii="Arial" w:eastAsia="Times New Roman" w:hAnsi="Arial" w:cs="Times New Roman"/>
      <w:i/>
      <w:snapToGrid w:val="0"/>
      <w:color w:val="000000"/>
      <w:sz w:val="16"/>
      <w:szCs w:val="20"/>
    </w:rPr>
  </w:style>
  <w:style w:type="paragraph" w:styleId="Title">
    <w:name w:val="Title"/>
    <w:basedOn w:val="Normal"/>
    <w:link w:val="TitleChar"/>
    <w:qFormat/>
    <w:rsid w:val="00E530DB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E530DB"/>
    <w:rPr>
      <w:rFonts w:ascii="Arial" w:eastAsia="Times New Roman" w:hAnsi="Arial" w:cs="Times New Roman"/>
      <w:b/>
      <w:i/>
      <w:sz w:val="28"/>
      <w:szCs w:val="20"/>
    </w:rPr>
  </w:style>
  <w:style w:type="paragraph" w:styleId="ListParagraph">
    <w:name w:val="List Paragraph"/>
    <w:basedOn w:val="Normal"/>
    <w:uiPriority w:val="34"/>
    <w:qFormat/>
    <w:rsid w:val="00E530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C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C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42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33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3D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133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3D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DB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530DB"/>
    <w:pPr>
      <w:keepNext/>
      <w:outlineLvl w:val="1"/>
    </w:pPr>
    <w:rPr>
      <w:rFonts w:ascii="Arial" w:hAnsi="Arial"/>
      <w:i/>
      <w:snapToGrid w:val="0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30DB"/>
    <w:rPr>
      <w:rFonts w:ascii="Arial" w:eastAsia="Times New Roman" w:hAnsi="Arial" w:cs="Times New Roman"/>
      <w:i/>
      <w:snapToGrid w:val="0"/>
      <w:color w:val="000000"/>
      <w:sz w:val="16"/>
      <w:szCs w:val="20"/>
    </w:rPr>
  </w:style>
  <w:style w:type="paragraph" w:styleId="Title">
    <w:name w:val="Title"/>
    <w:basedOn w:val="Normal"/>
    <w:link w:val="TitleChar"/>
    <w:qFormat/>
    <w:rsid w:val="00E530DB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E530DB"/>
    <w:rPr>
      <w:rFonts w:ascii="Arial" w:eastAsia="Times New Roman" w:hAnsi="Arial" w:cs="Times New Roman"/>
      <w:b/>
      <w:i/>
      <w:sz w:val="28"/>
      <w:szCs w:val="20"/>
    </w:rPr>
  </w:style>
  <w:style w:type="paragraph" w:styleId="ListParagraph">
    <w:name w:val="List Paragraph"/>
    <w:basedOn w:val="Normal"/>
    <w:uiPriority w:val="34"/>
    <w:qFormat/>
    <w:rsid w:val="00E530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C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C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42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33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3D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133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3D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1873</Characters>
  <Application>Microsoft Macintosh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Yee</dc:creator>
  <cp:keywords/>
  <dc:description/>
  <cp:lastModifiedBy>Darrell Yee</cp:lastModifiedBy>
  <cp:revision>6</cp:revision>
  <dcterms:created xsi:type="dcterms:W3CDTF">2014-06-04T22:42:00Z</dcterms:created>
  <dcterms:modified xsi:type="dcterms:W3CDTF">2014-06-23T19:48:00Z</dcterms:modified>
</cp:coreProperties>
</file>