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внешнего вида списков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3034665</wp:posOffset>
            </wp:positionH>
            <wp:positionV relativeFrom="paragraph">
              <wp:posOffset>73660</wp:posOffset>
            </wp:positionV>
            <wp:extent cx="2514600" cy="3458845"/>
            <wp:effectExtent b="0" l="0" r="0" t="0"/>
            <wp:wrapSquare wrapText="bothSides" distB="0" distT="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8205" l="-159" r="82691" t="1335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458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Откройте файл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 1 (Римские и арабские).html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во внутреннюю таблицу стилей два правила чтобы список на странице выглядел следующим образом: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128270</wp:posOffset>
            </wp:positionV>
            <wp:extent cx="2329815" cy="354330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9230" l="0" r="84615" t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2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Откройте файл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 2 (Арабские и латинские).html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Добавьте во внутреннюю таблицу стилей два правила чтобы список на странице выглядел следующим образом:</w:t>
      </w:r>
    </w:p>
    <w:p w:rsidR="00000000" w:rsidDel="00000000" w:rsidP="00000000" w:rsidRDefault="00000000" w:rsidRPr="00000000" w14:paraId="0000000E">
      <w:pPr>
        <w:tabs>
          <w:tab w:val="left" w:pos="99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4019550</wp:posOffset>
            </wp:positionH>
            <wp:positionV relativeFrom="paragraph">
              <wp:posOffset>285750</wp:posOffset>
            </wp:positionV>
            <wp:extent cx="2162175" cy="3390265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0769" l="0" r="85896" t="1384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90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3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Откройте файл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 3 (Круг и квадрат).html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во внутреннюю таблицу стилей два правила чтобы список на странице выглядел следующим образом: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4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Откройте файл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Задание 4 (маркеры и изображения).html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во внутреннюю таблицу стилей два правила чтобы список на странице выглядел следующим образом: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618138" cy="3342802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9487" l="1443" r="80608" t="13846"/>
                    <a:stretch>
                      <a:fillRect/>
                    </a:stretch>
                  </pic:blipFill>
                  <pic:spPr>
                    <a:xfrm>
                      <a:off x="0" y="0"/>
                      <a:ext cx="2618138" cy="3342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Ключ к заданию 1</w:t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.listSeason{list-style-type: upper-roman;}</w:t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.listMonth{list-style-type: decimal;}</w:t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 к заданию 2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.listSeason{list-style-type:decimal;}</w:t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  <w:tab/>
        <w:t xml:space="preserve">.listMonth{list-style-type:lower-latin ;}</w:t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 к заданию 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95">
      <w:pPr>
        <w:spacing w:after="0" w:lineRule="auto"/>
        <w:rPr/>
      </w:pPr>
      <w:r w:rsidDel="00000000" w:rsidR="00000000" w:rsidRPr="00000000">
        <w:rPr>
          <w:rtl w:val="0"/>
        </w:rPr>
        <w:t xml:space="preserve">  .listSeason{list-style:circle;</w:t>
      </w:r>
    </w:p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  <w:t xml:space="preserve">  color:red; }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  <w:t xml:space="preserve">  .listMonth{list-style:square;</w:t>
      </w:r>
    </w:p>
    <w:p w:rsidR="00000000" w:rsidDel="00000000" w:rsidP="00000000" w:rsidRDefault="00000000" w:rsidRPr="00000000" w14:paraId="00000098">
      <w:pPr>
        <w:spacing w:after="0" w:lineRule="auto"/>
        <w:rPr/>
      </w:pPr>
      <w:r w:rsidDel="00000000" w:rsidR="00000000" w:rsidRPr="00000000">
        <w:rPr>
          <w:rtl w:val="0"/>
        </w:rPr>
        <w:t xml:space="preserve">  color:blue;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Ключ к заданию 4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.listSeason{list-style-type: disc;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.listMonth{list-style-image:url(marker.png);}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8" w:w="11906" w:orient="portrait"/>
      <w:pgMar w:bottom="426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FC7078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C7078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FC707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FC7078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FC707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1k7YqdLiUE8y73A3/AwAAuJMaQ==">AMUW2mUvwa0yTupnWkdWeRbJ74NkHL+PjwHLGN5GuNJDrnujK1Wo5eeOKD+zRt0LmmIKC1pypne0bFEBTLhHwwztj9wZKVKHZWHGZlsu0XBOXyhc4ZnQT/AMI0Ehj6tyIHVeHRBlNHk1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2018-11-11T12:44:00Z</dcterms:created>
  <dc:creator>admin</dc:creator>
</cp:coreProperties>
</file>