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3"/>
        </w:tabs>
        <w:rPr>
          <w:rFonts w:ascii="Source Sans Pro Light" w:hAnsi="Source Sans Pro Light" w:cs="Source Sans Pro Light"/>
          <w:sz w:val="22"/>
          <w:szCs w:val="22"/>
        </w:rPr>
      </w:pPr>
      <w:r>
        <w:rPr>
          <w:rFonts w:ascii="Source Sans Pro Light" w:hAnsi="Source Sans Pro Light" w:cs="Source Sans Pro Light"/>
          <w:sz w:val="22"/>
          <w:szCs w:val="22"/>
        </w:rPr>
        <w:tab/>
      </w:r>
      <w:r>
        <w:rPr>
          <w:rFonts w:ascii="Source Sans Pro Light" w:hAnsi="Source Sans Pro Light" w:cs="Source Sans Pro Light"/>
          <w:sz w:val="22"/>
          <w:szCs w:val="22"/>
        </w:rPr>
        <w:tab/>
      </w:r>
      <w:r>
        <w:rPr>
          <w:rFonts w:ascii="Source Sans Pro Light" w:hAnsi="Source Sans Pro Light" w:cs="Source Sans Pro Light"/>
          <w:sz w:val="22"/>
          <w:szCs w:val="22"/>
        </w:rPr>
        <w:tab/>
      </w:r>
      <w:r>
        <w:rPr>
          <w:rFonts w:ascii="Source Sans Pro Light" w:hAnsi="Source Sans Pro Light" w:cs="Source Sans Pro Light"/>
          <w:sz w:val="22"/>
          <w:szCs w:val="22"/>
        </w:rPr>
        <w:tab/>
      </w:r>
      <w:r>
        <w:rPr>
          <w:rFonts w:ascii="Source Sans Pro Light" w:hAnsi="Source Sans Pro Light" w:cs="Source Sans Pro Light"/>
          <w:sz w:val="22"/>
          <w:szCs w:val="22"/>
        </w:rPr>
        <w:t xml:space="preserve">             </w:t>
      </w:r>
      <w:r>
        <w:rPr>
          <w:rFonts w:hint="default" w:ascii="Source Sans Pro Light" w:hAnsi="Source Sans Pro Light" w:cs="Source Sans Pro Light"/>
          <w:sz w:val="22"/>
          <w:szCs w:val="22"/>
        </w:rPr>
        <w:t xml:space="preserve"> </w:t>
      </w:r>
      <w:r>
        <w:rPr>
          <w:rFonts w:hint="default" w:ascii="Source Sans Pro Light" w:hAnsi="Source Sans Pro Light" w:cs="Source Sans Pro Light"/>
          <w:sz w:val="22"/>
          <w:szCs w:val="22"/>
          <w:lang w:val="en-US"/>
        </w:rPr>
        <w:t>April 16</w:t>
      </w:r>
      <w:r>
        <w:rPr>
          <w:rFonts w:ascii="Source Sans Pro Light" w:hAnsi="Source Sans Pro Light" w:cs="Source Sans Pro Light"/>
          <w:sz w:val="22"/>
          <w:szCs w:val="22"/>
        </w:rPr>
        <w:t xml:space="preserve">, 2023 </w:t>
      </w:r>
    </w:p>
    <w:p>
      <w:pPr>
        <w:tabs>
          <w:tab w:val="left" w:pos="4253"/>
        </w:tabs>
        <w:rPr>
          <w:rFonts w:ascii="Source Sans Pro Light" w:hAnsi="Source Sans Pro Light" w:cs="Source Sans Pro Light"/>
          <w:sz w:val="22"/>
          <w:szCs w:val="22"/>
        </w:rPr>
      </w:pPr>
    </w:p>
    <w:p>
      <w:pPr>
        <w:tabs>
          <w:tab w:val="left" w:pos="4253"/>
        </w:tabs>
        <w:rPr>
          <w:rFonts w:ascii="Source Sans Pro Light" w:hAnsi="Source Sans Pro Light" w:cs="Source Sans Pro Light"/>
          <w:sz w:val="22"/>
          <w:szCs w:val="22"/>
        </w:rPr>
      </w:pPr>
      <w:r>
        <w:rPr>
          <w:rFonts w:ascii="Source Sans Pro Light" w:hAnsi="Source Sans Pro Light" w:cs="Source Sans Pro Light"/>
          <w:sz w:val="22"/>
          <w:szCs w:val="22"/>
        </w:rPr>
        <w:t>Dear Editor of Methods in Ecology and Evolution,</w:t>
      </w:r>
    </w:p>
    <w:p>
      <w:pPr>
        <w:pStyle w:val="11"/>
        <w:spacing w:after="159" w:line="259" w:lineRule="auto"/>
        <w:rPr>
          <w:rFonts w:ascii="Source Sans Pro Light" w:hAnsi="Source Sans Pro Light" w:cs="Source Sans Pro Light"/>
          <w:sz w:val="22"/>
          <w:szCs w:val="22"/>
        </w:rPr>
      </w:pPr>
    </w:p>
    <w:p>
      <w:pPr>
        <w:pStyle w:val="11"/>
        <w:spacing w:after="159" w:line="259" w:lineRule="auto"/>
        <w:rPr>
          <w:rFonts w:ascii="Source Sans Pro Light" w:hAnsi="Source Sans Pro Light" w:cs="Source Sans Pro Light"/>
          <w:sz w:val="22"/>
          <w:szCs w:val="22"/>
        </w:rPr>
      </w:pPr>
      <w:r>
        <w:rPr>
          <w:rFonts w:ascii="Source Sans Pro Light" w:hAnsi="Source Sans Pro Light" w:cs="Source Sans Pro Light"/>
          <w:sz w:val="22"/>
          <w:szCs w:val="22"/>
        </w:rPr>
        <w:t>I would like to submit the accompanying manuscript titled “baRulho: an R package to quantify</w:t>
      </w:r>
      <w:r>
        <w:rPr>
          <w:rFonts w:hint="default" w:ascii="Source Sans Pro Light" w:hAnsi="Source Sans Pro Light" w:cs="Source Sans Pro Light"/>
          <w:sz w:val="22"/>
          <w:szCs w:val="22"/>
        </w:rPr>
        <w:t xml:space="preserve"> </w:t>
      </w:r>
      <w:r>
        <w:rPr>
          <w:rFonts w:ascii="Source Sans Pro Light" w:hAnsi="Source Sans Pro Light" w:cs="Source Sans Pro Light"/>
          <w:sz w:val="22"/>
          <w:szCs w:val="22"/>
        </w:rPr>
        <w:t>degradation in animal acoustic signals”, for consideration as an Application in Methods in Ecology</w:t>
      </w:r>
      <w:r>
        <w:rPr>
          <w:rFonts w:hint="default" w:ascii="Source Sans Pro Light" w:hAnsi="Source Sans Pro Light" w:cs="Source Sans Pro Light"/>
          <w:sz w:val="22"/>
          <w:szCs w:val="22"/>
        </w:rPr>
        <w:t xml:space="preserve"> </w:t>
      </w:r>
      <w:r>
        <w:rPr>
          <w:rFonts w:ascii="Source Sans Pro Light" w:hAnsi="Source Sans Pro Light" w:cs="Source Sans Pro Light"/>
          <w:sz w:val="22"/>
          <w:szCs w:val="22"/>
        </w:rPr>
        <w:t>and Evolution. The R package described in this manuscript is available on CRAN and bioRxiv, but</w:t>
      </w:r>
      <w:r>
        <w:rPr>
          <w:rFonts w:hint="default" w:ascii="Source Sans Pro Light" w:hAnsi="Source Sans Pro Light" w:cs="Source Sans Pro Light"/>
          <w:sz w:val="22"/>
          <w:szCs w:val="22"/>
        </w:rPr>
        <w:t xml:space="preserve"> </w:t>
      </w:r>
      <w:r>
        <w:rPr>
          <w:rFonts w:ascii="Source Sans Pro Light" w:hAnsi="Source Sans Pro Light" w:cs="Source Sans Pro Light"/>
          <w:sz w:val="22"/>
          <w:szCs w:val="22"/>
        </w:rPr>
        <w:t>has not been submitted for publication elsewhere.</w:t>
      </w:r>
    </w:p>
    <w:p>
      <w:pPr>
        <w:pStyle w:val="11"/>
        <w:spacing w:after="159" w:line="259" w:lineRule="auto"/>
        <w:rPr>
          <w:rFonts w:ascii="Source Sans Pro Light" w:hAnsi="Source Sans Pro Light" w:cs="Source Sans Pro Light"/>
          <w:sz w:val="22"/>
          <w:szCs w:val="22"/>
        </w:rPr>
      </w:pPr>
      <w:r>
        <w:rPr>
          <w:rFonts w:ascii="Source Sans Pro Light" w:hAnsi="Source Sans Pro Light" w:cs="Source Sans Pro Light"/>
          <w:sz w:val="22"/>
          <w:szCs w:val="22"/>
        </w:rPr>
        <w:t xml:space="preserve">The package baRulho is the result of a collaborative discussion with many researchers who work in animal acoustic communication systems. In general, transmission of signals is </w:t>
      </w:r>
      <w:r>
        <w:rPr>
          <w:rFonts w:hint="default" w:ascii="Source Sans Pro Light" w:hAnsi="Source Sans Pro Light" w:cs="Source Sans Pro Light"/>
          <w:sz w:val="22"/>
          <w:szCs w:val="22"/>
        </w:rPr>
        <w:t xml:space="preserve">regarded </w:t>
      </w:r>
      <w:r>
        <w:rPr>
          <w:rFonts w:ascii="Source Sans Pro Light" w:hAnsi="Source Sans Pro Light" w:cs="Source Sans Pro Light"/>
          <w:sz w:val="22"/>
          <w:szCs w:val="22"/>
        </w:rPr>
        <w:t xml:space="preserve">as an </w:t>
      </w:r>
      <w:r>
        <w:rPr>
          <w:rFonts w:hint="default" w:ascii="Source Sans Pro Light" w:hAnsi="Source Sans Pro Light" w:cs="Source Sans Pro Light"/>
          <w:sz w:val="22"/>
          <w:szCs w:val="22"/>
        </w:rPr>
        <w:t xml:space="preserve">critical component </w:t>
      </w:r>
      <w:r>
        <w:rPr>
          <w:rFonts w:ascii="Source Sans Pro Light" w:hAnsi="Source Sans Pro Light" w:cs="Source Sans Pro Light"/>
          <w:sz w:val="22"/>
          <w:szCs w:val="22"/>
        </w:rPr>
        <w:t xml:space="preserve">of animal communication, but in practice is often left untested due to either the lack of appropriate software to analysis such data or confusion regarding theory behind the degradation metrics. </w:t>
      </w:r>
      <w:r>
        <w:rPr>
          <w:rFonts w:hint="default" w:ascii="Source Sans Pro Light" w:hAnsi="Source Sans Pro Light" w:cs="Source Sans Pro Light"/>
          <w:sz w:val="22"/>
          <w:szCs w:val="22"/>
        </w:rPr>
        <w:t>T</w:t>
      </w:r>
      <w:r>
        <w:rPr>
          <w:rFonts w:ascii="Source Sans Pro Light" w:hAnsi="Source Sans Pro Light" w:cs="Source Sans Pro Light"/>
          <w:sz w:val="22"/>
          <w:szCs w:val="22"/>
        </w:rPr>
        <w:t>he R package baRulho</w:t>
      </w:r>
      <w:r>
        <w:rPr>
          <w:rFonts w:hint="default" w:ascii="Source Sans Pro Light" w:hAnsi="Source Sans Pro Light" w:cs="Source Sans Pro Light"/>
          <w:sz w:val="22"/>
          <w:szCs w:val="22"/>
        </w:rPr>
        <w:t>, described in our manuscript.</w:t>
      </w:r>
      <w:r>
        <w:rPr>
          <w:rFonts w:ascii="Source Sans Pro Light" w:hAnsi="Source Sans Pro Light" w:cs="Source Sans Pro Light"/>
          <w:sz w:val="22"/>
          <w:szCs w:val="22"/>
        </w:rPr>
        <w:t xml:space="preserve"> is intended to simplify sound transmission experiments by providing open-source code as well as clear descriptions with visualizations and examples for every step of analysis. The most important contributions of the package include a complete workflow to facilitate sound transmission experiments including: 1) the ability to synthesize test sounds, 2) an objective means to manage sound recordings following field experiments, and 3) an analytical workflow to extract degradation measures of sounds. The</w:t>
      </w:r>
      <w:r>
        <w:rPr>
          <w:rFonts w:hint="default" w:ascii="Source Sans Pro Light" w:hAnsi="Source Sans Pro Light" w:cs="Source Sans Pro Light"/>
          <w:sz w:val="22"/>
          <w:szCs w:val="22"/>
        </w:rPr>
        <w:t>refore,</w:t>
      </w:r>
      <w:r>
        <w:rPr>
          <w:rFonts w:ascii="Source Sans Pro Light" w:hAnsi="Source Sans Pro Light" w:cs="Source Sans Pro Light"/>
          <w:sz w:val="22"/>
          <w:szCs w:val="22"/>
        </w:rPr>
        <w:t xml:space="preserve"> </w:t>
      </w:r>
      <w:r>
        <w:rPr>
          <w:rFonts w:hint="default" w:ascii="Source Sans Pro Light" w:hAnsi="Source Sans Pro Light" w:cs="Source Sans Pro Light"/>
          <w:sz w:val="22"/>
          <w:szCs w:val="22"/>
        </w:rPr>
        <w:t xml:space="preserve">this </w:t>
      </w:r>
      <w:r>
        <w:rPr>
          <w:rFonts w:ascii="Source Sans Pro Light" w:hAnsi="Source Sans Pro Light" w:cs="Source Sans Pro Light"/>
          <w:sz w:val="22"/>
          <w:szCs w:val="22"/>
        </w:rPr>
        <w:t>package combines all the computational tools researchers require to carry out sound transmission experiment</w:t>
      </w:r>
      <w:r>
        <w:rPr>
          <w:rFonts w:hint="default" w:ascii="Source Sans Pro Light" w:hAnsi="Source Sans Pro Light" w:cs="Source Sans Pro Light"/>
          <w:sz w:val="22"/>
          <w:szCs w:val="22"/>
        </w:rPr>
        <w:t>s</w:t>
      </w:r>
      <w:r>
        <w:rPr>
          <w:rFonts w:ascii="Source Sans Pro Light" w:hAnsi="Source Sans Pro Light" w:cs="Source Sans Pro Light"/>
          <w:sz w:val="22"/>
          <w:szCs w:val="22"/>
        </w:rPr>
        <w:t xml:space="preserve">. </w:t>
      </w:r>
    </w:p>
    <w:p>
      <w:pPr>
        <w:pStyle w:val="11"/>
        <w:spacing w:after="159" w:line="259" w:lineRule="auto"/>
        <w:rPr>
          <w:rFonts w:ascii="Source Sans Pro Light" w:hAnsi="Source Sans Pro Light" w:cs="Source Sans Pro Light"/>
          <w:sz w:val="22"/>
          <w:szCs w:val="22"/>
        </w:rPr>
      </w:pPr>
      <w:r>
        <w:rPr>
          <w:rFonts w:hint="default" w:ascii="Source Sans Pro Light" w:hAnsi="Source Sans Pro Light" w:cs="Source Sans Pro Light"/>
          <w:sz w:val="22"/>
          <w:szCs w:val="22"/>
          <w:lang w:val="en-US"/>
        </w:rPr>
        <w:t xml:space="preserve">The package has already been accepted into </w:t>
      </w:r>
      <w:r>
        <w:rPr>
          <w:rFonts w:ascii="Source Sans Pro Light" w:hAnsi="Source Sans Pro Light" w:cs="Source Sans Pro Light"/>
          <w:sz w:val="22"/>
          <w:szCs w:val="22"/>
        </w:rPr>
        <w:t>rOpenSci</w:t>
      </w:r>
      <w:r>
        <w:rPr>
          <w:rFonts w:hint="default" w:ascii="Source Sans Pro Light" w:hAnsi="Source Sans Pro Light" w:cs="Source Sans Pro Light"/>
          <w:sz w:val="22"/>
          <w:szCs w:val="22"/>
          <w:lang w:val="en-US"/>
        </w:rPr>
        <w:t xml:space="preserve"> (</w:t>
      </w:r>
      <w:r>
        <w:rPr>
          <w:rFonts w:hint="default" w:ascii="Source Sans Pro Light" w:hAnsi="Source Sans Pro Light" w:cs="Source Sans Pro Light"/>
          <w:sz w:val="22"/>
          <w:szCs w:val="22"/>
          <w:lang w:val="en-US"/>
        </w:rPr>
        <w:fldChar w:fldCharType="begin"/>
      </w:r>
      <w:r>
        <w:rPr>
          <w:rFonts w:hint="default" w:ascii="Source Sans Pro Light" w:hAnsi="Source Sans Pro Light" w:cs="Source Sans Pro Light"/>
          <w:sz w:val="22"/>
          <w:szCs w:val="22"/>
          <w:lang w:val="en-US"/>
        </w:rPr>
        <w:instrText xml:space="preserve"> HYPERLINK "https://docs.ropensci.org/baRulho/" </w:instrText>
      </w:r>
      <w:r>
        <w:rPr>
          <w:rFonts w:hint="default" w:ascii="Source Sans Pro Light" w:hAnsi="Source Sans Pro Light" w:cs="Source Sans Pro Light"/>
          <w:sz w:val="22"/>
          <w:szCs w:val="22"/>
          <w:lang w:val="en-US"/>
        </w:rPr>
        <w:fldChar w:fldCharType="separate"/>
      </w:r>
      <w:r>
        <w:rPr>
          <w:rStyle w:val="10"/>
          <w:rFonts w:hint="default" w:ascii="Source Sans Pro Light" w:hAnsi="Source Sans Pro Light" w:cs="Source Sans Pro Light"/>
          <w:sz w:val="22"/>
          <w:szCs w:val="22"/>
          <w:lang w:val="en-US"/>
        </w:rPr>
        <w:t>https://docs.ropensci.org/baRulho/</w:t>
      </w:r>
      <w:r>
        <w:rPr>
          <w:rFonts w:hint="default" w:ascii="Source Sans Pro Light" w:hAnsi="Source Sans Pro Light" w:cs="Source Sans Pro Light"/>
          <w:sz w:val="22"/>
          <w:szCs w:val="22"/>
          <w:lang w:val="en-US"/>
        </w:rPr>
        <w:fldChar w:fldCharType="end"/>
      </w:r>
      <w:bookmarkStart w:id="0" w:name="_GoBack"/>
      <w:bookmarkEnd w:id="0"/>
      <w:r>
        <w:rPr>
          <w:rFonts w:hint="default" w:ascii="Source Sans Pro Light" w:hAnsi="Source Sans Pro Light" w:cs="Source Sans Pro Light"/>
          <w:sz w:val="22"/>
          <w:szCs w:val="22"/>
          <w:lang w:val="en-US"/>
        </w:rPr>
        <w:t>)</w:t>
      </w:r>
      <w:r>
        <w:rPr>
          <w:rFonts w:ascii="Source Sans Pro Light" w:hAnsi="Source Sans Pro Light" w:cs="Source Sans Pro Light"/>
          <w:sz w:val="22"/>
          <w:szCs w:val="22"/>
        </w:rPr>
        <w:t>. In addition, baRulho has undergone significant revision and checks on CRAN with multiple datasets, including the data we share in the supplemental materials. If considered for review, we suggest the manuscript could be evaluated by:  Dr. Ole N. Larsen (onl@biology.sdu.dk), Dr. Lauryn Benedict (lauryn.benedict@unco.edu), and Darren Proppe (Darren.Proppe@tpwd.texas.gov).</w:t>
      </w:r>
    </w:p>
    <w:p>
      <w:pPr>
        <w:pStyle w:val="11"/>
        <w:spacing w:after="159" w:line="259" w:lineRule="auto"/>
        <w:rPr>
          <w:rFonts w:ascii="Source Sans Pro Light" w:hAnsi="Source Sans Pro Light" w:cs="Source Sans Pro Light"/>
          <w:sz w:val="22"/>
          <w:szCs w:val="22"/>
        </w:rPr>
      </w:pPr>
      <w:r>
        <w:rPr>
          <w:rFonts w:ascii="Source Sans Pro Light" w:hAnsi="Source Sans Pro Light" w:cs="Source Sans Pro Light"/>
          <w:sz w:val="22"/>
          <w:szCs w:val="22"/>
        </w:rPr>
        <w:t>Thank you for your consideration.</w:t>
      </w:r>
    </w:p>
    <w:p>
      <w:pPr>
        <w:pStyle w:val="11"/>
        <w:spacing w:after="159" w:line="259" w:lineRule="auto"/>
        <w:rPr>
          <w:rFonts w:ascii="Source Sans Pro Light" w:hAnsi="Source Sans Pro Light" w:cs="Source Sans Pro Light"/>
          <w:sz w:val="22"/>
          <w:szCs w:val="22"/>
        </w:rPr>
      </w:pPr>
      <w:r>
        <w:rPr>
          <w:rFonts w:ascii="Source Sans Pro Light" w:hAnsi="Source Sans Pro Light" w:cs="Source Sans Pro Light"/>
          <w:sz w:val="22"/>
          <w:szCs w:val="22"/>
        </w:rPr>
        <w:t xml:space="preserve">Kind regards, </w:t>
      </w:r>
    </w:p>
    <w:p>
      <w:pPr>
        <w:jc w:val="both"/>
        <w:rPr>
          <w:rFonts w:ascii="Source Sans Pro Light" w:hAnsi="Source Sans Pro Light" w:cs="Source Sans Pro Light"/>
          <w:sz w:val="22"/>
          <w:szCs w:val="22"/>
        </w:rPr>
      </w:pPr>
    </w:p>
    <w:p>
      <w:pPr>
        <w:jc w:val="both"/>
        <w:rPr>
          <w:rFonts w:hint="default" w:ascii="Source Sans Pro Light" w:hAnsi="Source Sans Pro Light" w:cs="Source Sans Pro Light"/>
          <w:sz w:val="22"/>
          <w:szCs w:val="22"/>
        </w:rPr>
      </w:pPr>
      <w:r>
        <w:rPr>
          <w:rFonts w:hint="default" w:ascii="Source Sans Pro Light" w:hAnsi="Source Sans Pro Light" w:cs="Source Sans Pro Light"/>
          <w:sz w:val="22"/>
          <w:szCs w:val="22"/>
        </w:rPr>
        <w:drawing>
          <wp:inline distT="0" distB="0" distL="114300" distR="114300">
            <wp:extent cx="1189355" cy="557530"/>
            <wp:effectExtent l="0" t="0" r="10795" b="13970"/>
            <wp:docPr id="1" name="Picture 1" descr="firma-signa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rma-signature2"/>
                    <pic:cNvPicPr>
                      <a:picLocks noChangeAspect="1"/>
                    </pic:cNvPicPr>
                  </pic:nvPicPr>
                  <pic:blipFill>
                    <a:blip r:embed="rId8"/>
                    <a:stretch>
                      <a:fillRect/>
                    </a:stretch>
                  </pic:blipFill>
                  <pic:spPr>
                    <a:xfrm>
                      <a:off x="0" y="0"/>
                      <a:ext cx="1189355" cy="557530"/>
                    </a:xfrm>
                    <a:prstGeom prst="rect">
                      <a:avLst/>
                    </a:prstGeom>
                  </pic:spPr>
                </pic:pic>
              </a:graphicData>
            </a:graphic>
          </wp:inline>
        </w:drawing>
      </w:r>
    </w:p>
    <w:p>
      <w:pPr>
        <w:jc w:val="both"/>
        <w:rPr>
          <w:rFonts w:ascii="Source Sans Pro Light" w:hAnsi="Source Sans Pro Light" w:cs="Source Sans Pro Light"/>
          <w:sz w:val="22"/>
          <w:szCs w:val="22"/>
        </w:rPr>
      </w:pPr>
      <w:r>
        <w:rPr>
          <w:rFonts w:ascii="Source Sans Pro Light" w:hAnsi="Source Sans Pro Light" w:cs="Source Sans Pro Light"/>
          <w:sz w:val="22"/>
          <w:szCs w:val="22"/>
        </w:rPr>
        <w:t>Marcelo Araya Salas, PhD</w:t>
      </w:r>
    </w:p>
    <w:p>
      <w:pPr>
        <w:jc w:val="both"/>
        <w:rPr>
          <w:rFonts w:ascii="Source Sans Pro Light" w:hAnsi="Source Sans Pro Light" w:cs="Source Sans Pro Light"/>
          <w:sz w:val="22"/>
          <w:szCs w:val="22"/>
        </w:rPr>
      </w:pPr>
      <w:r>
        <w:rPr>
          <w:rFonts w:ascii="Source Sans Pro Light" w:hAnsi="Source Sans Pro Light" w:cs="Source Sans Pro Light"/>
          <w:sz w:val="22"/>
          <w:szCs w:val="22"/>
        </w:rPr>
        <w:t>Research associate</w:t>
      </w:r>
    </w:p>
    <w:p>
      <w:pPr>
        <w:jc w:val="both"/>
        <w:rPr>
          <w:rFonts w:ascii="Source Sans Pro Light" w:hAnsi="Source Sans Pro Light" w:cs="Source Sans Pro Light"/>
          <w:sz w:val="22"/>
          <w:szCs w:val="22"/>
        </w:rPr>
      </w:pPr>
      <w:r>
        <w:rPr>
          <w:rFonts w:ascii="Source Sans Pro Light" w:hAnsi="Source Sans Pro Light" w:cs="Source Sans Pro Light"/>
          <w:sz w:val="22"/>
          <w:szCs w:val="22"/>
        </w:rPr>
        <w:t>Neurocience Research Center</w:t>
      </w:r>
    </w:p>
    <w:p>
      <w:pPr>
        <w:jc w:val="both"/>
        <w:rPr>
          <w:rFonts w:ascii="Source Sans Pro Light" w:hAnsi="Source Sans Pro Light" w:cs="Source Sans Pro Light"/>
          <w:sz w:val="22"/>
          <w:szCs w:val="22"/>
        </w:rPr>
      </w:pPr>
      <w:r>
        <w:rPr>
          <w:rFonts w:ascii="Source Sans Pro Light" w:hAnsi="Source Sans Pro Light" w:cs="Source Sans Pro Light"/>
          <w:sz w:val="22"/>
          <w:szCs w:val="22"/>
        </w:rPr>
        <w:t>Universidad de Costa Rica</w:t>
      </w:r>
    </w:p>
    <w:sectPr>
      <w:headerReference r:id="rId4" w:type="first"/>
      <w:footerReference r:id="rId6" w:type="first"/>
      <w:headerReference r:id="rId3" w:type="default"/>
      <w:footerReference r:id="rId5" w:type="default"/>
      <w:pgSz w:w="12240" w:h="15840"/>
      <w:pgMar w:top="1417" w:right="1701" w:bottom="1417" w:left="1701" w:header="510" w:footer="227"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EB Garamond 12"/>
    <w:panose1 w:val="05000000000000000000"/>
    <w:charset w:val="00"/>
    <w:family w:val="auto"/>
    <w:pitch w:val="default"/>
    <w:sig w:usb0="00000000" w:usb1="10000000" w:usb2="00000000" w:usb3="00000000" w:csb0="80000000" w:csb1="00000000"/>
  </w:font>
  <w:font w:name="EB Garamond 12">
    <w:panose1 w:val="02020502060206020403"/>
    <w:charset w:val="00"/>
    <w:family w:val="auto"/>
    <w:pitch w:val="default"/>
    <w:sig w:usb0="E00002FF" w:usb1="5000E4FF" w:usb2="00000028"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roman"/>
    <w:pitch w:val="default"/>
    <w:sig w:usb0="00000000" w:usb1="00000000" w:usb2="02000000" w:usb3="00000000" w:csb0="0000019F" w:csb1="00000000"/>
  </w:font>
  <w:font w:name="Caladea">
    <w:panose1 w:val="02040503050406030204"/>
    <w:charset w:val="00"/>
    <w:family w:val="auto"/>
    <w:pitch w:val="default"/>
    <w:sig w:usb0="00000007" w:usb1="00000000" w:usb2="00000000" w:usb3="00000000" w:csb0="20000093" w:csb1="00000000"/>
  </w:font>
  <w:font w:name="Lucida Grande">
    <w:altName w:val="Noto Looped Lao Bold"/>
    <w:panose1 w:val="020B0600040502020204"/>
    <w:charset w:val="00"/>
    <w:family w:val="swiss"/>
    <w:pitch w:val="default"/>
    <w:sig w:usb0="00000000" w:usb1="00000000" w:usb2="00000000" w:usb3="00000000" w:csb0="000001BF" w:csb1="00000000"/>
  </w:font>
  <w:font w:name="Noto Looped Lao Bold">
    <w:panose1 w:val="020B0502040504020204"/>
    <w:charset w:val="00"/>
    <w:family w:val="auto"/>
    <w:pitch w:val="default"/>
    <w:sig w:usb0="02000000" w:usb1="00000000" w:usb2="00000000" w:usb3="00000000" w:csb0="00000001" w:csb1="00000000"/>
  </w:font>
  <w:font w:name="Times">
    <w:altName w:val="DejaVu Sans"/>
    <w:panose1 w:val="00000500000000020000"/>
    <w:charset w:val="00"/>
    <w:family w:val="auto"/>
    <w:pitch w:val="default"/>
    <w:sig w:usb0="00000000" w:usb1="00000000" w:usb2="00000000" w:usb3="00000000" w:csb0="0000019F" w:csb1="00000000"/>
  </w:font>
  <w:font w:name="Source Sans Pro Light">
    <w:panose1 w:val="020B0403030403020204"/>
    <w:charset w:val="00"/>
    <w:family w:val="swiss"/>
    <w:pitch w:val="default"/>
    <w:sig w:usb0="20000007" w:usb1="00000001" w:usb2="00000000" w:usb3="00000000" w:csb0="20000193" w:csb1="00000000"/>
  </w:font>
  <w:font w:name="Source Sans Pro">
    <w:panose1 w:val="020B0503030403020204"/>
    <w:charset w:val="00"/>
    <w:family w:val="swiss"/>
    <w:pitch w:val="default"/>
    <w:sig w:usb0="20000007" w:usb1="00000001" w:usb2="00000000" w:usb3="00000000" w:csb0="20000193" w:csb1="0000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60"/>
      </w:tabs>
      <w:rPr>
        <w:rFonts w:ascii="Calibri" w:hAnsi="Calibri" w:cs="Arial"/>
        <w:sz w:val="18"/>
        <w:lang w:val="fr-FR"/>
      </w:rPr>
    </w:pPr>
    <w:r>
      <w:rPr>
        <w:rFonts w:ascii="Calibri" w:hAnsi="Calibri" w:cs="Arial"/>
        <w:sz w:val="18"/>
        <w:lang w:val="fr-FR"/>
      </w:rPr>
      <w:pict>
        <v:rect id="_x0000_i1026" o:spt="1" style="height:0.05pt;width:434.3pt;" fillcolor="#9D9DA1" filled="t" stroked="f" coordsize="21600,21600" o:hr="t" o:hrstd="t" o:hrpct="928">
          <v:path/>
          <v:fill on="t" focussize="0,0"/>
          <v:stroke on="f"/>
          <v:imagedata o:title=""/>
          <o:lock v:ext="edit"/>
          <w10:wrap type="none"/>
          <w10:anchorlock/>
        </v:rect>
      </w:pict>
    </w:r>
  </w:p>
  <w:p>
    <w:pPr>
      <w:tabs>
        <w:tab w:val="left" w:pos="360"/>
      </w:tabs>
      <w:jc w:val="both"/>
    </w:pPr>
    <w:r>
      <w:rPr>
        <w:rFonts w:ascii="Calibri" w:hAnsi="Calibri" w:cs="Arial"/>
        <w:sz w:val="18"/>
      </w:rPr>
      <w:tab/>
    </w:r>
    <w:r>
      <w:rPr>
        <w:rFonts w:ascii="Calibri" w:hAnsi="Calibri" w:cs="Arial"/>
        <w:sz w:val="18"/>
      </w:rPr>
      <w:tab/>
    </w:r>
    <w:r>
      <w:rPr>
        <w:rFonts w:ascii="Calibri" w:hAnsi="Calibri" w:cs="Arial"/>
        <w:sz w:val="18"/>
      </w:rPr>
      <w:tab/>
    </w:r>
    <w:r>
      <w:rPr>
        <w:rFonts w:ascii="Calibri" w:hAnsi="Calibri" w:cs="Arial"/>
        <w:sz w:val="18"/>
        <w:lang w:val="es-ES"/>
      </w:rPr>
      <w:t>correo electrónico</w:t>
    </w:r>
    <w:r>
      <w:rPr>
        <w:rFonts w:ascii="Calibri" w:hAnsi="Calibri" w:cs="Arial"/>
        <w:sz w:val="18"/>
        <w:lang w:val="fr-FR"/>
      </w:rPr>
      <w:t xml:space="preserve">: </w:t>
    </w:r>
    <w:r>
      <w:fldChar w:fldCharType="begin"/>
    </w:r>
    <w:r>
      <w:instrText xml:space="preserve"> HYPERLINK "mailto:neurociencias@ucr.ac.cr" </w:instrText>
    </w:r>
    <w:r>
      <w:fldChar w:fldCharType="separate"/>
    </w:r>
    <w:r>
      <w:rPr>
        <w:rStyle w:val="10"/>
        <w:rFonts w:ascii="Calibri" w:hAnsi="Calibri" w:cs="Arial"/>
        <w:sz w:val="18"/>
      </w:rPr>
      <w:t>marcelo.araya</w:t>
    </w:r>
    <w:r>
      <w:rPr>
        <w:rStyle w:val="10"/>
        <w:rFonts w:ascii="Calibri" w:hAnsi="Calibri" w:cs="Arial"/>
        <w:sz w:val="18"/>
        <w:lang w:val="fr-FR"/>
      </w:rPr>
      <w:t>@ucr.ac.cr</w:t>
    </w:r>
    <w:r>
      <w:rPr>
        <w:rStyle w:val="10"/>
        <w:rFonts w:ascii="Calibri" w:hAnsi="Calibri" w:cs="Arial"/>
        <w:sz w:val="18"/>
        <w:lang w:val="fr-FR"/>
      </w:rPr>
      <w:fldChar w:fldCharType="end"/>
    </w:r>
    <w:r>
      <w:rPr>
        <w:rFonts w:ascii="Calibri" w:hAnsi="Calibri" w:cs="Arial"/>
        <w:sz w:val="18"/>
      </w:rPr>
      <w:t xml:space="preserve">   T</w:t>
    </w:r>
    <w:r>
      <w:rPr>
        <w:rFonts w:ascii="Calibri" w:hAnsi="Calibri" w:cs="Arial"/>
        <w:sz w:val="18"/>
        <w:lang w:val="fr-FR"/>
      </w:rPr>
      <w:t>el</w:t>
    </w:r>
    <w:r>
      <w:rPr>
        <w:rFonts w:ascii="Calibri" w:hAnsi="Calibri" w:cs="Arial"/>
        <w:smallCaps/>
        <w:sz w:val="18"/>
        <w:lang w:val="fr-FR"/>
      </w:rPr>
      <w:t xml:space="preserve">:(506) </w:t>
    </w:r>
    <w:r>
      <w:rPr>
        <w:rFonts w:ascii="Calibri" w:hAnsi="Calibri" w:cs="Arial"/>
        <w:smallCaps/>
        <w:sz w:val="18"/>
      </w:rPr>
      <w:t>87124353</w:t>
    </w:r>
    <w:r>
      <w:rPr>
        <w:rFonts w:ascii="Calibri" w:hAnsi="Calibri" w:cs="Arial"/>
        <w:sz w:val="18"/>
        <w:lang w:val="fr-FR"/>
      </w:rPr>
      <w:t xml:space="preserve">  </w:t>
    </w:r>
  </w:p>
  <w:p>
    <w:pPr>
      <w:pStyle w:val="8"/>
      <w:tabs>
        <w:tab w:val="left" w:pos="2040"/>
        <w:tab w:val="right" w:pos="9405"/>
      </w:tabs>
    </w:pPr>
    <w:r>
      <w:rPr>
        <w:lang w:val="es-CR"/>
      </w:rPr>
      <w:tab/>
    </w:r>
    <w:r>
      <w:rPr>
        <w:lang w:val="es-CR"/>
      </w:rPr>
      <w:tab/>
    </w:r>
  </w:p>
  <w:p>
    <w:pPr>
      <w:pStyle w:val="8"/>
      <w:tabs>
        <w:tab w:val="left" w:pos="2040"/>
        <w:tab w:val="right" w:pos="9405"/>
      </w:tabs>
    </w:pPr>
    <w:r>
      <w:rPr>
        <w:lang w:val="es-CR"/>
      </w:rPr>
      <w:tab/>
    </w:r>
    <w:r>
      <w:rPr>
        <w:lang w:val="es-C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60"/>
      </w:tabs>
      <w:ind w:left="-284"/>
      <w:rPr>
        <w:rFonts w:ascii="Source Sans Pro Light" w:hAnsi="Source Sans Pro Light" w:cs="Source Sans Pro Light"/>
        <w:sz w:val="12"/>
        <w:szCs w:val="12"/>
        <w:lang w:val="fr-FR"/>
      </w:rPr>
    </w:pPr>
    <w:r>
      <w:rPr>
        <w:rFonts w:ascii="Source Sans Pro Light" w:hAnsi="Source Sans Pro Light" w:cs="Source Sans Pro Light"/>
        <w:sz w:val="12"/>
        <w:szCs w:val="12"/>
        <w:lang w:val="fr-FR"/>
      </w:rPr>
      <w:t xml:space="preserve">       </w:t>
    </w:r>
  </w:p>
  <w:p>
    <w:pPr>
      <w:tabs>
        <w:tab w:val="left" w:pos="360"/>
      </w:tabs>
      <w:rPr>
        <w:rFonts w:ascii="Source Sans Pro Light" w:hAnsi="Source Sans Pro Light" w:cs="Source Sans Pro Light"/>
        <w:sz w:val="18"/>
        <w:lang w:val="fr-FR"/>
      </w:rPr>
    </w:pPr>
    <w:r>
      <w:rPr>
        <w:rFonts w:ascii="Source Sans Pro Light" w:hAnsi="Source Sans Pro Light" w:cs="Source Sans Pro Light"/>
        <w:sz w:val="18"/>
        <w:lang w:val="fr-FR"/>
      </w:rPr>
      <w:pict>
        <v:rect id="_x0000_i1025" o:spt="1" style="height:0.05pt;width:434.3pt;" fillcolor="#9D9DA1" filled="t" stroked="f" coordsize="21600,21600" o:hr="t" o:hrstd="t" o:hrpct="928">
          <v:path/>
          <v:fill on="t" focussize="0,0"/>
          <v:stroke on="f"/>
          <v:imagedata o:title=""/>
          <o:lock v:ext="edit"/>
          <w10:wrap type="none"/>
          <w10:anchorlock/>
        </v:rect>
      </w:pict>
    </w:r>
  </w:p>
  <w:p>
    <w:pPr>
      <w:tabs>
        <w:tab w:val="left" w:pos="360"/>
      </w:tabs>
      <w:jc w:val="center"/>
      <w:rPr>
        <w:rFonts w:ascii="Source Sans Pro Light" w:hAnsi="Source Sans Pro Light" w:cs="Source Sans Pro Light"/>
      </w:rPr>
    </w:pPr>
    <w:r>
      <w:rPr>
        <w:rFonts w:ascii="Source Sans Pro Light" w:hAnsi="Source Sans Pro Light" w:cs="Source Sans Pro Light"/>
        <w:sz w:val="18"/>
        <w:lang w:val="fr-FR"/>
      </w:rPr>
      <w:t xml:space="preserve"> </w:t>
    </w:r>
    <w:r>
      <w:rPr>
        <w:rFonts w:ascii="Source Sans Pro Light" w:hAnsi="Source Sans Pro Light" w:cs="Source Sans Pro Light"/>
        <w:sz w:val="18"/>
      </w:rPr>
      <w:t>email</w:t>
    </w:r>
    <w:r>
      <w:rPr>
        <w:rFonts w:ascii="Source Sans Pro Light" w:hAnsi="Source Sans Pro Light" w:cs="Source Sans Pro Light"/>
        <w:sz w:val="18"/>
        <w:lang w:val="fr-FR"/>
      </w:rPr>
      <w:t xml:space="preserve">: </w:t>
    </w:r>
    <w:r>
      <w:fldChar w:fldCharType="begin"/>
    </w:r>
    <w:r>
      <w:instrText xml:space="preserve"> HYPERLINK "mailto:neurociencias@ucr.ac.cr" </w:instrText>
    </w:r>
    <w:r>
      <w:fldChar w:fldCharType="separate"/>
    </w:r>
    <w:r>
      <w:rPr>
        <w:rStyle w:val="10"/>
        <w:rFonts w:ascii="Source Sans Pro Light" w:hAnsi="Source Sans Pro Light" w:cs="Source Sans Pro Light"/>
        <w:sz w:val="18"/>
      </w:rPr>
      <w:t>marcelo.araya</w:t>
    </w:r>
    <w:r>
      <w:rPr>
        <w:rStyle w:val="10"/>
        <w:rFonts w:ascii="Source Sans Pro Light" w:hAnsi="Source Sans Pro Light" w:cs="Source Sans Pro Light"/>
        <w:sz w:val="18"/>
        <w:lang w:val="fr-FR"/>
      </w:rPr>
      <w:t>@ucr.ac.cr</w:t>
    </w:r>
    <w:r>
      <w:rPr>
        <w:rStyle w:val="10"/>
        <w:rFonts w:ascii="Source Sans Pro Light" w:hAnsi="Source Sans Pro Light" w:cs="Source Sans Pro Light"/>
        <w:sz w:val="18"/>
        <w:lang w:val="fr-FR"/>
      </w:rPr>
      <w:fldChar w:fldCharType="end"/>
    </w:r>
    <w:r>
      <w:rPr>
        <w:rFonts w:ascii="Source Sans Pro Light" w:hAnsi="Source Sans Pro Light" w:cs="Source Sans Pro Light"/>
        <w:sz w:val="18"/>
      </w:rPr>
      <w:t xml:space="preserve">    c</w:t>
    </w:r>
    <w:r>
      <w:rPr>
        <w:rFonts w:ascii="Source Sans Pro Light" w:hAnsi="Source Sans Pro Light" w:cs="Source Sans Pro Light"/>
        <w:sz w:val="18"/>
        <w:lang w:val="fr-FR"/>
      </w:rPr>
      <w:t>el</w:t>
    </w:r>
    <w:r>
      <w:rPr>
        <w:rFonts w:ascii="Source Sans Pro Light" w:hAnsi="Source Sans Pro Light" w:cs="Source Sans Pro Light"/>
        <w:smallCaps/>
        <w:sz w:val="18"/>
        <w:lang w:val="fr-FR"/>
      </w:rPr>
      <w:t xml:space="preserve">:(506) </w:t>
    </w:r>
    <w:r>
      <w:rPr>
        <w:rFonts w:ascii="Source Sans Pro Light" w:hAnsi="Source Sans Pro Light" w:cs="Source Sans Pro Light"/>
        <w:smallCaps/>
        <w:sz w:val="18"/>
      </w:rPr>
      <w:t>87124353</w:t>
    </w:r>
    <w:r>
      <w:rPr>
        <w:rFonts w:ascii="Source Sans Pro Light" w:hAnsi="Source Sans Pro Light" w:cs="Source Sans Pro Light"/>
        <w:sz w:val="18"/>
        <w:lang w:val="fr-FR"/>
      </w:rPr>
      <w:t xml:space="preserve">  </w:t>
    </w:r>
  </w:p>
  <w:p>
    <w:pPr>
      <w:tabs>
        <w:tab w:val="left" w:pos="360"/>
      </w:tabs>
      <w:jc w:val="center"/>
      <w:rPr>
        <w:rFonts w:ascii="Source Sans Pro Light" w:hAnsi="Source Sans Pro Light" w:cs="Source Sans Pro Light"/>
        <w:sz w:val="18"/>
        <w:lang w:val="fr-FR"/>
      </w:rPr>
    </w:pPr>
  </w:p>
  <w:p>
    <w:pPr>
      <w:pStyle w:val="8"/>
      <w:rPr>
        <w:rFonts w:ascii="Source Sans Pro Light" w:hAnsi="Source Sans Pro Light" w:cs="Source Sans Pro Light"/>
        <w:lang w:val="fr-FR"/>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6612"/>
        <w:tab w:val="clear" w:pos="4252"/>
        <w:tab w:val="clear" w:pos="8504"/>
      </w:tabs>
      <w:ind w:right="-660"/>
    </w:pPr>
    <w:r>
      <w:rPr>
        <w:lang w:val="es-CR" w:eastAsia="es-CR"/>
      </w:rPr>
      <mc:AlternateContent>
        <mc:Choice Requires="wps">
          <w:drawing>
            <wp:anchor distT="0" distB="0" distL="114300" distR="114300" simplePos="0" relativeHeight="251659264" behindDoc="0" locked="0" layoutInCell="1" allowOverlap="1">
              <wp:simplePos x="0" y="0"/>
              <wp:positionH relativeFrom="column">
                <wp:posOffset>3910965</wp:posOffset>
              </wp:positionH>
              <wp:positionV relativeFrom="paragraph">
                <wp:posOffset>64770</wp:posOffset>
              </wp:positionV>
              <wp:extent cx="2105025" cy="592455"/>
              <wp:effectExtent l="0" t="0" r="9525" b="0"/>
              <wp:wrapNone/>
              <wp:docPr id="307"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2105025" cy="592455"/>
                      </a:xfrm>
                      <a:prstGeom prst="rect">
                        <a:avLst/>
                      </a:prstGeom>
                      <a:solidFill>
                        <a:srgbClr val="FFFFFF"/>
                      </a:solidFill>
                      <a:ln w="9525">
                        <a:noFill/>
                        <a:miter lim="800000"/>
                      </a:ln>
                    </wps:spPr>
                    <wps:txbx>
                      <w:txbxContent>
                        <w:p>
                          <w:r>
                            <w:rPr>
                              <w:lang w:val="es-CR" w:eastAsia="es-CR"/>
                            </w:rPr>
                            <w:drawing>
                              <wp:inline distT="0" distB="0" distL="0" distR="0">
                                <wp:extent cx="1625600" cy="514350"/>
                                <wp:effectExtent l="19050" t="0" r="0" b="0"/>
                                <wp:docPr id="9" name="Imagen 9" descr="\\SERVIDORNAS\CIN-General\Documentos\Logos UCR-CIN\Logos CIN aprobados\Centro de Investigación en Neuroci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SERVIDORNAS\CIN-General\Documentos\Logos UCR-CIN\Logos CIN aprobados\Centro de Investigación en Neurocienci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25684" cy="514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left:307.95pt;margin-top:5.1pt;height:46.65pt;width:165.75pt;z-index:251659264;mso-width-relative:page;mso-height-relative:page;" fillcolor="#FFFFFF" filled="t" stroked="f" coordsize="21600,21600" o:gfxdata="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">
              <v:fill on="t" focussize="0,0"/>
              <v:stroke on="f" miterlimit="8" joinstyle="miter"/>
              <v:imagedata o:title=""/>
              <o:lock v:ext="edit" aspectratio="f"/>
              <v:textbox>
                <w:txbxContent>
                  <w:p>
                    <w:r>
                      <w:rPr>
                        <w:lang w:val="es-CR" w:eastAsia="es-CR"/>
                      </w:rPr>
                      <w:drawing>
                        <wp:inline distT="0" distB="0" distL="0" distR="0">
                          <wp:extent cx="1625600" cy="514350"/>
                          <wp:effectExtent l="19050" t="0" r="0" b="0"/>
                          <wp:docPr id="9" name="Imagen 9" descr="\\SERVIDORNAS\CIN-General\Documentos\Logos UCR-CIN\Logos CIN aprobados\Centro de Investigación en Neuroci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SERVIDORNAS\CIN-General\Documentos\Logos UCR-CIN\Logos CIN aprobados\Centro de Investigación en Neurocienci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25684" cy="514800"/>
                                  </a:xfrm>
                                  <a:prstGeom prst="rect">
                                    <a:avLst/>
                                  </a:prstGeom>
                                  <a:noFill/>
                                  <a:ln>
                                    <a:noFill/>
                                  </a:ln>
                                </pic:spPr>
                              </pic:pic>
                            </a:graphicData>
                          </a:graphic>
                        </wp:inline>
                      </w:drawing>
                    </w:r>
                  </w:p>
                </w:txbxContent>
              </v:textbox>
            </v:shape>
          </w:pict>
        </mc:Fallback>
      </mc:AlternateContent>
    </w:r>
    <w:r>
      <w:rPr>
        <w:lang w:val="es-CR" w:eastAsia="es-CR"/>
      </w:rPr>
      <w:drawing>
        <wp:inline distT="0" distB="0" distL="0" distR="0">
          <wp:extent cx="1969135" cy="72326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2">
                    <a:extLst>
                      <a:ext uri="{28A0092B-C50C-407E-A947-70E740481C1C}">
                        <a14:useLocalDpi xmlns:a14="http://schemas.microsoft.com/office/drawing/2010/main" val="0"/>
                      </a:ext>
                    </a:extLst>
                  </a:blip>
                  <a:srcRect r="72577"/>
                  <a:stretch>
                    <a:fillRect/>
                  </a:stretch>
                </pic:blipFill>
                <pic:spPr>
                  <a:xfrm>
                    <a:off x="0" y="0"/>
                    <a:ext cx="1969291" cy="723600"/>
                  </a:xfrm>
                  <a:prstGeom prst="rect">
                    <a:avLst/>
                  </a:prstGeom>
                  <a:ln>
                    <a:noFill/>
                  </a:ln>
                </pic:spPr>
              </pic:pic>
            </a:graphicData>
          </a:graphic>
        </wp:inline>
      </w:drawing>
    </w:r>
  </w:p>
  <w:p>
    <w:pPr>
      <w:pStyle w:val="9"/>
      <w:tabs>
        <w:tab w:val="left" w:pos="6612"/>
        <w:tab w:val="clear" w:pos="4252"/>
        <w:tab w:val="clear" w:pos="8504"/>
      </w:tabs>
      <w:ind w:right="-660"/>
      <w:rPr>
        <w:rFonts w:asciiTheme="majorHAnsi" w:hAnsiTheme="majorHAnsi"/>
        <w:sz w:val="6"/>
      </w:rPr>
    </w:pPr>
  </w:p>
  <w:p>
    <w:pPr>
      <w:pStyle w:val="9"/>
      <w:tabs>
        <w:tab w:val="left" w:pos="6612"/>
        <w:tab w:val="clear" w:pos="4252"/>
        <w:tab w:val="clear" w:pos="8504"/>
      </w:tabs>
      <w:ind w:right="-660"/>
      <w:rPr>
        <w:rFonts w:ascii="Calibri" w:hAnsi="Calibri"/>
        <w:sz w:val="14"/>
      </w:rPr>
    </w:pPr>
  </w:p>
  <w:p>
    <w:pPr>
      <w:pStyle w:val="9"/>
      <w:tabs>
        <w:tab w:val="left" w:pos="6612"/>
        <w:tab w:val="clear" w:pos="4252"/>
        <w:tab w:val="clear" w:pos="8504"/>
      </w:tabs>
      <w:ind w:right="-660"/>
      <w:rPr>
        <w:rFonts w:ascii="Source Sans Pro" w:hAnsi="Source Sans Pro" w:cs="Source Sans Pro"/>
        <w:sz w:val="20"/>
        <w:szCs w:val="20"/>
      </w:rPr>
    </w:pPr>
    <w:r>
      <w:rPr>
        <w:rFonts w:ascii="Source Sans Pro" w:hAnsi="Source Sans Pro" w:cs="Source Sans Pro"/>
        <w:sz w:val="20"/>
        <w:szCs w:val="20"/>
        <w:lang w:val="es-ES"/>
      </w:rPr>
      <w:t xml:space="preserve">Página </w:t>
    </w:r>
    <w:r>
      <w:rPr>
        <w:rFonts w:ascii="Source Sans Pro" w:hAnsi="Source Sans Pro" w:cs="Source Sans Pro"/>
        <w:sz w:val="20"/>
        <w:szCs w:val="20"/>
      </w:rPr>
      <w:fldChar w:fldCharType="begin"/>
    </w:r>
    <w:r>
      <w:rPr>
        <w:rFonts w:ascii="Source Sans Pro" w:hAnsi="Source Sans Pro" w:cs="Source Sans Pro"/>
        <w:sz w:val="20"/>
        <w:szCs w:val="20"/>
      </w:rPr>
      <w:instrText xml:space="preserve">PAGE  \* Arabic  \* MERGEFORMAT</w:instrText>
    </w:r>
    <w:r>
      <w:rPr>
        <w:rFonts w:ascii="Source Sans Pro" w:hAnsi="Source Sans Pro" w:cs="Source Sans Pro"/>
        <w:sz w:val="20"/>
        <w:szCs w:val="20"/>
      </w:rPr>
      <w:fldChar w:fldCharType="separate"/>
    </w:r>
    <w:r>
      <w:rPr>
        <w:rFonts w:ascii="Source Sans Pro" w:hAnsi="Source Sans Pro" w:cs="Source Sans Pro"/>
        <w:sz w:val="20"/>
        <w:szCs w:val="20"/>
        <w:lang w:val="es-ES"/>
      </w:rPr>
      <w:t>2</w:t>
    </w:r>
    <w:r>
      <w:rPr>
        <w:rFonts w:ascii="Source Sans Pro" w:hAnsi="Source Sans Pro" w:cs="Source Sans Pro"/>
        <w:sz w:val="20"/>
        <w:szCs w:val="20"/>
      </w:rPr>
      <w:fldChar w:fldCharType="end"/>
    </w:r>
    <w:r>
      <w:rPr>
        <w:rFonts w:ascii="Source Sans Pro" w:hAnsi="Source Sans Pro" w:cs="Source Sans Pro"/>
        <w:sz w:val="20"/>
        <w:szCs w:val="20"/>
        <w:lang w:val="es-ES"/>
      </w:rPr>
      <w:t xml:space="preserve"> de </w:t>
    </w:r>
    <w:r>
      <w:rPr>
        <w:rFonts w:ascii="Source Sans Pro" w:hAnsi="Source Sans Pro" w:cs="Source Sans Pro"/>
      </w:rPr>
      <w:fldChar w:fldCharType="begin"/>
    </w:r>
    <w:r>
      <w:rPr>
        <w:rFonts w:ascii="Source Sans Pro" w:hAnsi="Source Sans Pro" w:cs="Source Sans Pro"/>
      </w:rPr>
      <w:instrText xml:space="preserve">NUMPAGES  \* Arabic  \* MERGEFORMAT</w:instrText>
    </w:r>
    <w:r>
      <w:rPr>
        <w:rFonts w:ascii="Source Sans Pro" w:hAnsi="Source Sans Pro" w:cs="Source Sans Pro"/>
      </w:rPr>
      <w:fldChar w:fldCharType="separate"/>
    </w:r>
    <w:r>
      <w:rPr>
        <w:rFonts w:ascii="Source Sans Pro" w:hAnsi="Source Sans Pro" w:cs="Source Sans Pro"/>
        <w:sz w:val="20"/>
        <w:szCs w:val="20"/>
        <w:lang w:val="es-ES"/>
      </w:rPr>
      <w:t>1</w:t>
    </w:r>
    <w:r>
      <w:rPr>
        <w:rFonts w:ascii="Source Sans Pro" w:hAnsi="Source Sans Pro" w:cs="Source Sans Pro"/>
        <w:sz w:val="20"/>
        <w:szCs w:val="20"/>
        <w:lang w:val="es-ES"/>
      </w:rPr>
      <w:fldChar w:fldCharType="end"/>
    </w:r>
  </w:p>
  <w:p>
    <w:pPr>
      <w:pStyle w:val="9"/>
      <w:tabs>
        <w:tab w:val="left" w:pos="6612"/>
        <w:tab w:val="clear" w:pos="4252"/>
        <w:tab w:val="clear" w:pos="8504"/>
      </w:tabs>
      <w:ind w:right="-660"/>
      <w:rPr>
        <w:rFonts w:asciiTheme="majorHAnsi" w:hAnsiTheme="majorHAnsi"/>
        <w:sz w:val="20"/>
      </w:rP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6612"/>
        <w:tab w:val="clear" w:pos="4252"/>
        <w:tab w:val="clear" w:pos="8504"/>
      </w:tabs>
      <w:ind w:right="-660"/>
      <w:rPr>
        <w:lang w:val="es-ES"/>
      </w:rPr>
    </w:pPr>
    <w:r>
      <w:rPr>
        <w:lang w:val="es-CR" w:eastAsia="es-CR"/>
      </w:rPr>
      <mc:AlternateContent>
        <mc:Choice Requires="wps">
          <w:drawing>
            <wp:anchor distT="0" distB="0" distL="114300" distR="114300" simplePos="0" relativeHeight="251660288" behindDoc="0" locked="0" layoutInCell="1" allowOverlap="1">
              <wp:simplePos x="0" y="0"/>
              <wp:positionH relativeFrom="column">
                <wp:posOffset>3910965</wp:posOffset>
              </wp:positionH>
              <wp:positionV relativeFrom="paragraph">
                <wp:posOffset>64770</wp:posOffset>
              </wp:positionV>
              <wp:extent cx="2209800" cy="621030"/>
              <wp:effectExtent l="0" t="0" r="0" b="7620"/>
              <wp:wrapNone/>
              <wp:docPr id="15"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2209800" cy="621030"/>
                      </a:xfrm>
                      <a:prstGeom prst="rect">
                        <a:avLst/>
                      </a:prstGeom>
                      <a:solidFill>
                        <a:srgbClr val="FFFFFF"/>
                      </a:solidFill>
                      <a:ln w="9525">
                        <a:noFill/>
                        <a:miter lim="800000"/>
                      </a:ln>
                    </wps:spPr>
                    <wps:txbx>
                      <w:txbxContent>
                        <w:p>
                          <w:r>
                            <w:rPr>
                              <w:lang w:val="es-CR" w:eastAsia="es-CR"/>
                            </w:rPr>
                            <w:drawing>
                              <wp:inline distT="0" distB="0" distL="0" distR="0">
                                <wp:extent cx="1626870" cy="514350"/>
                                <wp:effectExtent l="19050" t="0" r="0" b="0"/>
                                <wp:docPr id="17" name="Imagen 17" descr="\\SERVIDORNAS\CIN-General\Documentos\Logos UCR-CIN\Logos CIN aprobados\Centro de Investigación en Neuroci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SERVIDORNAS\CIN-General\Documentos\Logos UCR-CIN\Logos CIN aprobados\Centro de Investigación en Neurocienci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30708" cy="5154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left:307.95pt;margin-top:5.1pt;height:48.9pt;width:174pt;z-index:251660288;mso-width-relative:page;mso-height-relative:page;" fillcolor="#FFFFFF" filled="t" stroked="f" coordsize="21600,21600" o:gfxdata="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">
              <v:fill on="t" focussize="0,0"/>
              <v:stroke on="f" miterlimit="8" joinstyle="miter"/>
              <v:imagedata o:title=""/>
              <o:lock v:ext="edit" aspectratio="f"/>
              <v:textbox>
                <w:txbxContent>
                  <w:p>
                    <w:r>
                      <w:rPr>
                        <w:lang w:val="es-CR" w:eastAsia="es-CR"/>
                      </w:rPr>
                      <w:drawing>
                        <wp:inline distT="0" distB="0" distL="0" distR="0">
                          <wp:extent cx="1626870" cy="514350"/>
                          <wp:effectExtent l="19050" t="0" r="0" b="0"/>
                          <wp:docPr id="17" name="Imagen 17" descr="\\SERVIDORNAS\CIN-General\Documentos\Logos UCR-CIN\Logos CIN aprobados\Centro de Investigación en Neuroci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SERVIDORNAS\CIN-General\Documentos\Logos UCR-CIN\Logos CIN aprobados\Centro de Investigación en Neurocienci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30708" cy="515455"/>
                                  </a:xfrm>
                                  <a:prstGeom prst="rect">
                                    <a:avLst/>
                                  </a:prstGeom>
                                  <a:noFill/>
                                  <a:ln>
                                    <a:noFill/>
                                  </a:ln>
                                </pic:spPr>
                              </pic:pic>
                            </a:graphicData>
                          </a:graphic>
                        </wp:inline>
                      </w:drawing>
                    </w:r>
                  </w:p>
                </w:txbxContent>
              </v:textbox>
            </v:shape>
          </w:pict>
        </mc:Fallback>
      </mc:AlternateContent>
    </w:r>
    <w:r>
      <w:rPr>
        <w:lang w:val="es-ES"/>
      </w:rPr>
      <w:t xml:space="preserve"> </w:t>
    </w:r>
    <w:r>
      <w:rPr>
        <w:lang w:val="es-CR" w:eastAsia="es-CR"/>
      </w:rPr>
      <w:drawing>
        <wp:inline distT="0" distB="0" distL="0" distR="0">
          <wp:extent cx="1958975" cy="723265"/>
          <wp:effectExtent l="19050" t="0" r="2717"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2">
                    <a:extLst>
                      <a:ext uri="{28A0092B-C50C-407E-A947-70E740481C1C}">
                        <a14:useLocalDpi xmlns:a14="http://schemas.microsoft.com/office/drawing/2010/main" val="0"/>
                      </a:ext>
                    </a:extLst>
                  </a:blip>
                  <a:srcRect r="72577"/>
                  <a:stretch>
                    <a:fillRect/>
                  </a:stretch>
                </pic:blipFill>
                <pic:spPr>
                  <a:xfrm>
                    <a:off x="0" y="0"/>
                    <a:ext cx="1959433" cy="723600"/>
                  </a:xfrm>
                  <a:prstGeom prst="rect">
                    <a:avLst/>
                  </a:prstGeom>
                  <a:ln>
                    <a:noFill/>
                  </a:ln>
                </pic:spPr>
              </pic:pic>
            </a:graphicData>
          </a:graphic>
        </wp:inline>
      </w:drawing>
    </w:r>
  </w:p>
  <w:p>
    <w:pPr>
      <w:pStyle w:val="9"/>
      <w:tabs>
        <w:tab w:val="left" w:pos="6612"/>
        <w:tab w:val="clear" w:pos="4252"/>
        <w:tab w:val="clear" w:pos="8504"/>
      </w:tabs>
      <w:ind w:right="-6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8"/>
  <w:hyphenationZone w:val="425"/>
  <w:drawingGridHorizontalSpacing w:val="1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B66"/>
    <w:rsid w:val="00015E9B"/>
    <w:rsid w:val="0001758F"/>
    <w:rsid w:val="000300A8"/>
    <w:rsid w:val="000463C8"/>
    <w:rsid w:val="0005493B"/>
    <w:rsid w:val="000557EC"/>
    <w:rsid w:val="00060263"/>
    <w:rsid w:val="000A01E6"/>
    <w:rsid w:val="000B775C"/>
    <w:rsid w:val="00103C27"/>
    <w:rsid w:val="00130BA9"/>
    <w:rsid w:val="00184CDF"/>
    <w:rsid w:val="001A2DBB"/>
    <w:rsid w:val="001D06C8"/>
    <w:rsid w:val="001E421A"/>
    <w:rsid w:val="002244D9"/>
    <w:rsid w:val="00233A3F"/>
    <w:rsid w:val="00261F40"/>
    <w:rsid w:val="002643AC"/>
    <w:rsid w:val="0026651D"/>
    <w:rsid w:val="00275FE7"/>
    <w:rsid w:val="00296975"/>
    <w:rsid w:val="002A7377"/>
    <w:rsid w:val="002E3C4D"/>
    <w:rsid w:val="002F044B"/>
    <w:rsid w:val="00302661"/>
    <w:rsid w:val="0032163B"/>
    <w:rsid w:val="00321D65"/>
    <w:rsid w:val="0034241E"/>
    <w:rsid w:val="00346554"/>
    <w:rsid w:val="00392E8B"/>
    <w:rsid w:val="003F0B66"/>
    <w:rsid w:val="00432067"/>
    <w:rsid w:val="004431F0"/>
    <w:rsid w:val="004532E0"/>
    <w:rsid w:val="00457501"/>
    <w:rsid w:val="00470BC9"/>
    <w:rsid w:val="0048033E"/>
    <w:rsid w:val="00483827"/>
    <w:rsid w:val="004A1BA0"/>
    <w:rsid w:val="004D76E7"/>
    <w:rsid w:val="004F3A5D"/>
    <w:rsid w:val="005120D2"/>
    <w:rsid w:val="00514474"/>
    <w:rsid w:val="00514493"/>
    <w:rsid w:val="005403D2"/>
    <w:rsid w:val="00574586"/>
    <w:rsid w:val="00575ED9"/>
    <w:rsid w:val="0059678F"/>
    <w:rsid w:val="005A3FE5"/>
    <w:rsid w:val="005C0D14"/>
    <w:rsid w:val="005C0FB8"/>
    <w:rsid w:val="005C1407"/>
    <w:rsid w:val="005D24F9"/>
    <w:rsid w:val="005D6E96"/>
    <w:rsid w:val="005E25C6"/>
    <w:rsid w:val="005F29DB"/>
    <w:rsid w:val="00626AEC"/>
    <w:rsid w:val="0064559D"/>
    <w:rsid w:val="00672BD2"/>
    <w:rsid w:val="00673FAF"/>
    <w:rsid w:val="00682813"/>
    <w:rsid w:val="00690B54"/>
    <w:rsid w:val="006942DB"/>
    <w:rsid w:val="006A15A0"/>
    <w:rsid w:val="006C6A73"/>
    <w:rsid w:val="006E041A"/>
    <w:rsid w:val="006E62D3"/>
    <w:rsid w:val="006F5FF1"/>
    <w:rsid w:val="0070694E"/>
    <w:rsid w:val="00713E97"/>
    <w:rsid w:val="00727241"/>
    <w:rsid w:val="00742F57"/>
    <w:rsid w:val="00752285"/>
    <w:rsid w:val="00802A58"/>
    <w:rsid w:val="00811F00"/>
    <w:rsid w:val="00814339"/>
    <w:rsid w:val="008302F5"/>
    <w:rsid w:val="00841271"/>
    <w:rsid w:val="00895081"/>
    <w:rsid w:val="008A48F8"/>
    <w:rsid w:val="008B3FE1"/>
    <w:rsid w:val="008D03CF"/>
    <w:rsid w:val="008D48EC"/>
    <w:rsid w:val="008F0D47"/>
    <w:rsid w:val="009D0F33"/>
    <w:rsid w:val="009D5AD1"/>
    <w:rsid w:val="009E5478"/>
    <w:rsid w:val="009F409E"/>
    <w:rsid w:val="00A07A54"/>
    <w:rsid w:val="00A22BEF"/>
    <w:rsid w:val="00A379B3"/>
    <w:rsid w:val="00A7380C"/>
    <w:rsid w:val="00A76FB1"/>
    <w:rsid w:val="00AA3202"/>
    <w:rsid w:val="00AA5EC9"/>
    <w:rsid w:val="00AB2B2B"/>
    <w:rsid w:val="00AB715C"/>
    <w:rsid w:val="00AD4698"/>
    <w:rsid w:val="00AE2742"/>
    <w:rsid w:val="00AF350A"/>
    <w:rsid w:val="00AF57E8"/>
    <w:rsid w:val="00B122A1"/>
    <w:rsid w:val="00B13807"/>
    <w:rsid w:val="00B33EA6"/>
    <w:rsid w:val="00B45419"/>
    <w:rsid w:val="00B458FD"/>
    <w:rsid w:val="00BE181C"/>
    <w:rsid w:val="00C20754"/>
    <w:rsid w:val="00C257AC"/>
    <w:rsid w:val="00C31CF0"/>
    <w:rsid w:val="00C646A0"/>
    <w:rsid w:val="00C86730"/>
    <w:rsid w:val="00CC0153"/>
    <w:rsid w:val="00CC0939"/>
    <w:rsid w:val="00CC4F7C"/>
    <w:rsid w:val="00CD02D1"/>
    <w:rsid w:val="00CE3A7C"/>
    <w:rsid w:val="00CE4984"/>
    <w:rsid w:val="00CF19AA"/>
    <w:rsid w:val="00CF29BD"/>
    <w:rsid w:val="00D15C92"/>
    <w:rsid w:val="00D232A5"/>
    <w:rsid w:val="00D505F9"/>
    <w:rsid w:val="00D8555C"/>
    <w:rsid w:val="00DA3CE7"/>
    <w:rsid w:val="00DF1648"/>
    <w:rsid w:val="00E2056F"/>
    <w:rsid w:val="00E2623A"/>
    <w:rsid w:val="00E35857"/>
    <w:rsid w:val="00E43154"/>
    <w:rsid w:val="00E51F7A"/>
    <w:rsid w:val="00E82FBC"/>
    <w:rsid w:val="00E904AC"/>
    <w:rsid w:val="00F17322"/>
    <w:rsid w:val="00F26E12"/>
    <w:rsid w:val="00F304CB"/>
    <w:rsid w:val="00F40BDA"/>
    <w:rsid w:val="00F47345"/>
    <w:rsid w:val="00F6218B"/>
    <w:rsid w:val="00F638E9"/>
    <w:rsid w:val="00FE4884"/>
    <w:rsid w:val="00FF3EE8"/>
    <w:rsid w:val="1FFDD7F5"/>
    <w:rsid w:val="2F2E7D00"/>
    <w:rsid w:val="33BE948B"/>
    <w:rsid w:val="3D937FAD"/>
    <w:rsid w:val="3ECD3FD2"/>
    <w:rsid w:val="3FFEE281"/>
    <w:rsid w:val="4BFEDD89"/>
    <w:rsid w:val="4EED5D32"/>
    <w:rsid w:val="51DE4C30"/>
    <w:rsid w:val="55F5BEA6"/>
    <w:rsid w:val="57FF0374"/>
    <w:rsid w:val="5ABB7AA8"/>
    <w:rsid w:val="5ADFB5B0"/>
    <w:rsid w:val="66D718F7"/>
    <w:rsid w:val="67179783"/>
    <w:rsid w:val="6EBB69A2"/>
    <w:rsid w:val="77DFC589"/>
    <w:rsid w:val="77E65E3F"/>
    <w:rsid w:val="7AFF67A4"/>
    <w:rsid w:val="7BBBBA13"/>
    <w:rsid w:val="7BCD3517"/>
    <w:rsid w:val="7BF57E85"/>
    <w:rsid w:val="7D6A4767"/>
    <w:rsid w:val="7DF77F9F"/>
    <w:rsid w:val="7F7F3CA7"/>
    <w:rsid w:val="7FDC7A5B"/>
    <w:rsid w:val="7FFE3226"/>
    <w:rsid w:val="8DFD2452"/>
    <w:rsid w:val="A45EFF64"/>
    <w:rsid w:val="A7CF4DC5"/>
    <w:rsid w:val="ABDF3993"/>
    <w:rsid w:val="B1FF374C"/>
    <w:rsid w:val="B7275D1F"/>
    <w:rsid w:val="B75D0BF0"/>
    <w:rsid w:val="B8DFD92F"/>
    <w:rsid w:val="BEBD5D2F"/>
    <w:rsid w:val="BFBE8924"/>
    <w:rsid w:val="BFBF21BF"/>
    <w:rsid w:val="C6F7665B"/>
    <w:rsid w:val="CDEF42B2"/>
    <w:rsid w:val="D65DBCBF"/>
    <w:rsid w:val="D7BED6A0"/>
    <w:rsid w:val="DBF48349"/>
    <w:rsid w:val="DDFFB77A"/>
    <w:rsid w:val="DFF75A82"/>
    <w:rsid w:val="E3FFFF11"/>
    <w:rsid w:val="EF5FD8F0"/>
    <w:rsid w:val="F7DCDA8D"/>
    <w:rsid w:val="FB3FC28E"/>
    <w:rsid w:val="FB9BC751"/>
    <w:rsid w:val="FBFF376D"/>
    <w:rsid w:val="FC8D3E67"/>
    <w:rsid w:val="FD7B0034"/>
    <w:rsid w:val="FE7D13CB"/>
    <w:rsid w:val="FF5F8CC7"/>
    <w:rsid w:val="FFB73B11"/>
    <w:rsid w:val="FFBC3C40"/>
    <w:rsid w:val="FFEEA865"/>
    <w:rsid w:val="FFFE682A"/>
    <w:rsid w:val="FFFFFAB6"/>
  </w:rsids>
  <m:mathPr>
    <m:mathFont m:val="Cambria Math"/>
    <m:brkBin m:val="before"/>
    <m:brkBinSub m:val="--"/>
    <m:smallFrac m:val="0"/>
    <m:dispDef/>
    <m:lMargin m:val="0"/>
    <m:rMargin m:val="0"/>
    <m:defJc m:val="centerGroup"/>
    <m:wrapIndent m:val="1440"/>
    <m:intLim m:val="subSup"/>
    <m:naryLim m:val="undOvr"/>
  </m:mathPr>
  <w:doNotAutoCompressPictures/>
  <w:themeFontLang w:val="es-C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s-E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rPr>
      <w:rFonts w:ascii="Lucida Grande" w:hAnsi="Lucida Grande" w:cs="Lucida Grande"/>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9"/>
    <w:semiHidden/>
    <w:unhideWhenUsed/>
    <w:qFormat/>
    <w:uiPriority w:val="99"/>
    <w:rPr>
      <w:sz w:val="20"/>
      <w:szCs w:val="20"/>
    </w:rPr>
  </w:style>
  <w:style w:type="paragraph" w:styleId="7">
    <w:name w:val="annotation subject"/>
    <w:basedOn w:val="6"/>
    <w:next w:val="6"/>
    <w:link w:val="20"/>
    <w:semiHidden/>
    <w:unhideWhenUsed/>
    <w:qFormat/>
    <w:uiPriority w:val="99"/>
    <w:rPr>
      <w:b/>
      <w:bCs/>
    </w:rPr>
  </w:style>
  <w:style w:type="paragraph" w:styleId="8">
    <w:name w:val="footer"/>
    <w:basedOn w:val="1"/>
    <w:link w:val="14"/>
    <w:unhideWhenUsed/>
    <w:qFormat/>
    <w:uiPriority w:val="0"/>
    <w:pPr>
      <w:tabs>
        <w:tab w:val="center" w:pos="4252"/>
        <w:tab w:val="right" w:pos="8504"/>
      </w:tabs>
    </w:pPr>
  </w:style>
  <w:style w:type="paragraph" w:styleId="9">
    <w:name w:val="header"/>
    <w:basedOn w:val="1"/>
    <w:link w:val="13"/>
    <w:unhideWhenUsed/>
    <w:qFormat/>
    <w:uiPriority w:val="99"/>
    <w:pPr>
      <w:tabs>
        <w:tab w:val="center" w:pos="4252"/>
        <w:tab w:val="right" w:pos="8504"/>
      </w:tabs>
    </w:pPr>
  </w:style>
  <w:style w:type="character" w:styleId="10">
    <w:name w:val="Hyperlink"/>
    <w:basedOn w:val="2"/>
    <w:unhideWhenUsed/>
    <w:qFormat/>
    <w:uiPriority w:val="99"/>
    <w:rPr>
      <w:color w:val="0000FF" w:themeColor="hyperlink"/>
      <w:u w:val="single"/>
      <w14:textFill>
        <w14:solidFill>
          <w14:schemeClr w14:val="hlink"/>
        </w14:solidFill>
      </w14:textFill>
    </w:rPr>
  </w:style>
  <w:style w:type="paragraph" w:styleId="11">
    <w:name w:val="Normal (Web)"/>
    <w:semiHidden/>
    <w:unhideWhenUsed/>
    <w:qFormat/>
    <w:uiPriority w:val="99"/>
    <w:pPr>
      <w:spacing w:beforeAutospacing="1" w:after="142" w:line="276" w:lineRule="auto"/>
    </w:pPr>
    <w:rPr>
      <w:rFonts w:ascii="Times New Roman" w:hAnsi="Times New Roman" w:eastAsia="SimSun" w:cs="Times New Roman"/>
      <w:sz w:val="24"/>
      <w:szCs w:val="24"/>
      <w:lang w:val="en-US" w:eastAsia="zh-CN" w:bidi="ar-SA"/>
    </w:rPr>
  </w:style>
  <w:style w:type="table" w:styleId="12">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2"/>
    <w:link w:val="9"/>
    <w:qFormat/>
    <w:uiPriority w:val="99"/>
  </w:style>
  <w:style w:type="character" w:customStyle="1" w:styleId="14">
    <w:name w:val="Footer Char"/>
    <w:basedOn w:val="2"/>
    <w:link w:val="8"/>
    <w:qFormat/>
    <w:uiPriority w:val="0"/>
  </w:style>
  <w:style w:type="character" w:customStyle="1" w:styleId="15">
    <w:name w:val="Balloon Text Char"/>
    <w:basedOn w:val="2"/>
    <w:link w:val="4"/>
    <w:semiHidden/>
    <w:qFormat/>
    <w:uiPriority w:val="99"/>
    <w:rPr>
      <w:rFonts w:ascii="Lucida Grande" w:hAnsi="Lucida Grande" w:cs="Lucida Grande"/>
      <w:sz w:val="18"/>
      <w:szCs w:val="18"/>
    </w:rPr>
  </w:style>
  <w:style w:type="table" w:customStyle="1" w:styleId="16">
    <w:name w:val="Sombreado claro - Énfasis 11"/>
    <w:basedOn w:val="3"/>
    <w:qFormat/>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paragraph" w:styleId="17">
    <w:name w:val="No Spacing"/>
    <w:qFormat/>
    <w:uiPriority w:val="1"/>
    <w:rPr>
      <w:rFonts w:ascii="Times" w:hAnsi="Times" w:eastAsia="Times" w:cs="Times New Roman"/>
      <w:sz w:val="24"/>
      <w:lang w:val="en-US" w:eastAsia="es-ES" w:bidi="ar-SA"/>
    </w:rPr>
  </w:style>
  <w:style w:type="paragraph" w:styleId="18">
    <w:name w:val="List Paragraph"/>
    <w:basedOn w:val="1"/>
    <w:qFormat/>
    <w:uiPriority w:val="34"/>
    <w:pPr>
      <w:ind w:left="720"/>
      <w:contextualSpacing/>
    </w:pPr>
  </w:style>
  <w:style w:type="character" w:customStyle="1" w:styleId="19">
    <w:name w:val="Comment Text Char"/>
    <w:basedOn w:val="2"/>
    <w:link w:val="6"/>
    <w:semiHidden/>
    <w:qFormat/>
    <w:uiPriority w:val="99"/>
    <w:rPr>
      <w:sz w:val="20"/>
      <w:szCs w:val="20"/>
    </w:rPr>
  </w:style>
  <w:style w:type="character" w:customStyle="1" w:styleId="20">
    <w:name w:val="Comment Subject Char"/>
    <w:basedOn w:val="19"/>
    <w:link w:val="7"/>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odi</Company>
  <Pages>1</Pages>
  <Words>304</Words>
  <Characters>1786</Characters>
  <Lines>29</Lines>
  <Paragraphs>5</Paragraphs>
  <TotalTime>100</TotalTime>
  <ScaleCrop>false</ScaleCrop>
  <LinksUpToDate>false</LinksUpToDate>
  <CharactersWithSpaces>2098</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2023-11-23T19:57:00Z</dcterms:created>
  <dc:creator>Universidad de Costa Rica</dc:creator>
  <cp:lastModifiedBy>marce</cp:lastModifiedBy>
  <cp:lastPrinted>2017-04-23T10:03:00Z</cp:lastPrinted>
  <dcterms:modified xsi:type="dcterms:W3CDTF">2024-04-16T12:22:45Z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