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ascii="Source Sans Pro" w:hAnsi="Source Sans Pro" w:eastAsia="Calibri" w:cs="Source Sans Pro"/>
          <w:b/>
          <w:sz w:val="22"/>
          <w:szCs w:val="22"/>
        </w:rPr>
      </w:pPr>
    </w:p>
    <w:p>
      <w:pPr>
        <w:rPr>
          <w:rFonts w:hint="default" w:ascii="Source Sans Pro" w:hAnsi="Source Sans Pro" w:eastAsia="Calibri" w:cs="Source Sans Pro"/>
          <w:i/>
          <w:sz w:val="22"/>
          <w:szCs w:val="22"/>
        </w:rPr>
      </w:pPr>
      <w:r>
        <w:rPr>
          <w:rFonts w:hint="default" w:ascii="Source Sans Pro" w:hAnsi="Source Sans Pro" w:eastAsia="Calibri" w:cs="Source Sans Pro"/>
          <w:b/>
          <w:sz w:val="22"/>
          <w:szCs w:val="22"/>
          <w:rtl w:val="0"/>
          <w:lang w:val="en-US"/>
        </w:rPr>
        <w:t xml:space="preserve">Song analysis protocol </w:t>
      </w:r>
      <w:r>
        <w:rPr>
          <w:rFonts w:hint="default" w:ascii="Source Sans Pro" w:hAnsi="Source Sans Pro" w:eastAsia="Calibri" w:cs="Source Sans Pro"/>
          <w:i/>
          <w:sz w:val="22"/>
          <w:szCs w:val="22"/>
          <w:rtl w:val="0"/>
        </w:rPr>
        <w:t xml:space="preserve">(updated on </w:t>
      </w:r>
      <w:r>
        <w:rPr>
          <w:rFonts w:hint="default" w:ascii="Source Sans Pro" w:hAnsi="Source Sans Pro" w:eastAsia="Calibri" w:cs="Source Sans Pro"/>
          <w:i/>
          <w:sz w:val="22"/>
          <w:szCs w:val="22"/>
          <w:rtl w:val="0"/>
          <w:lang w:val="en-US"/>
        </w:rPr>
        <w:t>may</w:t>
      </w:r>
      <w:r>
        <w:rPr>
          <w:rFonts w:hint="default" w:ascii="Source Sans Pro" w:hAnsi="Source Sans Pro" w:eastAsia="Calibri" w:cs="Source Sans Pro"/>
          <w:i/>
          <w:sz w:val="22"/>
          <w:szCs w:val="22"/>
          <w:rtl w:val="0"/>
        </w:rPr>
        <w:t>-</w:t>
      </w:r>
      <w:r>
        <w:rPr>
          <w:rFonts w:hint="default" w:ascii="Source Sans Pro" w:hAnsi="Source Sans Pro" w:eastAsia="Calibri" w:cs="Source Sans Pro"/>
          <w:i/>
          <w:sz w:val="22"/>
          <w:szCs w:val="22"/>
          <w:rtl w:val="0"/>
          <w:lang w:val="en-US"/>
        </w:rPr>
        <w:t>24</w:t>
      </w:r>
      <w:r>
        <w:rPr>
          <w:rFonts w:hint="default" w:ascii="Source Sans Pro" w:hAnsi="Source Sans Pro" w:eastAsia="Calibri" w:cs="Source Sans Pro"/>
          <w:i/>
          <w:sz w:val="22"/>
          <w:szCs w:val="22"/>
          <w:rtl w:val="0"/>
        </w:rPr>
        <w:t>, 20</w:t>
      </w:r>
      <w:r>
        <w:rPr>
          <w:rFonts w:hint="default" w:ascii="Source Sans Pro" w:hAnsi="Source Sans Pro" w:eastAsia="Calibri" w:cs="Source Sans Pro"/>
          <w:i/>
          <w:sz w:val="22"/>
          <w:szCs w:val="22"/>
          <w:rtl w:val="0"/>
          <w:lang w:val="en-US"/>
        </w:rPr>
        <w:t>22</w:t>
      </w:r>
      <w:r>
        <w:rPr>
          <w:rFonts w:hint="default" w:ascii="Source Sans Pro" w:hAnsi="Source Sans Pro" w:eastAsia="Calibri" w:cs="Source Sans Pro"/>
          <w:i/>
          <w:sz w:val="22"/>
          <w:szCs w:val="22"/>
          <w:rtl w:val="0"/>
        </w:rPr>
        <w:t>)</w:t>
      </w:r>
    </w:p>
    <w:p>
      <w:pPr>
        <w:rPr>
          <w:rFonts w:hint="default" w:ascii="Source Sans Pro" w:hAnsi="Source Sans Pro" w:eastAsia="Calibri" w:cs="Source Sans Pro"/>
          <w:b/>
          <w:i/>
          <w:color w:val="6AA84F"/>
          <w:sz w:val="22"/>
          <w:szCs w:val="22"/>
        </w:rPr>
      </w:pPr>
    </w:p>
    <w:p>
      <w:pPr>
        <w:rPr>
          <w:rFonts w:hint="default" w:ascii="Source Sans Pro" w:hAnsi="Source Sans Pro" w:eastAsia="Calibri" w:cs="Source Sans Pro"/>
          <w:sz w:val="22"/>
          <w:szCs w:val="22"/>
        </w:rPr>
      </w:pPr>
    </w:p>
    <w:p>
      <w:pPr>
        <w:rPr>
          <w:rFonts w:hint="default" w:ascii="Source Sans Pro" w:hAnsi="Source Sans Pro" w:eastAsia="Calibri" w:cs="Source Sans Pro"/>
          <w:sz w:val="22"/>
          <w:szCs w:val="22"/>
        </w:rPr>
      </w:pPr>
      <w:r>
        <w:rPr>
          <w:rFonts w:hint="default" w:ascii="Source Sans Pro" w:hAnsi="Source Sans Pro" w:eastAsia="Calibri" w:cs="Source Sans Pro"/>
          <w:sz w:val="22"/>
          <w:szCs w:val="22"/>
          <w:rtl w:val="0"/>
        </w:rPr>
        <w:t xml:space="preserve">This protocol explains the steps to conduct an objective assessment of the vocal behavior of several hummingbird species. The information for the recordings containing hummingbird songs is available in 2 data sheet files in google drive: "Species account.xlsx" and "Recording metadata.xlsx". "Recording metadata.xlsx" has all the common metadata information for all available recordings (e.g. location, date, time, library). "Species account.xlsx" contains information about the analysis (e.g. # recs analyzed, who analyzed it and when). In addition the “Song Analysis Virtual Lab Notebook” must be used to log daily work progress, hours worked and any issue with the species or specific sound files. </w:t>
      </w:r>
    </w:p>
    <w:p>
      <w:pPr>
        <w:rPr>
          <w:rFonts w:hint="default" w:ascii="Source Sans Pro" w:hAnsi="Source Sans Pro" w:eastAsia="Calibri" w:cs="Source Sans Pro"/>
          <w:sz w:val="22"/>
          <w:szCs w:val="22"/>
        </w:rPr>
      </w:pPr>
    </w:p>
    <w:p>
      <w:pPr>
        <w:rPr>
          <w:rFonts w:hint="default" w:ascii="Source Sans Pro" w:hAnsi="Source Sans Pro" w:eastAsia="Calibri" w:cs="Source Sans Pro"/>
          <w:sz w:val="22"/>
          <w:szCs w:val="22"/>
        </w:rPr>
      </w:pPr>
      <w:r>
        <w:rPr>
          <w:rFonts w:hint="default" w:ascii="Source Sans Pro" w:hAnsi="Source Sans Pro" w:eastAsia="Calibri" w:cs="Source Sans Pro"/>
          <w:sz w:val="22"/>
          <w:szCs w:val="22"/>
          <w:rtl w:val="0"/>
        </w:rPr>
        <w:t>Please follow the instructions as close as possible to ensure the data would be comparable across species regardless of who did the analysis. There is also a “Analysis notes” file in google drive. Additional information about can be added there with much more detail.</w:t>
      </w:r>
    </w:p>
    <w:p>
      <w:pPr>
        <w:rPr>
          <w:rFonts w:hint="default" w:ascii="Source Sans Pro" w:hAnsi="Source Sans Pro" w:eastAsia="Calibri" w:cs="Source Sans Pro"/>
          <w:sz w:val="22"/>
          <w:szCs w:val="22"/>
        </w:rPr>
      </w:pPr>
    </w:p>
    <w:p>
      <w:pPr>
        <w:rPr>
          <w:rFonts w:hint="default" w:ascii="Source Sans Pro" w:hAnsi="Source Sans Pro" w:eastAsia="Calibri" w:cs="Source Sans Pro"/>
          <w:b/>
          <w:sz w:val="22"/>
          <w:szCs w:val="22"/>
        </w:rPr>
      </w:pPr>
      <w:r>
        <w:rPr>
          <w:rFonts w:hint="default" w:ascii="Source Sans Pro" w:hAnsi="Source Sans Pro" w:eastAsia="Calibri" w:cs="Source Sans Pro"/>
          <w:b/>
          <w:sz w:val="22"/>
          <w:szCs w:val="22"/>
          <w:rtl w:val="0"/>
        </w:rPr>
        <w:t>Analysis workflow</w:t>
      </w:r>
    </w:p>
    <w:p>
      <w:pPr>
        <w:rPr>
          <w:rFonts w:hint="default" w:ascii="Source Sans Pro" w:hAnsi="Source Sans Pro" w:eastAsia="Calibri" w:cs="Source Sans Pro"/>
          <w:sz w:val="22"/>
          <w:szCs w:val="22"/>
        </w:rPr>
      </w:pPr>
    </w:p>
    <w:p>
      <w:pPr>
        <w:numPr>
          <w:ilvl w:val="0"/>
          <w:numId w:val="1"/>
        </w:numPr>
        <w:ind w:left="720" w:hanging="360"/>
        <w:rPr>
          <w:rFonts w:hint="default" w:ascii="Source Sans Pro" w:hAnsi="Source Sans Pro" w:eastAsia="Calibri" w:cs="Source Sans Pro"/>
          <w:sz w:val="22"/>
          <w:szCs w:val="22"/>
        </w:rPr>
      </w:pPr>
      <w:r>
        <w:rPr>
          <w:rFonts w:hint="default" w:ascii="Source Sans Pro" w:hAnsi="Source Sans Pro" w:eastAsia="Calibri" w:cs="Source Sans Pro"/>
          <w:sz w:val="22"/>
          <w:szCs w:val="22"/>
          <w:rtl w:val="0"/>
        </w:rPr>
        <w:t xml:space="preserve">Choose a species assigned to you (“Assigned to” column in “Species account.xlsx” file). </w:t>
      </w:r>
    </w:p>
    <w:p>
      <w:pPr>
        <w:numPr>
          <w:ilvl w:val="0"/>
          <w:numId w:val="1"/>
        </w:numPr>
        <w:ind w:left="720" w:hanging="360"/>
        <w:rPr>
          <w:rFonts w:hint="default" w:ascii="Source Sans Pro" w:hAnsi="Source Sans Pro" w:eastAsia="Calibri" w:cs="Source Sans Pro"/>
          <w:sz w:val="22"/>
          <w:szCs w:val="22"/>
        </w:rPr>
      </w:pPr>
      <w:r>
        <w:rPr>
          <w:rFonts w:hint="default" w:ascii="Source Sans Pro" w:hAnsi="Source Sans Pro" w:eastAsia="Calibri" w:cs="Source Sans Pro"/>
          <w:sz w:val="22"/>
          <w:szCs w:val="22"/>
          <w:rtl w:val="0"/>
        </w:rPr>
        <w:t>Look up the species in “</w:t>
      </w:r>
      <w:r>
        <w:rPr>
          <w:rFonts w:hint="default" w:ascii="Source Sans Pro" w:hAnsi="Source Sans Pro" w:cs="Source Sans Pro"/>
        </w:rPr>
        <w:fldChar w:fldCharType="begin"/>
      </w:r>
      <w:r>
        <w:rPr>
          <w:rFonts w:hint="default" w:ascii="Source Sans Pro" w:hAnsi="Source Sans Pro" w:cs="Source Sans Pro"/>
        </w:rPr>
        <w:instrText xml:space="preserve"> HYPERLINK "https://neotropical.birds.cornell.edu" \h </w:instrText>
      </w:r>
      <w:r>
        <w:rPr>
          <w:rFonts w:hint="default" w:ascii="Source Sans Pro" w:hAnsi="Source Sans Pro" w:cs="Source Sans Pro"/>
        </w:rPr>
        <w:fldChar w:fldCharType="separate"/>
      </w:r>
      <w:r>
        <w:rPr>
          <w:rFonts w:hint="default" w:ascii="Source Sans Pro" w:hAnsi="Source Sans Pro" w:eastAsia="Calibri" w:cs="Source Sans Pro"/>
          <w:color w:val="1155CC"/>
          <w:sz w:val="22"/>
          <w:szCs w:val="22"/>
          <w:u w:val="single"/>
          <w:rtl w:val="0"/>
        </w:rPr>
        <w:t>https://neotropical.birds.cornell.edu</w:t>
      </w:r>
      <w:r>
        <w:rPr>
          <w:rFonts w:hint="default" w:ascii="Source Sans Pro" w:hAnsi="Source Sans Pro" w:eastAsia="Calibri" w:cs="Source Sans Pro"/>
          <w:color w:val="1155CC"/>
          <w:sz w:val="22"/>
          <w:szCs w:val="22"/>
          <w:u w:val="single"/>
          <w:rtl w:val="0"/>
        </w:rPr>
        <w:fldChar w:fldCharType="end"/>
      </w:r>
      <w:r>
        <w:rPr>
          <w:rFonts w:hint="default" w:ascii="Source Sans Pro" w:hAnsi="Source Sans Pro" w:eastAsia="Calibri" w:cs="Source Sans Pro"/>
          <w:sz w:val="22"/>
          <w:szCs w:val="22"/>
          <w:rtl w:val="0"/>
        </w:rPr>
        <w:t>” to get an example of the species typical song (if is available)</w:t>
      </w:r>
    </w:p>
    <w:p>
      <w:pPr>
        <w:numPr>
          <w:ilvl w:val="0"/>
          <w:numId w:val="1"/>
        </w:numPr>
        <w:ind w:left="720" w:hanging="360"/>
        <w:rPr>
          <w:rFonts w:hint="default" w:ascii="Source Sans Pro" w:hAnsi="Source Sans Pro" w:eastAsia="Calibri" w:cs="Source Sans Pro"/>
          <w:sz w:val="22"/>
          <w:szCs w:val="22"/>
        </w:rPr>
      </w:pPr>
      <w:r>
        <w:rPr>
          <w:rFonts w:hint="default" w:ascii="Source Sans Pro" w:hAnsi="Source Sans Pro" w:eastAsia="Calibri" w:cs="Source Sans Pro"/>
          <w:sz w:val="22"/>
          <w:szCs w:val="22"/>
          <w:rtl w:val="0"/>
        </w:rPr>
        <w:t>Look at the name of the sound files that belong to that species in the “recording metadata.xlsx” spreadsheet (again in the “Updated species name” column). Note that some species names have been updated so the species name in the sound file name might not match the species name in the spreadsheets. Is better to use the recording ID for searching for a particular sound file.</w:t>
      </w:r>
    </w:p>
    <w:p>
      <w:pPr>
        <w:rPr>
          <w:rFonts w:hint="default" w:ascii="Source Sans Pro" w:hAnsi="Source Sans Pro" w:eastAsia="Calibri" w:cs="Source Sans Pro"/>
          <w:sz w:val="22"/>
          <w:szCs w:val="22"/>
        </w:rPr>
      </w:pPr>
    </w:p>
    <w:p>
      <w:pPr>
        <w:numPr>
          <w:ilvl w:val="0"/>
          <w:numId w:val="1"/>
        </w:numPr>
        <w:ind w:left="720" w:hanging="360"/>
        <w:rPr>
          <w:rFonts w:hint="default" w:ascii="Source Sans Pro" w:hAnsi="Source Sans Pro" w:eastAsia="Calibri" w:cs="Source Sans Pro"/>
          <w:sz w:val="22"/>
          <w:szCs w:val="22"/>
        </w:rPr>
      </w:pPr>
      <w:r>
        <w:rPr>
          <w:rFonts w:hint="default" w:ascii="Source Sans Pro" w:hAnsi="Source Sans Pro" w:eastAsia="Calibri" w:cs="Source Sans Pro"/>
          <w:sz w:val="22"/>
          <w:szCs w:val="22"/>
          <w:rtl w:val="0"/>
        </w:rPr>
        <w:t>Open Raven (to do this in linux if the icon is not in the sidebar, go to this "Desktop / Link to Raven-1.5.0.0035 / Selections" double-click the "Raven" icon)</w:t>
      </w:r>
    </w:p>
    <w:p>
      <w:pPr>
        <w:rPr>
          <w:rFonts w:hint="default" w:ascii="Source Sans Pro" w:hAnsi="Source Sans Pro" w:eastAsia="Calibri" w:cs="Source Sans Pro"/>
          <w:sz w:val="22"/>
          <w:szCs w:val="22"/>
        </w:rPr>
      </w:pPr>
    </w:p>
    <w:p>
      <w:pPr>
        <w:numPr>
          <w:ilvl w:val="0"/>
          <w:numId w:val="1"/>
        </w:numPr>
        <w:ind w:left="720" w:hanging="360"/>
        <w:rPr>
          <w:rFonts w:hint="default" w:ascii="Source Sans Pro" w:hAnsi="Source Sans Pro" w:eastAsia="Calibri" w:cs="Source Sans Pro"/>
          <w:sz w:val="22"/>
          <w:szCs w:val="22"/>
        </w:rPr>
      </w:pPr>
      <w:r>
        <w:rPr>
          <w:rFonts w:hint="default" w:ascii="Source Sans Pro" w:hAnsi="Source Sans Pro" w:eastAsia="Calibri" w:cs="Source Sans Pro"/>
          <w:sz w:val="22"/>
          <w:szCs w:val="22"/>
          <w:rtl w:val="0"/>
        </w:rPr>
        <w:t>In Raven you should open the sound files: Ctrl + O (or go to file → open sound files)</w:t>
      </w:r>
    </w:p>
    <w:p>
      <w:pPr>
        <w:numPr>
          <w:ilvl w:val="1"/>
          <w:numId w:val="1"/>
        </w:numPr>
        <w:ind w:left="1440" w:hanging="360"/>
        <w:rPr>
          <w:rFonts w:hint="default" w:ascii="Source Sans Pro" w:hAnsi="Source Sans Pro" w:eastAsia="Calibri" w:cs="Source Sans Pro"/>
          <w:sz w:val="22"/>
          <w:szCs w:val="22"/>
        </w:rPr>
      </w:pPr>
      <w:r>
        <w:rPr>
          <w:rFonts w:hint="default" w:ascii="Source Sans Pro" w:hAnsi="Source Sans Pro" w:eastAsia="Calibri" w:cs="Source Sans Pro"/>
          <w:sz w:val="22"/>
          <w:szCs w:val="22"/>
          <w:rtl w:val="0"/>
        </w:rPr>
        <w:t>Go to the folder with the recordings (in linux "home/recordings/")</w:t>
      </w:r>
    </w:p>
    <w:p>
      <w:pPr>
        <w:numPr>
          <w:ilvl w:val="1"/>
          <w:numId w:val="1"/>
        </w:numPr>
        <w:ind w:left="1440" w:hanging="360"/>
        <w:rPr>
          <w:rFonts w:hint="default" w:ascii="Source Sans Pro" w:hAnsi="Source Sans Pro" w:eastAsia="Calibri" w:cs="Source Sans Pro"/>
          <w:sz w:val="22"/>
          <w:szCs w:val="22"/>
        </w:rPr>
      </w:pPr>
      <w:r>
        <w:rPr>
          <w:rFonts w:hint="default" w:ascii="Source Sans Pro" w:hAnsi="Source Sans Pro" w:eastAsia="Calibri" w:cs="Source Sans Pro"/>
          <w:sz w:val="22"/>
          <w:szCs w:val="22"/>
          <w:rtl w:val="0"/>
        </w:rPr>
        <w:t>Review the files that correspond to the species to be analyzed, try to choose based on the following criteria (</w:t>
      </w:r>
      <w:r>
        <w:rPr>
          <w:rFonts w:hint="default" w:ascii="Source Sans Pro" w:hAnsi="Source Sans Pro" w:eastAsia="Calibri" w:cs="Source Sans Pro"/>
          <w:b/>
          <w:sz w:val="22"/>
          <w:szCs w:val="22"/>
          <w:rtl w:val="0"/>
        </w:rPr>
        <w:t>in order of priority</w:t>
      </w:r>
      <w:r>
        <w:rPr>
          <w:rFonts w:hint="default" w:ascii="Source Sans Pro" w:hAnsi="Source Sans Pro" w:eastAsia="Calibri" w:cs="Source Sans Pro"/>
          <w:sz w:val="22"/>
          <w:szCs w:val="22"/>
          <w:rtl w:val="0"/>
        </w:rPr>
        <w:t>):</w:t>
      </w:r>
    </w:p>
    <w:p>
      <w:pPr>
        <w:numPr>
          <w:ilvl w:val="2"/>
          <w:numId w:val="1"/>
        </w:numPr>
        <w:ind w:left="2160" w:hanging="360"/>
        <w:rPr>
          <w:rFonts w:hint="default" w:ascii="Source Sans Pro" w:hAnsi="Source Sans Pro" w:eastAsia="Calibri" w:cs="Source Sans Pro"/>
          <w:sz w:val="22"/>
          <w:szCs w:val="22"/>
        </w:rPr>
      </w:pPr>
      <w:r>
        <w:rPr>
          <w:rFonts w:hint="default" w:ascii="Source Sans Pro" w:hAnsi="Source Sans Pro" w:eastAsia="Calibri" w:cs="Source Sans Pro"/>
          <w:sz w:val="22"/>
          <w:szCs w:val="22"/>
          <w:rtl w:val="0"/>
        </w:rPr>
        <w:t>Recordings that have songs (not calls, set in column vocalization type. If no songs are available check “call” recordings)</w:t>
      </w:r>
    </w:p>
    <w:p>
      <w:pPr>
        <w:numPr>
          <w:ilvl w:val="2"/>
          <w:numId w:val="1"/>
        </w:numPr>
        <w:ind w:left="2160" w:hanging="360"/>
        <w:rPr>
          <w:rFonts w:hint="default" w:ascii="Source Sans Pro" w:hAnsi="Source Sans Pro" w:eastAsia="Calibri" w:cs="Source Sans Pro"/>
          <w:sz w:val="22"/>
          <w:szCs w:val="22"/>
        </w:rPr>
      </w:pPr>
      <w:r>
        <w:rPr>
          <w:rFonts w:hint="default" w:ascii="Source Sans Pro" w:hAnsi="Source Sans Pro" w:eastAsia="Calibri" w:cs="Source Sans Pro"/>
          <w:sz w:val="22"/>
          <w:szCs w:val="22"/>
          <w:rtl w:val="0"/>
        </w:rPr>
        <w:t>Those of better quality (avoid those of Xeno-Canto when possible,uncompressed files are better. These files do not have any letter in their name code)</w:t>
      </w:r>
    </w:p>
    <w:p>
      <w:pPr>
        <w:numPr>
          <w:ilvl w:val="2"/>
          <w:numId w:val="1"/>
        </w:numPr>
        <w:ind w:left="2160" w:hanging="360"/>
        <w:rPr>
          <w:rFonts w:hint="default" w:ascii="Source Sans Pro" w:hAnsi="Source Sans Pro" w:eastAsia="Calibri" w:cs="Source Sans Pro"/>
          <w:sz w:val="22"/>
          <w:szCs w:val="22"/>
        </w:rPr>
      </w:pPr>
      <w:r>
        <w:rPr>
          <w:rFonts w:hint="default" w:ascii="Source Sans Pro" w:hAnsi="Source Sans Pro" w:eastAsia="Calibri" w:cs="Source Sans Pro"/>
          <w:sz w:val="22"/>
          <w:szCs w:val="22"/>
          <w:rtl w:val="0"/>
        </w:rPr>
        <w:t>Which are from different geographical areas (e.g. different countries)</w:t>
      </w:r>
    </w:p>
    <w:p>
      <w:pPr>
        <w:numPr>
          <w:ilvl w:val="2"/>
          <w:numId w:val="1"/>
        </w:numPr>
        <w:ind w:left="2160" w:hanging="360"/>
        <w:rPr>
          <w:rFonts w:hint="default" w:ascii="Source Sans Pro" w:hAnsi="Source Sans Pro" w:eastAsia="Calibri" w:cs="Source Sans Pro"/>
          <w:sz w:val="22"/>
          <w:szCs w:val="22"/>
          <w:u w:val="none"/>
        </w:rPr>
      </w:pPr>
      <w:r>
        <w:rPr>
          <w:rFonts w:hint="default" w:ascii="Source Sans Pro" w:hAnsi="Source Sans Pro" w:eastAsia="Calibri" w:cs="Source Sans Pro"/>
          <w:sz w:val="22"/>
          <w:szCs w:val="22"/>
          <w:rtl w:val="0"/>
        </w:rPr>
        <w:t>Avoid using recordings from same recordist/location/date when possible as they are likely to belong to the same individual</w:t>
      </w:r>
    </w:p>
    <w:p>
      <w:pPr>
        <w:ind w:left="1440" w:firstLine="0"/>
        <w:rPr>
          <w:rFonts w:hint="default" w:ascii="Source Sans Pro" w:hAnsi="Source Sans Pro" w:eastAsia="Calibri" w:cs="Source Sans Pro"/>
          <w:sz w:val="22"/>
          <w:szCs w:val="22"/>
        </w:rPr>
      </w:pPr>
    </w:p>
    <w:p>
      <w:pPr>
        <w:numPr>
          <w:ilvl w:val="0"/>
          <w:numId w:val="1"/>
        </w:numPr>
        <w:ind w:left="720" w:hanging="360"/>
        <w:rPr>
          <w:rFonts w:hint="default" w:ascii="Source Sans Pro" w:hAnsi="Source Sans Pro" w:eastAsia="Calibri" w:cs="Source Sans Pro"/>
          <w:sz w:val="22"/>
          <w:szCs w:val="22"/>
        </w:rPr>
      </w:pPr>
      <w:r>
        <w:rPr>
          <w:rFonts w:hint="default" w:ascii="Source Sans Pro" w:hAnsi="Source Sans Pro" w:eastAsia="Calibri" w:cs="Source Sans Pro"/>
          <w:sz w:val="22"/>
          <w:szCs w:val="22"/>
          <w:rtl w:val="0"/>
        </w:rPr>
        <w:t>When you open the file a "Configure New Sound Window" window appears, in the "Window Preset" window, choose the "hummingbirds" option and then click "OK" (if this window does not open when loading a file you must go to View → Window Preset and select "hummingbirds")</w:t>
      </w:r>
    </w:p>
    <w:p>
      <w:pPr>
        <w:rPr>
          <w:rFonts w:hint="default" w:ascii="Source Sans Pro" w:hAnsi="Source Sans Pro" w:eastAsia="Calibri" w:cs="Source Sans Pro"/>
          <w:sz w:val="22"/>
          <w:szCs w:val="22"/>
        </w:rPr>
      </w:pPr>
    </w:p>
    <w:p>
      <w:pPr>
        <w:numPr>
          <w:ilvl w:val="0"/>
          <w:numId w:val="1"/>
        </w:numPr>
        <w:ind w:left="720" w:hanging="360"/>
        <w:rPr>
          <w:rFonts w:hint="default" w:ascii="Source Sans Pro" w:hAnsi="Source Sans Pro" w:eastAsia="Calibri" w:cs="Source Sans Pro"/>
          <w:sz w:val="22"/>
          <w:szCs w:val="22"/>
        </w:rPr>
      </w:pPr>
      <w:r>
        <w:rPr>
          <w:rFonts w:hint="default" w:ascii="Source Sans Pro" w:hAnsi="Source Sans Pro" w:eastAsia="Calibri" w:cs="Source Sans Pro"/>
          <w:sz w:val="22"/>
          <w:szCs w:val="22"/>
          <w:rtl w:val="0"/>
        </w:rPr>
        <w:t>Examine the recording to try to determine:</w:t>
      </w:r>
    </w:p>
    <w:p>
      <w:pPr>
        <w:numPr>
          <w:ilvl w:val="1"/>
          <w:numId w:val="1"/>
        </w:numPr>
        <w:ind w:left="1440" w:hanging="360"/>
        <w:rPr>
          <w:rFonts w:hint="default" w:ascii="Source Sans Pro" w:hAnsi="Source Sans Pro" w:eastAsia="Calibri" w:cs="Source Sans Pro"/>
          <w:sz w:val="22"/>
          <w:szCs w:val="22"/>
        </w:rPr>
      </w:pPr>
      <w:r>
        <w:rPr>
          <w:rFonts w:hint="default" w:ascii="Source Sans Pro" w:hAnsi="Source Sans Pro" w:eastAsia="Calibri" w:cs="Source Sans Pro"/>
          <w:sz w:val="22"/>
          <w:szCs w:val="22"/>
          <w:rtl w:val="0"/>
        </w:rPr>
        <w:t>if the quality allows you to work with that recording</w:t>
      </w:r>
    </w:p>
    <w:p>
      <w:pPr>
        <w:numPr>
          <w:ilvl w:val="1"/>
          <w:numId w:val="1"/>
        </w:numPr>
        <w:ind w:left="1440" w:hanging="360"/>
        <w:rPr>
          <w:rFonts w:hint="default" w:ascii="Source Sans Pro" w:hAnsi="Source Sans Pro" w:eastAsia="Calibri" w:cs="Source Sans Pro"/>
          <w:sz w:val="22"/>
          <w:szCs w:val="22"/>
        </w:rPr>
      </w:pPr>
      <w:r>
        <w:rPr>
          <w:rFonts w:hint="default" w:ascii="Source Sans Pro" w:hAnsi="Source Sans Pro" w:eastAsia="Calibri" w:cs="Source Sans Pro"/>
          <w:sz w:val="22"/>
          <w:szCs w:val="22"/>
          <w:rtl w:val="0"/>
        </w:rPr>
        <w:t>if it corresponds to a song or a call (we will only analyze songs). You can check the “Vocalization type” column in "Recording metadata.xlsx" for this, but note that they are often mislabeled (many people call hummingbird songs “calls”). Several clues can be used to determine if a vocalizations matches our song definition:</w:t>
      </w:r>
    </w:p>
    <w:p>
      <w:pPr>
        <w:numPr>
          <w:ilvl w:val="2"/>
          <w:numId w:val="1"/>
        </w:numPr>
        <w:ind w:left="2160" w:hanging="360"/>
        <w:rPr>
          <w:rFonts w:hint="default" w:ascii="Source Sans Pro" w:hAnsi="Source Sans Pro" w:eastAsia="Calibri" w:cs="Source Sans Pro"/>
          <w:sz w:val="22"/>
          <w:szCs w:val="22"/>
        </w:rPr>
      </w:pPr>
      <w:r>
        <w:rPr>
          <w:rFonts w:hint="default" w:ascii="Source Sans Pro" w:hAnsi="Source Sans Pro" w:eastAsia="Calibri" w:cs="Source Sans Pro"/>
          <w:sz w:val="22"/>
          <w:szCs w:val="22"/>
          <w:rtl w:val="0"/>
        </w:rPr>
        <w:t>If it has a complex structures (several elements with distinct shapes) For instance: “a-b-c-a-b-c”</w:t>
      </w:r>
    </w:p>
    <w:p>
      <w:pPr>
        <w:numPr>
          <w:ilvl w:val="2"/>
          <w:numId w:val="1"/>
        </w:numPr>
        <w:ind w:left="2160" w:hanging="360"/>
        <w:rPr>
          <w:rFonts w:hint="default" w:ascii="Source Sans Pro" w:hAnsi="Source Sans Pro" w:eastAsia="Calibri" w:cs="Source Sans Pro"/>
          <w:sz w:val="22"/>
          <w:szCs w:val="22"/>
        </w:rPr>
      </w:pPr>
      <w:r>
        <w:rPr>
          <w:rFonts w:hint="default" w:ascii="Source Sans Pro" w:hAnsi="Source Sans Pro" w:eastAsia="Calibri" w:cs="Source Sans Pro"/>
          <w:sz w:val="22"/>
          <w:szCs w:val="22"/>
          <w:rtl w:val="0"/>
        </w:rPr>
        <w:t>Or, if is simple but the timing is consistent (eg. Long billed hermit songs: “a -- a -- a -- a” instead of “a-a------aa----a-a---a”)</w:t>
      </w:r>
    </w:p>
    <w:p>
      <w:pPr>
        <w:numPr>
          <w:ilvl w:val="2"/>
          <w:numId w:val="1"/>
        </w:numPr>
        <w:ind w:left="2160" w:hanging="360"/>
        <w:rPr>
          <w:rFonts w:hint="default" w:ascii="Source Sans Pro" w:hAnsi="Source Sans Pro" w:eastAsia="Calibri" w:cs="Source Sans Pro"/>
          <w:sz w:val="22"/>
          <w:szCs w:val="22"/>
        </w:rPr>
      </w:pPr>
      <w:r>
        <w:rPr>
          <w:rFonts w:hint="default" w:ascii="Source Sans Pro" w:hAnsi="Source Sans Pro" w:eastAsia="Calibri" w:cs="Source Sans Pro"/>
          <w:sz w:val="22"/>
          <w:szCs w:val="22"/>
          <w:rtl w:val="0"/>
        </w:rPr>
        <w:t>If its an undirected signal (not produced towards a nearby individual). However, notice that some bee hummingbirds produce complex songs only during dive displays which are always produced in the presence of females. We will count this vocalizations as songs as those are the most complex vocalizations they produce. As  a rule of thumb, any complex vocalization will be taken as the song, however, species with only simple vocalizations that could either be a song or a call the safest assumption would be to assume they are calls.</w:t>
      </w:r>
    </w:p>
    <w:p>
      <w:pPr>
        <w:numPr>
          <w:ilvl w:val="2"/>
          <w:numId w:val="1"/>
        </w:numPr>
        <w:ind w:left="2160" w:hanging="360"/>
        <w:rPr>
          <w:rFonts w:hint="default" w:ascii="Source Sans Pro" w:hAnsi="Source Sans Pro" w:eastAsia="Calibri" w:cs="Source Sans Pro"/>
          <w:sz w:val="22"/>
          <w:szCs w:val="22"/>
        </w:rPr>
      </w:pPr>
      <w:r>
        <w:rPr>
          <w:rFonts w:hint="default" w:ascii="Source Sans Pro" w:hAnsi="Source Sans Pro" w:eastAsia="Calibri" w:cs="Source Sans Pro"/>
          <w:sz w:val="22"/>
          <w:szCs w:val="22"/>
          <w:rtl w:val="0"/>
        </w:rPr>
        <w:t>If it’s clear that the bird was broadcasting from a fixed point (e.g. perch).</w:t>
      </w:r>
    </w:p>
    <w:p>
      <w:pPr>
        <w:numPr>
          <w:ilvl w:val="2"/>
          <w:numId w:val="1"/>
        </w:numPr>
        <w:ind w:left="2160" w:hanging="360"/>
        <w:rPr>
          <w:rFonts w:hint="default" w:ascii="Source Sans Pro" w:hAnsi="Source Sans Pro" w:eastAsia="Calibri" w:cs="Source Sans Pro"/>
          <w:sz w:val="22"/>
          <w:szCs w:val="22"/>
          <w:u w:val="none"/>
        </w:rPr>
      </w:pPr>
      <w:r>
        <w:rPr>
          <w:rFonts w:hint="default" w:ascii="Source Sans Pro" w:hAnsi="Source Sans Pro" w:eastAsia="Calibri" w:cs="Source Sans Pro"/>
          <w:sz w:val="22"/>
          <w:szCs w:val="22"/>
          <w:rtl w:val="0"/>
        </w:rPr>
        <w:t>This can be visualized in a dichotomous key as follows:</w:t>
      </w:r>
    </w:p>
    <w:p>
      <w:pPr>
        <w:ind w:left="-141" w:firstLine="0"/>
        <w:rPr>
          <w:rFonts w:hint="default" w:ascii="Source Sans Pro" w:hAnsi="Source Sans Pro" w:eastAsia="Calibri" w:cs="Source Sans Pro"/>
          <w:sz w:val="22"/>
          <w:szCs w:val="22"/>
        </w:rPr>
      </w:pPr>
      <w:r>
        <w:rPr>
          <w:rFonts w:hint="default" w:ascii="Source Sans Pro" w:hAnsi="Source Sans Pro" w:eastAsia="Calibri" w:cs="Source Sans Pro"/>
          <w:sz w:val="22"/>
          <w:szCs w:val="22"/>
        </w:rPr>
        <w:drawing>
          <wp:inline distT="114300" distB="114300" distL="114300" distR="114300">
            <wp:extent cx="6456045" cy="414782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1" name="image1.png"/>
                    <pic:cNvPicPr preferRelativeResize="0"/>
                  </pic:nvPicPr>
                  <pic:blipFill>
                    <a:blip r:embed="rId4"/>
                    <a:srcRect l="-884" t="-2055" r="884" b="13398"/>
                    <a:stretch>
                      <a:fillRect/>
                    </a:stretch>
                  </pic:blipFill>
                  <pic:spPr>
                    <a:xfrm>
                      <a:off x="0" y="0"/>
                      <a:ext cx="6456047" cy="4148138"/>
                    </a:xfrm>
                    <a:prstGeom prst="rect">
                      <a:avLst/>
                    </a:prstGeom>
                  </pic:spPr>
                </pic:pic>
              </a:graphicData>
            </a:graphic>
          </wp:inline>
        </w:drawing>
      </w:r>
    </w:p>
    <w:p>
      <w:pPr>
        <w:ind w:left="720" w:firstLine="0"/>
        <w:rPr>
          <w:rFonts w:hint="default" w:ascii="Source Sans Pro" w:hAnsi="Source Sans Pro" w:eastAsia="Calibri" w:cs="Source Sans Pro"/>
          <w:sz w:val="22"/>
          <w:szCs w:val="22"/>
        </w:rPr>
      </w:pPr>
    </w:p>
    <w:p>
      <w:pPr>
        <w:ind w:left="0" w:firstLine="0"/>
        <w:rPr>
          <w:rFonts w:hint="default" w:ascii="Source Sans Pro" w:hAnsi="Source Sans Pro" w:eastAsia="Calibri" w:cs="Source Sans Pro"/>
          <w:sz w:val="22"/>
          <w:szCs w:val="22"/>
        </w:rPr>
      </w:pPr>
    </w:p>
    <w:p>
      <w:pPr>
        <w:ind w:left="720" w:firstLine="0"/>
        <w:rPr>
          <w:rFonts w:hint="default" w:ascii="Source Sans Pro" w:hAnsi="Source Sans Pro" w:eastAsia="Calibri" w:cs="Source Sans Pro"/>
          <w:sz w:val="22"/>
          <w:szCs w:val="22"/>
        </w:rPr>
      </w:pPr>
      <w:r>
        <w:rPr>
          <w:rFonts w:hint="default" w:ascii="Source Sans Pro" w:hAnsi="Source Sans Pro" w:eastAsia="Calibri" w:cs="Source Sans Pro"/>
          <w:sz w:val="22"/>
          <w:szCs w:val="22"/>
          <w:rtl w:val="0"/>
        </w:rPr>
        <w:t xml:space="preserve">If there is not enough information to figure out some of this features (e.g. short recording) you may have to ignore that recording.   </w:t>
      </w:r>
    </w:p>
    <w:p>
      <w:pPr>
        <w:ind w:left="720" w:firstLine="720"/>
        <w:rPr>
          <w:rFonts w:hint="default" w:ascii="Source Sans Pro" w:hAnsi="Source Sans Pro" w:eastAsia="Calibri" w:cs="Source Sans Pro"/>
          <w:sz w:val="22"/>
          <w:szCs w:val="22"/>
        </w:rPr>
      </w:pPr>
    </w:p>
    <w:p>
      <w:pPr>
        <w:ind w:left="720" w:firstLine="0"/>
        <w:rPr>
          <w:rFonts w:hint="default" w:ascii="Source Sans Pro" w:hAnsi="Source Sans Pro" w:eastAsia="Calibri" w:cs="Source Sans Pro"/>
          <w:i/>
          <w:sz w:val="22"/>
          <w:szCs w:val="22"/>
        </w:rPr>
      </w:pPr>
      <w:r>
        <w:rPr>
          <w:rFonts w:hint="default" w:ascii="Source Sans Pro" w:hAnsi="Source Sans Pro" w:eastAsia="Calibri" w:cs="Source Sans Pro"/>
          <w:i/>
          <w:sz w:val="22"/>
          <w:szCs w:val="22"/>
          <w:rtl w:val="0"/>
        </w:rPr>
        <w:t>NOTE: Some species seem to have multiple song types (both simple and complex songs). If this seems to be the case it’s most important that the complex songs are selected. If there are not that many complex songs, you can also select some simple songs and make a note of this.</w:t>
      </w:r>
    </w:p>
    <w:p>
      <w:pPr>
        <w:rPr>
          <w:rFonts w:hint="default" w:ascii="Source Sans Pro" w:hAnsi="Source Sans Pro" w:eastAsia="Calibri" w:cs="Source Sans Pro"/>
          <w:sz w:val="22"/>
          <w:szCs w:val="22"/>
        </w:rPr>
      </w:pPr>
    </w:p>
    <w:p>
      <w:pPr>
        <w:numPr>
          <w:ilvl w:val="0"/>
          <w:numId w:val="1"/>
        </w:numPr>
        <w:ind w:left="720" w:hanging="360"/>
        <w:rPr>
          <w:rFonts w:hint="default" w:ascii="Source Sans Pro" w:hAnsi="Source Sans Pro" w:eastAsia="Calibri" w:cs="Source Sans Pro"/>
          <w:sz w:val="22"/>
          <w:szCs w:val="22"/>
          <w:u w:val="none"/>
        </w:rPr>
      </w:pPr>
      <w:r>
        <w:rPr>
          <w:rFonts w:hint="default" w:ascii="Source Sans Pro" w:hAnsi="Source Sans Pro" w:eastAsia="Calibri" w:cs="Source Sans Pro"/>
          <w:sz w:val="22"/>
          <w:szCs w:val="22"/>
          <w:rtl w:val="0"/>
        </w:rPr>
        <w:t>If there is something wrong with the recording (e.g. doesn’t have vocalizations, is too short, too noisy, or the file was not found, etc) add the information to the “Additional info” column in "Recording metadata.xlsx".</w:t>
      </w:r>
    </w:p>
    <w:p>
      <w:pPr>
        <w:numPr>
          <w:ilvl w:val="0"/>
          <w:numId w:val="1"/>
        </w:numPr>
        <w:ind w:left="720" w:hanging="360"/>
        <w:rPr>
          <w:rFonts w:hint="default" w:ascii="Source Sans Pro" w:hAnsi="Source Sans Pro" w:eastAsia="Calibri" w:cs="Source Sans Pro"/>
          <w:sz w:val="22"/>
          <w:szCs w:val="22"/>
        </w:rPr>
      </w:pPr>
      <w:r>
        <w:rPr>
          <w:rFonts w:hint="default" w:ascii="Source Sans Pro" w:hAnsi="Source Sans Pro" w:eastAsia="Calibri" w:cs="Source Sans Pro"/>
          <w:sz w:val="22"/>
          <w:szCs w:val="22"/>
          <w:rtl w:val="0"/>
        </w:rPr>
        <w:t>If it’s a bad recording, add note about it in the metadata</w:t>
      </w:r>
    </w:p>
    <w:p>
      <w:pPr>
        <w:ind w:left="0" w:firstLine="0"/>
        <w:rPr>
          <w:rFonts w:hint="default" w:ascii="Source Sans Pro" w:hAnsi="Source Sans Pro" w:eastAsia="Calibri" w:cs="Source Sans Pro"/>
          <w:sz w:val="22"/>
          <w:szCs w:val="22"/>
        </w:rPr>
      </w:pPr>
    </w:p>
    <w:p>
      <w:pPr>
        <w:ind w:left="0" w:firstLine="0"/>
        <w:rPr>
          <w:rFonts w:hint="default" w:ascii="Source Sans Pro" w:hAnsi="Source Sans Pro" w:eastAsia="Calibri" w:cs="Source Sans Pro"/>
          <w:sz w:val="22"/>
          <w:szCs w:val="22"/>
        </w:rPr>
      </w:pPr>
    </w:p>
    <w:p>
      <w:pPr>
        <w:ind w:left="0" w:firstLine="0"/>
        <w:rPr>
          <w:rFonts w:hint="default" w:ascii="Source Sans Pro" w:hAnsi="Source Sans Pro" w:eastAsia="Calibri" w:cs="Source Sans Pro"/>
          <w:sz w:val="22"/>
          <w:szCs w:val="22"/>
        </w:rPr>
      </w:pPr>
      <w:r>
        <w:rPr>
          <w:rFonts w:hint="default" w:ascii="Source Sans Pro" w:hAnsi="Source Sans Pro" w:eastAsia="Calibri" w:cs="Source Sans Pro"/>
          <w:sz w:val="22"/>
          <w:szCs w:val="22"/>
          <w:rtl w:val="0"/>
        </w:rPr>
        <w:t>We will analyze recordings in 2 different ways: 1) selecting individual elements and 2) selecting complete songs. The goal of doing this is to have an overview of the variation in the species song. Thus, we should analyze different recordings for the 2 types of analysis (i.e. do not analyze both full songs and individual elements within the same recording). Try to analyze recordings that are geographically as far away as possible. If they are from the same site, could be included only if they show different song structures:</w:t>
      </w:r>
    </w:p>
    <w:p>
      <w:pPr>
        <w:ind w:left="720" w:firstLine="0"/>
        <w:rPr>
          <w:rFonts w:hint="default" w:ascii="Source Sans Pro" w:hAnsi="Source Sans Pro" w:eastAsia="Calibri" w:cs="Source Sans Pro"/>
          <w:sz w:val="22"/>
          <w:szCs w:val="22"/>
        </w:rPr>
      </w:pPr>
    </w:p>
    <w:p>
      <w:pPr>
        <w:ind w:left="720" w:firstLine="0"/>
        <w:rPr>
          <w:rFonts w:hint="default" w:ascii="Source Sans Pro" w:hAnsi="Source Sans Pro" w:eastAsia="Calibri" w:cs="Source Sans Pro"/>
          <w:b/>
          <w:sz w:val="22"/>
          <w:szCs w:val="22"/>
        </w:rPr>
      </w:pPr>
      <w:r>
        <w:rPr>
          <w:rFonts w:hint="default" w:ascii="Source Sans Pro" w:hAnsi="Source Sans Pro" w:eastAsia="Calibri" w:cs="Source Sans Pro"/>
          <w:b/>
          <w:sz w:val="22"/>
          <w:szCs w:val="22"/>
          <w:rtl w:val="0"/>
        </w:rPr>
        <w:t>Selecting individual elements</w:t>
      </w:r>
    </w:p>
    <w:p>
      <w:pPr>
        <w:rPr>
          <w:rFonts w:hint="default" w:ascii="Source Sans Pro" w:hAnsi="Source Sans Pro" w:eastAsia="Calibri" w:cs="Source Sans Pro"/>
          <w:sz w:val="22"/>
          <w:szCs w:val="22"/>
        </w:rPr>
      </w:pPr>
    </w:p>
    <w:p>
      <w:pPr>
        <w:numPr>
          <w:ilvl w:val="0"/>
          <w:numId w:val="2"/>
        </w:numPr>
        <w:ind w:left="720" w:hanging="360"/>
        <w:rPr>
          <w:rFonts w:hint="default" w:ascii="Source Sans Pro" w:hAnsi="Source Sans Pro" w:eastAsia="Calibri" w:cs="Source Sans Pro"/>
          <w:sz w:val="22"/>
          <w:szCs w:val="22"/>
          <w:u w:val="none"/>
        </w:rPr>
      </w:pPr>
      <w:r>
        <w:rPr>
          <w:rFonts w:hint="default" w:ascii="Source Sans Pro" w:hAnsi="Source Sans Pro" w:eastAsia="Calibri" w:cs="Source Sans Pro"/>
          <w:sz w:val="22"/>
          <w:szCs w:val="22"/>
          <w:rtl w:val="0"/>
        </w:rPr>
        <w:t>If the recording corresponds to a song:</w:t>
      </w:r>
    </w:p>
    <w:p>
      <w:pPr>
        <w:numPr>
          <w:ilvl w:val="1"/>
          <w:numId w:val="2"/>
        </w:numPr>
        <w:ind w:left="1440" w:hanging="360"/>
        <w:rPr>
          <w:rFonts w:hint="default" w:ascii="Source Sans Pro" w:hAnsi="Source Sans Pro" w:eastAsia="Calibri" w:cs="Source Sans Pro"/>
          <w:sz w:val="22"/>
          <w:szCs w:val="22"/>
          <w:u w:val="none"/>
        </w:rPr>
      </w:pPr>
      <w:r>
        <w:rPr>
          <w:rFonts w:hint="default" w:ascii="Source Sans Pro" w:hAnsi="Source Sans Pro" w:eastAsia="Calibri" w:cs="Source Sans Pro"/>
          <w:sz w:val="22"/>
          <w:szCs w:val="22"/>
          <w:rtl w:val="0"/>
        </w:rPr>
        <w:t>Determine the sequence of elements of which the song is composed.</w:t>
      </w:r>
      <w:r>
        <w:rPr>
          <w:rFonts w:hint="default" w:ascii="Source Sans Pro" w:hAnsi="Source Sans Pro" w:eastAsia="Calibri" w:cs="Source Sans Pro"/>
          <w:b/>
          <w:sz w:val="22"/>
          <w:szCs w:val="22"/>
          <w:rtl w:val="0"/>
        </w:rPr>
        <w:t xml:space="preserve"> A song can be defined by the repetition of a sequence of elements (even if the sequence is a single element) and/or by long silences (much greater than the silences between elements within a song). Sequence repetitions can be variable in the composition and number of repeats of individual elements.</w:t>
      </w:r>
      <w:r>
        <w:rPr>
          <w:rFonts w:hint="default" w:ascii="Source Sans Pro" w:hAnsi="Source Sans Pro" w:eastAsia="Calibri" w:cs="Source Sans Pro"/>
          <w:sz w:val="22"/>
          <w:szCs w:val="22"/>
          <w:rtl w:val="0"/>
        </w:rPr>
        <w:t xml:space="preserve"> Again, you could check the </w:t>
      </w:r>
      <w:r>
        <w:rPr>
          <w:rFonts w:hint="default" w:ascii="Source Sans Pro" w:hAnsi="Source Sans Pro" w:cs="Source Sans Pro"/>
        </w:rPr>
        <w:fldChar w:fldCharType="begin"/>
      </w:r>
      <w:r>
        <w:rPr>
          <w:rFonts w:hint="default" w:ascii="Source Sans Pro" w:hAnsi="Source Sans Pro" w:cs="Source Sans Pro"/>
        </w:rPr>
        <w:instrText xml:space="preserve"> HYPERLINK "https://neotropical.birds.cornell.edu/Species-Account/nb/home" \h </w:instrText>
      </w:r>
      <w:r>
        <w:rPr>
          <w:rFonts w:hint="default" w:ascii="Source Sans Pro" w:hAnsi="Source Sans Pro" w:cs="Source Sans Pro"/>
        </w:rPr>
        <w:fldChar w:fldCharType="separate"/>
      </w:r>
      <w:r>
        <w:rPr>
          <w:rFonts w:hint="default" w:ascii="Source Sans Pro" w:hAnsi="Source Sans Pro" w:eastAsia="Calibri" w:cs="Source Sans Pro"/>
          <w:color w:val="1155CC"/>
          <w:sz w:val="22"/>
          <w:szCs w:val="22"/>
          <w:u w:val="single"/>
          <w:rtl w:val="0"/>
        </w:rPr>
        <w:t>Neotropical Birds website</w:t>
      </w:r>
      <w:r>
        <w:rPr>
          <w:rFonts w:hint="default" w:ascii="Source Sans Pro" w:hAnsi="Source Sans Pro" w:eastAsia="Calibri" w:cs="Source Sans Pro"/>
          <w:color w:val="1155CC"/>
          <w:sz w:val="22"/>
          <w:szCs w:val="22"/>
          <w:u w:val="single"/>
          <w:rtl w:val="0"/>
        </w:rPr>
        <w:fldChar w:fldCharType="end"/>
      </w:r>
      <w:r>
        <w:rPr>
          <w:rFonts w:hint="default" w:ascii="Source Sans Pro" w:hAnsi="Source Sans Pro" w:eastAsia="Calibri" w:cs="Source Sans Pro"/>
          <w:sz w:val="22"/>
          <w:szCs w:val="22"/>
          <w:rtl w:val="0"/>
        </w:rPr>
        <w:t xml:space="preserve"> for song examples (although not all species are represented).</w:t>
      </w:r>
    </w:p>
    <w:p>
      <w:pPr>
        <w:ind w:left="720" w:firstLine="0"/>
        <w:rPr>
          <w:rFonts w:hint="default" w:ascii="Source Sans Pro" w:hAnsi="Source Sans Pro" w:eastAsia="Calibri" w:cs="Source Sans Pro"/>
          <w:sz w:val="22"/>
          <w:szCs w:val="22"/>
        </w:rPr>
      </w:pPr>
    </w:p>
    <w:p>
      <w:pPr>
        <w:ind w:left="720" w:firstLine="0"/>
        <w:rPr>
          <w:rFonts w:hint="default" w:ascii="Source Sans Pro" w:hAnsi="Source Sans Pro" w:eastAsia="Calibri" w:cs="Source Sans Pro"/>
          <w:i/>
          <w:sz w:val="22"/>
          <w:szCs w:val="22"/>
        </w:rPr>
      </w:pPr>
      <w:r>
        <w:rPr>
          <w:rFonts w:hint="default" w:ascii="Source Sans Pro" w:hAnsi="Source Sans Pro" w:eastAsia="Calibri" w:cs="Source Sans Pro"/>
          <w:i/>
          <w:sz w:val="22"/>
          <w:szCs w:val="22"/>
          <w:rtl w:val="0"/>
        </w:rPr>
        <w:t>Example</w:t>
      </w:r>
    </w:p>
    <w:p>
      <w:pPr>
        <w:ind w:left="1417" w:firstLine="0"/>
        <w:rPr>
          <w:rFonts w:hint="default" w:ascii="Source Sans Pro" w:hAnsi="Source Sans Pro" w:eastAsia="Calibri" w:cs="Source Sans Pro"/>
          <w:sz w:val="22"/>
          <w:szCs w:val="22"/>
        </w:rPr>
      </w:pPr>
      <w:r>
        <w:rPr>
          <w:rFonts w:hint="default" w:ascii="Source Sans Pro" w:hAnsi="Source Sans Pro" w:eastAsia="Calibri" w:cs="Source Sans Pro"/>
          <w:sz w:val="22"/>
          <w:szCs w:val="22"/>
          <w:rtl w:val="0"/>
        </w:rPr>
        <w:t xml:space="preserve">Let say we have a vocalization like this:           </w:t>
      </w:r>
    </w:p>
    <w:p>
      <w:pPr>
        <w:ind w:left="1417" w:firstLine="0"/>
        <w:rPr>
          <w:rFonts w:hint="default" w:ascii="Source Sans Pro" w:hAnsi="Source Sans Pro" w:eastAsia="Calibri" w:cs="Source Sans Pro"/>
          <w:i/>
          <w:sz w:val="22"/>
          <w:szCs w:val="22"/>
        </w:rPr>
      </w:pPr>
      <w:r>
        <w:rPr>
          <w:rFonts w:hint="default" w:ascii="Source Sans Pro" w:hAnsi="Source Sans Pro" w:eastAsia="Calibri" w:cs="Source Sans Pro"/>
          <w:i/>
          <w:sz w:val="22"/>
          <w:szCs w:val="22"/>
          <w:rtl w:val="0"/>
        </w:rPr>
        <w:t>abcdab    abcdab   abcdab  abcdab   abcdab  abcdab        abcdab     abcdab   a bcdab</w:t>
      </w:r>
    </w:p>
    <w:p>
      <w:pPr>
        <w:ind w:left="0" w:firstLine="0"/>
        <w:rPr>
          <w:rFonts w:hint="default" w:ascii="Source Sans Pro" w:hAnsi="Source Sans Pro" w:eastAsia="Calibri" w:cs="Source Sans Pro"/>
          <w:sz w:val="22"/>
          <w:szCs w:val="22"/>
        </w:rPr>
      </w:pPr>
    </w:p>
    <w:p>
      <w:pPr>
        <w:ind w:left="1417" w:firstLine="0"/>
        <w:rPr>
          <w:rFonts w:hint="default" w:ascii="Source Sans Pro" w:hAnsi="Source Sans Pro" w:eastAsia="Calibri" w:cs="Source Sans Pro"/>
          <w:sz w:val="22"/>
          <w:szCs w:val="22"/>
        </w:rPr>
      </w:pPr>
      <w:r>
        <w:rPr>
          <w:rFonts w:hint="default" w:ascii="Source Sans Pro" w:hAnsi="Source Sans Pro" w:eastAsia="Calibri" w:cs="Source Sans Pro"/>
          <w:sz w:val="22"/>
          <w:szCs w:val="22"/>
          <w:rtl w:val="0"/>
        </w:rPr>
        <w:t>In this example every sequence of 6 elements that is separated from others by a wide gap will be called a song. You will have to choose 5 of those. Something like this (</w:t>
      </w:r>
      <w:r>
        <w:rPr>
          <w:rFonts w:hint="default" w:ascii="Source Sans Pro" w:hAnsi="Source Sans Pro" w:eastAsia="Calibri" w:cs="Source Sans Pro"/>
          <w:sz w:val="22"/>
          <w:szCs w:val="22"/>
          <w:shd w:val="clear" w:fill="B6D7A8"/>
          <w:rtl w:val="0"/>
        </w:rPr>
        <w:t>green</w:t>
      </w:r>
      <w:r>
        <w:rPr>
          <w:rFonts w:hint="default" w:ascii="Source Sans Pro" w:hAnsi="Source Sans Pro" w:eastAsia="Calibri" w:cs="Source Sans Pro"/>
          <w:sz w:val="22"/>
          <w:szCs w:val="22"/>
          <w:rtl w:val="0"/>
        </w:rPr>
        <w:t xml:space="preserve"> means analyzed):</w:t>
      </w:r>
    </w:p>
    <w:p>
      <w:pPr>
        <w:ind w:left="0" w:firstLine="0"/>
        <w:rPr>
          <w:rFonts w:hint="default" w:ascii="Source Sans Pro" w:hAnsi="Source Sans Pro" w:eastAsia="Calibri" w:cs="Source Sans Pro"/>
          <w:sz w:val="22"/>
          <w:szCs w:val="22"/>
        </w:rPr>
      </w:pPr>
    </w:p>
    <w:p>
      <w:pPr>
        <w:ind w:left="1417" w:firstLine="0"/>
        <w:rPr>
          <w:rFonts w:hint="default" w:ascii="Source Sans Pro" w:hAnsi="Source Sans Pro" w:eastAsia="Calibri" w:cs="Source Sans Pro"/>
          <w:color w:val="CC0000"/>
          <w:sz w:val="22"/>
          <w:szCs w:val="22"/>
          <w:shd w:val="clear" w:fill="B6D7A8"/>
        </w:rPr>
      </w:pPr>
      <w:r>
        <w:rPr>
          <w:rFonts w:hint="default" w:ascii="Source Sans Pro" w:hAnsi="Source Sans Pro" w:eastAsia="Calibri" w:cs="Source Sans Pro"/>
          <w:i/>
          <w:sz w:val="22"/>
          <w:szCs w:val="22"/>
          <w:shd w:val="clear" w:fill="B6D7A8"/>
          <w:rtl w:val="0"/>
        </w:rPr>
        <w:t xml:space="preserve">abcdab    </w:t>
      </w:r>
      <w:r>
        <w:rPr>
          <w:rFonts w:hint="default" w:ascii="Source Sans Pro" w:hAnsi="Source Sans Pro" w:eastAsia="Calibri" w:cs="Source Sans Pro"/>
          <w:i/>
          <w:sz w:val="22"/>
          <w:szCs w:val="22"/>
          <w:rtl w:val="0"/>
        </w:rPr>
        <w:t xml:space="preserve">abcdab  </w:t>
      </w:r>
      <w:r>
        <w:rPr>
          <w:rFonts w:hint="default" w:ascii="Source Sans Pro" w:hAnsi="Source Sans Pro" w:eastAsia="Calibri" w:cs="Source Sans Pro"/>
          <w:i/>
          <w:sz w:val="22"/>
          <w:szCs w:val="22"/>
          <w:shd w:val="clear" w:fill="B6D7A8"/>
          <w:rtl w:val="0"/>
        </w:rPr>
        <w:t xml:space="preserve"> abcdab  </w:t>
      </w:r>
      <w:r>
        <w:rPr>
          <w:rFonts w:hint="default" w:ascii="Source Sans Pro" w:hAnsi="Source Sans Pro" w:eastAsia="Calibri" w:cs="Source Sans Pro"/>
          <w:i/>
          <w:sz w:val="22"/>
          <w:szCs w:val="22"/>
          <w:rtl w:val="0"/>
        </w:rPr>
        <w:t xml:space="preserve">abcdab   abcdab </w:t>
      </w:r>
      <w:r>
        <w:rPr>
          <w:rFonts w:hint="default" w:ascii="Source Sans Pro" w:hAnsi="Source Sans Pro" w:eastAsia="Calibri" w:cs="Source Sans Pro"/>
          <w:i/>
          <w:sz w:val="22"/>
          <w:szCs w:val="22"/>
          <w:shd w:val="clear" w:fill="B6D7A8"/>
          <w:rtl w:val="0"/>
        </w:rPr>
        <w:t xml:space="preserve"> abcdab</w:t>
      </w:r>
      <w:r>
        <w:rPr>
          <w:rFonts w:hint="default" w:ascii="Source Sans Pro" w:hAnsi="Source Sans Pro" w:eastAsia="Calibri" w:cs="Source Sans Pro"/>
          <w:i/>
          <w:sz w:val="22"/>
          <w:szCs w:val="22"/>
          <w:rtl w:val="0"/>
        </w:rPr>
        <w:t xml:space="preserve">        abcdab     abcdab </w:t>
      </w:r>
      <w:r>
        <w:rPr>
          <w:rFonts w:hint="default" w:ascii="Source Sans Pro" w:hAnsi="Source Sans Pro" w:eastAsia="Calibri" w:cs="Source Sans Pro"/>
          <w:i/>
          <w:sz w:val="22"/>
          <w:szCs w:val="22"/>
          <w:shd w:val="clear" w:fill="B6D7A8"/>
          <w:rtl w:val="0"/>
        </w:rPr>
        <w:t xml:space="preserve">  a bcdab</w:t>
      </w:r>
    </w:p>
    <w:p>
      <w:pPr>
        <w:rPr>
          <w:rFonts w:hint="default" w:ascii="Source Sans Pro" w:hAnsi="Source Sans Pro" w:eastAsia="Calibri" w:cs="Source Sans Pro"/>
          <w:sz w:val="22"/>
          <w:szCs w:val="22"/>
        </w:rPr>
      </w:pPr>
    </w:p>
    <w:p>
      <w:pPr>
        <w:rPr>
          <w:rFonts w:hint="default" w:ascii="Source Sans Pro" w:hAnsi="Source Sans Pro" w:eastAsia="Calibri" w:cs="Source Sans Pro"/>
          <w:color w:val="FF0000"/>
          <w:sz w:val="22"/>
          <w:szCs w:val="22"/>
        </w:rPr>
      </w:pPr>
    </w:p>
    <w:p>
      <w:pPr>
        <w:numPr>
          <w:ilvl w:val="1"/>
          <w:numId w:val="1"/>
        </w:numPr>
        <w:ind w:left="1440" w:hanging="360"/>
        <w:rPr>
          <w:rFonts w:hint="default" w:ascii="Source Sans Pro" w:hAnsi="Source Sans Pro" w:eastAsia="Calibri" w:cs="Source Sans Pro"/>
          <w:sz w:val="22"/>
          <w:szCs w:val="22"/>
        </w:rPr>
      </w:pPr>
      <w:r>
        <w:rPr>
          <w:rFonts w:hint="default" w:ascii="Source Sans Pro" w:hAnsi="Source Sans Pro" w:eastAsia="Calibri" w:cs="Source Sans Pro"/>
          <w:sz w:val="22"/>
          <w:szCs w:val="22"/>
          <w:rtl w:val="0"/>
        </w:rPr>
        <w:t>Ensure that they belong to a single individual</w:t>
      </w:r>
    </w:p>
    <w:p>
      <w:pPr>
        <w:numPr>
          <w:ilvl w:val="1"/>
          <w:numId w:val="1"/>
        </w:numPr>
        <w:ind w:left="1440" w:hanging="360"/>
        <w:rPr>
          <w:rFonts w:hint="default" w:ascii="Source Sans Pro" w:hAnsi="Source Sans Pro" w:eastAsia="Calibri" w:cs="Source Sans Pro"/>
          <w:sz w:val="22"/>
          <w:szCs w:val="22"/>
        </w:rPr>
      </w:pPr>
      <w:r>
        <w:rPr>
          <w:rFonts w:hint="default" w:ascii="Source Sans Pro" w:hAnsi="Source Sans Pro" w:eastAsia="Calibri" w:cs="Source Sans Pro"/>
          <w:sz w:val="22"/>
          <w:szCs w:val="22"/>
          <w:rtl w:val="0"/>
        </w:rPr>
        <w:t>Select the beginning and end of each of the elements for</w:t>
      </w:r>
      <w:r>
        <w:rPr>
          <w:rFonts w:hint="default" w:ascii="Source Sans Pro" w:hAnsi="Source Sans Pro" w:eastAsia="Calibri" w:cs="Source Sans Pro"/>
          <w:b/>
          <w:sz w:val="22"/>
          <w:szCs w:val="22"/>
          <w:rtl w:val="0"/>
        </w:rPr>
        <w:t xml:space="preserve"> at least</w:t>
      </w:r>
      <w:r>
        <w:rPr>
          <w:rFonts w:hint="default" w:ascii="Source Sans Pro" w:hAnsi="Source Sans Pro" w:eastAsia="Calibri" w:cs="Source Sans Pro"/>
          <w:sz w:val="22"/>
          <w:szCs w:val="22"/>
          <w:rtl w:val="0"/>
        </w:rPr>
        <w:t xml:space="preserve"> 2 songs (if available). Songs do not have to be consecutive. If there are more songs available in the recordings and they vary considerably you can try to measure more songs.</w:t>
      </w:r>
    </w:p>
    <w:p>
      <w:pPr>
        <w:numPr>
          <w:ilvl w:val="1"/>
          <w:numId w:val="1"/>
        </w:numPr>
        <w:ind w:left="1440" w:hanging="360"/>
        <w:rPr>
          <w:rFonts w:hint="default" w:ascii="Source Sans Pro" w:hAnsi="Source Sans Pro" w:eastAsia="Calibri" w:cs="Source Sans Pro"/>
          <w:sz w:val="22"/>
          <w:szCs w:val="22"/>
        </w:rPr>
      </w:pPr>
      <w:r>
        <w:rPr>
          <w:rFonts w:hint="default" w:ascii="Source Sans Pro" w:hAnsi="Source Sans Pro" w:eastAsia="Calibri" w:cs="Source Sans Pro"/>
          <w:sz w:val="22"/>
          <w:szCs w:val="22"/>
          <w:rtl w:val="0"/>
        </w:rPr>
        <w:t>Make selections on the spectrogram by adjusting both time and frequency. If the songs have a lot of harmonics the high frequency can extend more (high frequency accuracy is not relevant when there are many harmonics).</w:t>
      </w:r>
    </w:p>
    <w:p>
      <w:pPr>
        <w:numPr>
          <w:ilvl w:val="1"/>
          <w:numId w:val="1"/>
        </w:numPr>
        <w:ind w:left="1440" w:hanging="360"/>
        <w:rPr>
          <w:rFonts w:hint="default" w:ascii="Source Sans Pro" w:hAnsi="Source Sans Pro" w:eastAsia="Calibri" w:cs="Source Sans Pro"/>
          <w:sz w:val="22"/>
          <w:szCs w:val="22"/>
        </w:rPr>
      </w:pPr>
      <w:r>
        <w:rPr>
          <w:rFonts w:hint="default" w:ascii="Source Sans Pro" w:hAnsi="Source Sans Pro" w:eastAsia="Calibri" w:cs="Source Sans Pro"/>
          <w:sz w:val="22"/>
          <w:szCs w:val="22"/>
          <w:rtl w:val="0"/>
        </w:rPr>
        <w:t>Set the beginning and end (the margins of the selection box) right at the beginning and end of the element, trying not to include the reverberations at the end of the element</w:t>
      </w:r>
    </w:p>
    <w:p>
      <w:pPr>
        <w:numPr>
          <w:ilvl w:val="1"/>
          <w:numId w:val="1"/>
        </w:numPr>
        <w:ind w:left="1440" w:hanging="360"/>
        <w:rPr>
          <w:rFonts w:hint="default" w:ascii="Source Sans Pro" w:hAnsi="Source Sans Pro" w:eastAsia="Calibri" w:cs="Source Sans Pro"/>
          <w:sz w:val="22"/>
          <w:szCs w:val="22"/>
        </w:rPr>
      </w:pPr>
      <w:r>
        <w:rPr>
          <w:rFonts w:hint="default" w:ascii="Source Sans Pro" w:hAnsi="Source Sans Pro" w:eastAsia="Calibri" w:cs="Source Sans Pro"/>
          <w:sz w:val="22"/>
          <w:szCs w:val="22"/>
          <w:rtl w:val="0"/>
        </w:rPr>
        <w:t>Avoid making selections where the elements overlap other sounds</w:t>
      </w:r>
    </w:p>
    <w:p>
      <w:pPr>
        <w:numPr>
          <w:ilvl w:val="1"/>
          <w:numId w:val="1"/>
        </w:numPr>
        <w:ind w:left="1440" w:hanging="360"/>
        <w:rPr>
          <w:rFonts w:hint="default" w:ascii="Source Sans Pro" w:hAnsi="Source Sans Pro" w:eastAsia="Calibri" w:cs="Source Sans Pro"/>
          <w:sz w:val="22"/>
          <w:szCs w:val="22"/>
        </w:rPr>
      </w:pPr>
      <w:r>
        <w:rPr>
          <w:rFonts w:hint="default" w:ascii="Source Sans Pro" w:hAnsi="Source Sans Pro" w:eastAsia="Calibri" w:cs="Source Sans Pro"/>
          <w:sz w:val="22"/>
          <w:szCs w:val="22"/>
          <w:rtl w:val="0"/>
        </w:rPr>
        <w:t>If the recording was made on 2 channels, make the selections only on the first channel (the one above).</w:t>
      </w:r>
    </w:p>
    <w:p>
      <w:pPr>
        <w:numPr>
          <w:ilvl w:val="1"/>
          <w:numId w:val="1"/>
        </w:numPr>
        <w:ind w:left="1440" w:hanging="360"/>
        <w:rPr>
          <w:rFonts w:hint="default" w:ascii="Source Sans Pro" w:hAnsi="Source Sans Pro" w:eastAsia="Calibri" w:cs="Source Sans Pro"/>
          <w:sz w:val="22"/>
          <w:szCs w:val="22"/>
        </w:rPr>
      </w:pPr>
      <w:r>
        <w:rPr>
          <w:rFonts w:hint="default" w:ascii="Source Sans Pro" w:hAnsi="Source Sans Pro" w:eastAsia="Calibri" w:cs="Source Sans Pro"/>
          <w:sz w:val="22"/>
          <w:szCs w:val="22"/>
          <w:rtl w:val="0"/>
        </w:rPr>
        <w:t>Once you commit the selection (pressing “Enter”), each element must be tagged with the song to which it belongs (Raven will ask for the tag each time a new selection is entered). The label must be a number for the song and a letter for the element (eg "1a" for element "a" in song "1"). Different elements should be labeled with different letters (so elements that look the same should be labeled with the same letter)</w:t>
      </w:r>
    </w:p>
    <w:p>
      <w:pPr>
        <w:numPr>
          <w:ilvl w:val="1"/>
          <w:numId w:val="1"/>
        </w:numPr>
        <w:ind w:left="1440" w:hanging="360"/>
        <w:rPr>
          <w:rFonts w:hint="default" w:ascii="Source Sans Pro" w:hAnsi="Source Sans Pro" w:eastAsia="Calibri" w:cs="Source Sans Pro"/>
          <w:sz w:val="22"/>
          <w:szCs w:val="22"/>
        </w:rPr>
      </w:pPr>
      <w:r>
        <w:rPr>
          <w:rFonts w:hint="default" w:ascii="Source Sans Pro" w:hAnsi="Source Sans Pro" w:eastAsia="Calibri" w:cs="Source Sans Pro"/>
          <w:sz w:val="22"/>
          <w:szCs w:val="22"/>
          <w:rtl w:val="0"/>
        </w:rPr>
        <w:t>Save the selection in the default folder suggested by Raven. When you try to close the audio file Raven will ask if they want to save the selection, just click OK and keep the suggested file name unchanged.</w:t>
      </w:r>
    </w:p>
    <w:p>
      <w:pPr>
        <w:ind w:left="0" w:firstLine="0"/>
        <w:rPr>
          <w:rFonts w:hint="default" w:ascii="Source Sans Pro" w:hAnsi="Source Sans Pro" w:eastAsia="Calibri" w:cs="Source Sans Pro"/>
          <w:sz w:val="22"/>
          <w:szCs w:val="22"/>
        </w:rPr>
      </w:pPr>
    </w:p>
    <w:p>
      <w:pPr>
        <w:ind w:left="0" w:firstLine="0"/>
        <w:rPr>
          <w:rFonts w:hint="default" w:ascii="Source Sans Pro" w:hAnsi="Source Sans Pro" w:eastAsia="Calibri" w:cs="Source Sans Pro"/>
          <w:sz w:val="22"/>
          <w:szCs w:val="22"/>
        </w:rPr>
      </w:pPr>
      <w:r>
        <w:rPr>
          <w:rFonts w:hint="default" w:ascii="Source Sans Pro" w:hAnsi="Source Sans Pro" w:eastAsia="Calibri" w:cs="Source Sans Pro"/>
          <w:sz w:val="22"/>
          <w:szCs w:val="22"/>
          <w:rtl w:val="0"/>
        </w:rPr>
        <w:t>2.  Find another recording of the same species and repeat steps 3 to 6.</w:t>
      </w:r>
    </w:p>
    <w:p>
      <w:pPr>
        <w:rPr>
          <w:rFonts w:hint="default" w:ascii="Source Sans Pro" w:hAnsi="Source Sans Pro" w:eastAsia="Calibri" w:cs="Source Sans Pro"/>
          <w:sz w:val="22"/>
          <w:szCs w:val="22"/>
        </w:rPr>
      </w:pPr>
    </w:p>
    <w:p>
      <w:pPr>
        <w:rPr>
          <w:rFonts w:hint="default" w:ascii="Source Sans Pro" w:hAnsi="Source Sans Pro" w:eastAsia="Calibri" w:cs="Source Sans Pro"/>
          <w:sz w:val="22"/>
          <w:szCs w:val="22"/>
        </w:rPr>
      </w:pPr>
      <w:r>
        <w:rPr>
          <w:rFonts w:hint="default" w:ascii="Source Sans Pro" w:hAnsi="Source Sans Pro" w:eastAsia="Calibri" w:cs="Source Sans Pro"/>
          <w:sz w:val="22"/>
          <w:szCs w:val="22"/>
          <w:rtl w:val="0"/>
        </w:rPr>
        <w:t>3. Try to have selections of 5 different recordings per species.</w:t>
      </w:r>
    </w:p>
    <w:p>
      <w:pPr>
        <w:rPr>
          <w:rFonts w:hint="default" w:ascii="Source Sans Pro" w:hAnsi="Source Sans Pro" w:eastAsia="Calibri" w:cs="Source Sans Pro"/>
          <w:sz w:val="22"/>
          <w:szCs w:val="22"/>
        </w:rPr>
      </w:pPr>
    </w:p>
    <w:p>
      <w:pPr>
        <w:rPr>
          <w:rFonts w:hint="default" w:ascii="Source Sans Pro" w:hAnsi="Source Sans Pro" w:eastAsia="Calibri" w:cs="Source Sans Pro"/>
          <w:b/>
          <w:sz w:val="22"/>
          <w:szCs w:val="22"/>
        </w:rPr>
      </w:pPr>
    </w:p>
    <w:p>
      <w:pPr>
        <w:rPr>
          <w:rFonts w:hint="default" w:ascii="Source Sans Pro" w:hAnsi="Source Sans Pro" w:eastAsia="Calibri" w:cs="Source Sans Pro"/>
          <w:b/>
          <w:sz w:val="22"/>
          <w:szCs w:val="22"/>
        </w:rPr>
      </w:pPr>
      <w:r>
        <w:rPr>
          <w:rFonts w:hint="default" w:ascii="Source Sans Pro" w:hAnsi="Source Sans Pro" w:eastAsia="Calibri" w:cs="Source Sans Pro"/>
          <w:b/>
          <w:sz w:val="22"/>
          <w:szCs w:val="22"/>
          <w:rtl w:val="0"/>
        </w:rPr>
        <w:t>Selecting complete (“full”) songs (DONT DO THIS)</w:t>
      </w:r>
    </w:p>
    <w:p>
      <w:pPr>
        <w:rPr>
          <w:rFonts w:hint="default" w:ascii="Source Sans Pro" w:hAnsi="Source Sans Pro" w:eastAsia="Calibri" w:cs="Source Sans Pro"/>
          <w:b/>
          <w:sz w:val="22"/>
          <w:szCs w:val="22"/>
        </w:rPr>
      </w:pPr>
    </w:p>
    <w:p>
      <w:pPr>
        <w:rPr>
          <w:rFonts w:hint="default" w:ascii="Source Sans Pro" w:hAnsi="Source Sans Pro" w:eastAsia="Calibri" w:cs="Source Sans Pro"/>
          <w:sz w:val="22"/>
          <w:szCs w:val="22"/>
        </w:rPr>
      </w:pPr>
      <w:r>
        <w:rPr>
          <w:rFonts w:hint="default" w:ascii="Source Sans Pro" w:hAnsi="Source Sans Pro" w:eastAsia="Calibri" w:cs="Source Sans Pro"/>
          <w:sz w:val="22"/>
          <w:szCs w:val="22"/>
          <w:rtl w:val="0"/>
        </w:rPr>
        <w:t>1. Complete song selections are those covering the entire song. These must be selected in the remaining recordings (those not used for element selection). If there are no recordings left skip this part.</w:t>
      </w:r>
    </w:p>
    <w:p>
      <w:pPr>
        <w:rPr>
          <w:rFonts w:hint="default" w:ascii="Source Sans Pro" w:hAnsi="Source Sans Pro" w:eastAsia="Calibri" w:cs="Source Sans Pro"/>
          <w:sz w:val="22"/>
          <w:szCs w:val="22"/>
        </w:rPr>
      </w:pPr>
    </w:p>
    <w:p>
      <w:pPr>
        <w:rPr>
          <w:rFonts w:hint="default" w:ascii="Source Sans Pro" w:hAnsi="Source Sans Pro" w:eastAsia="Calibri" w:cs="Source Sans Pro"/>
          <w:sz w:val="22"/>
          <w:szCs w:val="22"/>
        </w:rPr>
      </w:pPr>
      <w:r>
        <w:rPr>
          <w:rFonts w:hint="default" w:ascii="Source Sans Pro" w:hAnsi="Source Sans Pro" w:eastAsia="Calibri" w:cs="Source Sans Pro"/>
          <w:sz w:val="22"/>
          <w:szCs w:val="22"/>
          <w:rtl w:val="0"/>
        </w:rPr>
        <w:t>2. Complete songs will be selected on at least 5 recordings (and a maximum of 10 recordings or those that are available). The selections should not be very precise. Use only the song tag for this selections (e.g. 1, 2, etc).</w:t>
      </w:r>
    </w:p>
    <w:p>
      <w:pPr>
        <w:rPr>
          <w:rFonts w:hint="default" w:ascii="Source Sans Pro" w:hAnsi="Source Sans Pro" w:eastAsia="Calibri" w:cs="Source Sans Pro"/>
          <w:sz w:val="22"/>
          <w:szCs w:val="22"/>
        </w:rPr>
      </w:pPr>
    </w:p>
    <w:p>
      <w:pPr>
        <w:rPr>
          <w:rFonts w:hint="default" w:ascii="Source Sans Pro" w:hAnsi="Source Sans Pro" w:eastAsia="Calibri" w:cs="Source Sans Pro"/>
          <w:sz w:val="22"/>
          <w:szCs w:val="22"/>
        </w:rPr>
      </w:pPr>
      <w:r>
        <w:rPr>
          <w:rFonts w:hint="default" w:ascii="Source Sans Pro" w:hAnsi="Source Sans Pro" w:eastAsia="Calibri" w:cs="Source Sans Pro"/>
          <w:sz w:val="22"/>
          <w:szCs w:val="22"/>
          <w:rtl w:val="0"/>
        </w:rPr>
        <w:t>3. If the songs of different individuals have a very different structure (for example, some seem to have a single element while others have songs with multiple elements) it can be checked if this corresponds to geographical variation by searching the metadata of the recording in the database "Recording metadata.xlsx  found in google drive.</w:t>
      </w:r>
      <w:r>
        <w:rPr>
          <w:rFonts w:hint="default" w:ascii="Source Sans Pro" w:hAnsi="Source Sans Pro" w:eastAsia="Calibri" w:cs="Source Sans Pro"/>
          <w:b/>
          <w:sz w:val="22"/>
          <w:szCs w:val="22"/>
          <w:rtl w:val="0"/>
        </w:rPr>
        <w:t xml:space="preserve"> This is not crucial</w:t>
      </w:r>
      <w:r>
        <w:rPr>
          <w:rFonts w:hint="default" w:ascii="Source Sans Pro" w:hAnsi="Source Sans Pro" w:eastAsia="Calibri" w:cs="Source Sans Pro"/>
          <w:sz w:val="22"/>
          <w:szCs w:val="22"/>
          <w:rtl w:val="0"/>
        </w:rPr>
        <w:t>, although if it’s revised the information should be entered in  "Comments" in "Species account.xlsx".</w:t>
      </w:r>
    </w:p>
    <w:p>
      <w:pPr>
        <w:rPr>
          <w:rFonts w:hint="default" w:ascii="Source Sans Pro" w:hAnsi="Source Sans Pro" w:eastAsia="Calibri" w:cs="Source Sans Pro"/>
          <w:sz w:val="22"/>
          <w:szCs w:val="22"/>
        </w:rPr>
      </w:pPr>
    </w:p>
    <w:p>
      <w:pPr>
        <w:rPr>
          <w:rFonts w:hint="default" w:ascii="Source Sans Pro" w:hAnsi="Source Sans Pro" w:eastAsia="Calibri" w:cs="Source Sans Pro"/>
          <w:sz w:val="22"/>
          <w:szCs w:val="22"/>
        </w:rPr>
      </w:pPr>
      <w:r>
        <w:rPr>
          <w:rFonts w:hint="default" w:ascii="Source Sans Pro" w:hAnsi="Source Sans Pro" w:eastAsia="Calibri" w:cs="Source Sans Pro"/>
          <w:sz w:val="22"/>
          <w:szCs w:val="22"/>
          <w:rtl w:val="0"/>
        </w:rPr>
        <w:t>4. Once you are done with the species:</w:t>
      </w:r>
    </w:p>
    <w:p>
      <w:pPr>
        <w:numPr>
          <w:ilvl w:val="0"/>
          <w:numId w:val="3"/>
        </w:numPr>
        <w:ind w:left="720" w:hanging="360"/>
        <w:rPr>
          <w:rFonts w:hint="default" w:ascii="Source Sans Pro" w:hAnsi="Source Sans Pro" w:eastAsia="Calibri" w:cs="Source Sans Pro"/>
          <w:sz w:val="22"/>
          <w:szCs w:val="22"/>
          <w:u w:val="none"/>
        </w:rPr>
      </w:pPr>
      <w:r>
        <w:rPr>
          <w:rFonts w:hint="default" w:ascii="Source Sans Pro" w:hAnsi="Source Sans Pro" w:eastAsia="Calibri" w:cs="Source Sans Pro"/>
          <w:sz w:val="22"/>
          <w:szCs w:val="22"/>
          <w:rtl w:val="0"/>
        </w:rPr>
        <w:t>enter the information in "Species account.xlsx" in google drive. You must describe the song structure (number of elements, if they are recombined).</w:t>
      </w:r>
    </w:p>
    <w:p>
      <w:pPr>
        <w:numPr>
          <w:ilvl w:val="0"/>
          <w:numId w:val="3"/>
        </w:numPr>
        <w:ind w:left="720" w:hanging="360"/>
        <w:rPr>
          <w:rFonts w:hint="default" w:ascii="Source Sans Pro" w:hAnsi="Source Sans Pro" w:eastAsia="Calibri" w:cs="Source Sans Pro"/>
          <w:sz w:val="22"/>
          <w:szCs w:val="22"/>
          <w:u w:val="none"/>
        </w:rPr>
      </w:pPr>
      <w:r>
        <w:rPr>
          <w:rFonts w:hint="default" w:ascii="Source Sans Pro" w:hAnsi="Source Sans Pro" w:eastAsia="Calibri" w:cs="Source Sans Pro"/>
          <w:sz w:val="22"/>
          <w:szCs w:val="22"/>
          <w:rtl w:val="0"/>
        </w:rPr>
        <w:t>If no song were found in the available recordings add a 0 (zero) the “# recordings” columns in the "Species account.xlsx" spreadsheet.</w:t>
      </w:r>
    </w:p>
    <w:p>
      <w:pPr>
        <w:rPr>
          <w:rFonts w:hint="default" w:ascii="Source Sans Pro" w:hAnsi="Source Sans Pro" w:eastAsia="Calibri" w:cs="Source Sans Pro"/>
          <w:sz w:val="22"/>
          <w:szCs w:val="22"/>
        </w:rPr>
      </w:pPr>
    </w:p>
    <w:p>
      <w:pPr>
        <w:rPr>
          <w:rFonts w:hint="default" w:ascii="Source Sans Pro" w:hAnsi="Source Sans Pro" w:eastAsia="Calibri" w:cs="Source Sans Pro"/>
          <w:sz w:val="22"/>
          <w:szCs w:val="22"/>
        </w:rPr>
      </w:pPr>
      <w:r>
        <w:rPr>
          <w:rFonts w:hint="default" w:ascii="Source Sans Pro" w:hAnsi="Source Sans Pro" w:eastAsia="Calibri" w:cs="Source Sans Pro"/>
          <w:sz w:val="22"/>
          <w:szCs w:val="22"/>
          <w:rtl w:val="0"/>
        </w:rPr>
        <w:t>5. Start with a new species</w:t>
      </w:r>
    </w:p>
    <w:p>
      <w:pPr>
        <w:rPr>
          <w:rFonts w:hint="default" w:ascii="Source Sans Pro" w:hAnsi="Source Sans Pro" w:eastAsia="Calibri" w:cs="Source Sans Pro"/>
          <w:sz w:val="22"/>
          <w:szCs w:val="22"/>
        </w:rPr>
      </w:pPr>
    </w:p>
    <w:p>
      <w:pPr>
        <w:rPr>
          <w:rFonts w:hint="default" w:ascii="Source Sans Pro" w:hAnsi="Source Sans Pro" w:eastAsia="Calibri" w:cs="Source Sans Pro"/>
          <w:sz w:val="22"/>
          <w:szCs w:val="22"/>
        </w:rPr>
      </w:pPr>
    </w:p>
    <w:p>
      <w:pPr>
        <w:rPr>
          <w:rFonts w:hint="default" w:ascii="Source Sans Pro" w:hAnsi="Source Sans Pro" w:eastAsia="Calibri" w:cs="Source Sans Pro"/>
          <w:b/>
          <w:sz w:val="22"/>
          <w:szCs w:val="22"/>
        </w:rPr>
      </w:pPr>
      <w:r>
        <w:rPr>
          <w:rFonts w:hint="default" w:ascii="Source Sans Pro" w:hAnsi="Source Sans Pro" w:eastAsia="Calibri" w:cs="Source Sans Pro"/>
          <w:b/>
          <w:sz w:val="22"/>
          <w:szCs w:val="22"/>
          <w:rtl w:val="0"/>
        </w:rPr>
        <w:t>At the end of the analysis session:</w:t>
      </w:r>
    </w:p>
    <w:p>
      <w:pPr>
        <w:rPr>
          <w:rFonts w:hint="default" w:ascii="Source Sans Pro" w:hAnsi="Source Sans Pro" w:eastAsia="Calibri" w:cs="Source Sans Pro"/>
          <w:sz w:val="22"/>
          <w:szCs w:val="22"/>
        </w:rPr>
      </w:pPr>
    </w:p>
    <w:p>
      <w:pPr>
        <w:numPr>
          <w:ilvl w:val="0"/>
          <w:numId w:val="4"/>
        </w:numPr>
        <w:ind w:left="720" w:hanging="360"/>
        <w:rPr>
          <w:rFonts w:hint="default" w:ascii="Source Sans Pro" w:hAnsi="Source Sans Pro" w:eastAsia="Calibri" w:cs="Source Sans Pro"/>
          <w:sz w:val="22"/>
          <w:szCs w:val="22"/>
          <w:u w:val="none"/>
        </w:rPr>
      </w:pPr>
      <w:r>
        <w:rPr>
          <w:rFonts w:hint="default" w:ascii="Source Sans Pro" w:hAnsi="Source Sans Pro" w:eastAsia="Calibri" w:cs="Source Sans Pro"/>
          <w:sz w:val="22"/>
          <w:szCs w:val="22"/>
          <w:rtl w:val="0"/>
        </w:rPr>
        <w:t>Copy the selection files to "/Dropbox/Projects/Hummingbird song evolution/Selections". In Linux selections should be copied from "Desktop/Link to Raven-1.5.0.0035/Selections/Selections". In Windows the folder is found in “C:\Program Files (x86)\Raven Pro 1.5\Selections”</w:t>
      </w:r>
    </w:p>
    <w:p>
      <w:pPr>
        <w:numPr>
          <w:ilvl w:val="0"/>
          <w:numId w:val="4"/>
        </w:numPr>
        <w:ind w:left="720" w:hanging="360"/>
        <w:rPr>
          <w:rFonts w:hint="default" w:ascii="Source Sans Pro" w:hAnsi="Source Sans Pro" w:eastAsia="Calibri" w:cs="Source Sans Pro"/>
          <w:sz w:val="22"/>
          <w:szCs w:val="22"/>
          <w:u w:val="none"/>
        </w:rPr>
      </w:pPr>
      <w:r>
        <w:rPr>
          <w:rFonts w:hint="default" w:ascii="Source Sans Pro" w:hAnsi="Source Sans Pro" w:eastAsia="Calibri" w:cs="Source Sans Pro"/>
          <w:sz w:val="22"/>
          <w:szCs w:val="22"/>
          <w:rtl w:val="0"/>
        </w:rPr>
        <w:t xml:space="preserve">Make sure all the information for the analyzed species is included in the  "Species account.xlsx" spreadsheet. </w:t>
      </w:r>
    </w:p>
    <w:p>
      <w:pPr>
        <w:numPr>
          <w:ilvl w:val="0"/>
          <w:numId w:val="4"/>
        </w:numPr>
        <w:ind w:left="720" w:hanging="360"/>
        <w:rPr>
          <w:rFonts w:hint="default" w:ascii="Source Sans Pro" w:hAnsi="Source Sans Pro" w:eastAsia="Calibri" w:cs="Source Sans Pro"/>
          <w:sz w:val="22"/>
          <w:szCs w:val="22"/>
          <w:u w:val="none"/>
        </w:rPr>
      </w:pPr>
      <w:r>
        <w:rPr>
          <w:rFonts w:hint="default" w:ascii="Source Sans Pro" w:hAnsi="Source Sans Pro" w:eastAsia="Calibri" w:cs="Source Sans Pro"/>
          <w:sz w:val="22"/>
          <w:szCs w:val="22"/>
          <w:rtl w:val="0"/>
        </w:rPr>
        <w:t>If additional comments are needed for the analysis (like when some files are not found) add them to the “Analysis notes” file in google drive (need to add your name and date before any note)</w:t>
      </w:r>
    </w:p>
    <w:p>
      <w:pPr>
        <w:numPr>
          <w:ilvl w:val="0"/>
          <w:numId w:val="4"/>
        </w:numPr>
        <w:ind w:left="720" w:hanging="360"/>
        <w:rPr>
          <w:rFonts w:hint="default" w:ascii="Source Sans Pro" w:hAnsi="Source Sans Pro" w:eastAsia="Calibri" w:cs="Source Sans Pro"/>
          <w:sz w:val="22"/>
          <w:szCs w:val="22"/>
        </w:rPr>
      </w:pPr>
      <w:r>
        <w:rPr>
          <w:rFonts w:hint="default" w:ascii="Source Sans Pro" w:hAnsi="Source Sans Pro" w:eastAsia="Calibri" w:cs="Source Sans Pro"/>
          <w:sz w:val="22"/>
          <w:szCs w:val="22"/>
          <w:rtl w:val="0"/>
        </w:rPr>
        <w:t xml:space="preserve">Again “Song Analysis Virtual Lab Notebook” must be used to log daily work progress, hours worked and any issue with the species or specific sound files. </w:t>
      </w:r>
    </w:p>
    <w:p>
      <w:pPr>
        <w:spacing w:before="57" w:after="57"/>
        <w:rPr>
          <w:rFonts w:hint="default" w:ascii="Source Sans Pro" w:hAnsi="Source Sans Pro" w:eastAsia="Calibri" w:cs="Source Sans Pro"/>
          <w:sz w:val="22"/>
          <w:szCs w:val="22"/>
        </w:rPr>
      </w:pPr>
    </w:p>
    <w:p>
      <w:pPr>
        <w:spacing w:before="57" w:after="57"/>
        <w:rPr>
          <w:rFonts w:hint="default" w:ascii="Source Sans Pro" w:hAnsi="Source Sans Pro" w:eastAsia="Calibri" w:cs="Source Sans Pro"/>
          <w:i/>
          <w:sz w:val="22"/>
          <w:szCs w:val="22"/>
        </w:rPr>
      </w:pPr>
      <w:r>
        <w:rPr>
          <w:rFonts w:hint="default" w:ascii="Source Sans Pro" w:hAnsi="Source Sans Pro" w:eastAsia="Calibri" w:cs="Source Sans Pro"/>
          <w:i/>
          <w:sz w:val="22"/>
          <w:szCs w:val="22"/>
          <w:rtl w:val="0"/>
        </w:rPr>
        <w:t>PD: If there is something inconsistent or poorly explained in this protocol add a comment on top of it</w:t>
      </w:r>
    </w:p>
    <w:p>
      <w:pPr>
        <w:spacing w:before="57" w:after="57"/>
        <w:rPr>
          <w:rFonts w:hint="default" w:ascii="Source Sans Pro" w:hAnsi="Source Sans Pro" w:eastAsia="Calibri" w:cs="Source Sans Pro"/>
          <w:i/>
          <w:sz w:val="22"/>
          <w:szCs w:val="22"/>
        </w:rPr>
      </w:pPr>
    </w:p>
    <w:p>
      <w:pPr>
        <w:spacing w:before="57" w:after="57"/>
        <w:rPr>
          <w:rFonts w:hint="default" w:ascii="Source Sans Pro" w:hAnsi="Source Sans Pro" w:eastAsia="Calibri" w:cs="Source Sans Pro"/>
          <w:i/>
          <w:sz w:val="22"/>
          <w:szCs w:val="22"/>
        </w:rPr>
      </w:pPr>
    </w:p>
    <w:p>
      <w:pPr>
        <w:spacing w:before="57" w:after="57"/>
        <w:rPr>
          <w:rFonts w:hint="default" w:ascii="Source Sans Pro" w:hAnsi="Source Sans Pro" w:eastAsia="Calibri" w:cs="Source Sans Pro"/>
          <w:i/>
          <w:sz w:val="22"/>
          <w:szCs w:val="22"/>
        </w:rPr>
      </w:pPr>
    </w:p>
    <w:p>
      <w:pPr>
        <w:spacing w:before="57" w:after="57"/>
        <w:rPr>
          <w:rFonts w:hint="default" w:ascii="Source Sans Pro" w:hAnsi="Source Sans Pro" w:eastAsia="Calibri" w:cs="Source Sans Pro"/>
          <w:i/>
          <w:sz w:val="22"/>
          <w:szCs w:val="22"/>
        </w:rPr>
      </w:pPr>
    </w:p>
    <w:p>
      <w:pPr>
        <w:spacing w:before="57" w:after="57"/>
        <w:rPr>
          <w:rFonts w:hint="default" w:ascii="Source Sans Pro" w:hAnsi="Source Sans Pro" w:eastAsia="Calibri" w:cs="Source Sans Pro"/>
          <w:i/>
          <w:sz w:val="22"/>
          <w:szCs w:val="22"/>
        </w:rPr>
      </w:pPr>
      <w:r>
        <w:rPr>
          <w:rFonts w:hint="default" w:ascii="Source Sans Pro" w:hAnsi="Source Sans Pro" w:cs="Source Sans Pro"/>
        </w:rPr>
        <w:br w:type="page"/>
      </w:r>
    </w:p>
    <w:p>
      <w:pPr>
        <w:spacing w:before="57" w:after="57"/>
        <w:rPr>
          <w:rFonts w:hint="default" w:ascii="Source Sans Pro" w:hAnsi="Source Sans Pro" w:eastAsia="Calibri" w:cs="Source Sans Pro"/>
          <w:b/>
          <w:sz w:val="22"/>
          <w:szCs w:val="22"/>
        </w:rPr>
      </w:pPr>
      <w:r>
        <w:rPr>
          <w:rFonts w:hint="default" w:ascii="Source Sans Pro" w:hAnsi="Source Sans Pro" w:eastAsia="Calibri" w:cs="Source Sans Pro"/>
          <w:b/>
          <w:sz w:val="22"/>
          <w:szCs w:val="22"/>
          <w:rtl w:val="0"/>
        </w:rPr>
        <w:t>Examples</w:t>
      </w:r>
    </w:p>
    <w:p>
      <w:pPr>
        <w:spacing w:before="57" w:after="57"/>
        <w:rPr>
          <w:rFonts w:hint="default" w:ascii="Source Sans Pro" w:hAnsi="Source Sans Pro" w:eastAsia="Calibri" w:cs="Source Sans Pro"/>
          <w:i/>
          <w:sz w:val="22"/>
          <w:szCs w:val="22"/>
        </w:rPr>
      </w:pPr>
    </w:p>
    <w:p>
      <w:pPr>
        <w:numPr>
          <w:ilvl w:val="0"/>
          <w:numId w:val="5"/>
        </w:numPr>
        <w:spacing w:before="57" w:after="57"/>
        <w:ind w:left="720" w:hanging="360"/>
        <w:rPr>
          <w:rFonts w:hint="default" w:ascii="Source Sans Pro" w:hAnsi="Source Sans Pro" w:eastAsia="Calibri" w:cs="Source Sans Pro"/>
          <w:i/>
          <w:sz w:val="22"/>
          <w:szCs w:val="22"/>
          <w:u w:val="none"/>
        </w:rPr>
      </w:pPr>
      <w:r>
        <w:rPr>
          <w:rFonts w:hint="default" w:ascii="Source Sans Pro" w:hAnsi="Source Sans Pro" w:eastAsia="Calibri" w:cs="Source Sans Pro"/>
          <w:i/>
          <w:sz w:val="22"/>
          <w:szCs w:val="22"/>
          <w:rtl w:val="0"/>
        </w:rPr>
        <w:t xml:space="preserve">Single song repertoire: </w:t>
      </w:r>
    </w:p>
    <w:p>
      <w:pPr>
        <w:spacing w:before="57" w:after="57"/>
        <w:rPr>
          <w:rFonts w:hint="default" w:ascii="Source Sans Pro" w:hAnsi="Source Sans Pro" w:eastAsia="Calibri" w:cs="Source Sans Pro"/>
          <w:sz w:val="22"/>
          <w:szCs w:val="22"/>
        </w:rPr>
      </w:pPr>
    </w:p>
    <w:p>
      <w:pPr>
        <w:spacing w:before="57" w:after="57"/>
        <w:rPr>
          <w:rFonts w:hint="default" w:ascii="Source Sans Pro" w:hAnsi="Source Sans Pro" w:eastAsia="Calibri" w:cs="Source Sans Pro"/>
          <w:sz w:val="22"/>
          <w:szCs w:val="22"/>
        </w:rPr>
      </w:pPr>
      <w:r>
        <w:rPr>
          <w:rFonts w:hint="default" w:ascii="Source Sans Pro" w:hAnsi="Source Sans Pro" w:eastAsia="Calibri" w:cs="Source Sans Pro"/>
          <w:sz w:val="22"/>
          <w:szCs w:val="22"/>
          <w:rtl w:val="0"/>
        </w:rPr>
        <w:t>This refers to songs composed by a single element that is repeated over and over again. In this case each sound represents an element and a song and should be labeled 1a, 2a, 3a, etc:</w:t>
      </w:r>
    </w:p>
    <w:p>
      <w:pPr>
        <w:spacing w:before="57" w:after="57"/>
        <w:rPr>
          <w:rFonts w:hint="default" w:ascii="Source Sans Pro" w:hAnsi="Source Sans Pro" w:eastAsia="Calibri" w:cs="Source Sans Pro"/>
          <w:sz w:val="22"/>
          <w:szCs w:val="22"/>
        </w:rPr>
      </w:pPr>
      <w:bookmarkStart w:id="0" w:name="_GoBack"/>
      <w:r>
        <w:rPr>
          <w:rFonts w:hint="default" w:ascii="Source Sans Pro" w:hAnsi="Source Sans Pro" w:cs="Source Sans Pro"/>
        </w:rPr>
        <w:drawing>
          <wp:anchor distT="114300" distB="114300" distL="114300" distR="114300" simplePos="0" relativeHeight="251659264" behindDoc="0" locked="0" layoutInCell="1" allowOverlap="1">
            <wp:simplePos x="0" y="0"/>
            <wp:positionH relativeFrom="column">
              <wp:posOffset>-389890</wp:posOffset>
            </wp:positionH>
            <wp:positionV relativeFrom="paragraph">
              <wp:posOffset>219075</wp:posOffset>
            </wp:positionV>
            <wp:extent cx="6619240" cy="2781300"/>
            <wp:effectExtent l="0" t="0" r="0" b="0"/>
            <wp:wrapSquare wrapText="bothSides"/>
            <wp:docPr id="2" name="image3.png"/>
            <wp:cNvGraphicFramePr/>
            <a:graphic xmlns:a="http://schemas.openxmlformats.org/drawingml/2006/main">
              <a:graphicData uri="http://schemas.openxmlformats.org/drawingml/2006/picture">
                <pic:pic xmlns:pic="http://schemas.openxmlformats.org/drawingml/2006/picture">
                  <pic:nvPicPr>
                    <pic:cNvPr id="2" name="image3.png"/>
                    <pic:cNvPicPr preferRelativeResize="0"/>
                  </pic:nvPicPr>
                  <pic:blipFill>
                    <a:blip r:embed="rId5"/>
                    <a:srcRect/>
                    <a:stretch>
                      <a:fillRect/>
                    </a:stretch>
                  </pic:blipFill>
                  <pic:spPr>
                    <a:xfrm>
                      <a:off x="0" y="0"/>
                      <a:ext cx="6619012" cy="2781300"/>
                    </a:xfrm>
                    <a:prstGeom prst="rect">
                      <a:avLst/>
                    </a:prstGeom>
                  </pic:spPr>
                </pic:pic>
              </a:graphicData>
            </a:graphic>
          </wp:anchor>
        </w:drawing>
      </w:r>
      <w:bookmarkEnd w:id="0"/>
    </w:p>
    <w:p>
      <w:pPr>
        <w:spacing w:before="57" w:after="57"/>
        <w:rPr>
          <w:rFonts w:hint="default" w:ascii="Source Sans Pro" w:hAnsi="Source Sans Pro" w:eastAsia="Calibri" w:cs="Source Sans Pro"/>
          <w:sz w:val="22"/>
          <w:szCs w:val="22"/>
        </w:rPr>
      </w:pPr>
    </w:p>
    <w:p>
      <w:pPr>
        <w:spacing w:before="57" w:after="57"/>
        <w:rPr>
          <w:rFonts w:hint="default" w:ascii="Source Sans Pro" w:hAnsi="Source Sans Pro" w:eastAsia="Calibri" w:cs="Source Sans Pro"/>
          <w:i/>
          <w:sz w:val="22"/>
          <w:szCs w:val="22"/>
        </w:rPr>
      </w:pPr>
      <w:r>
        <w:rPr>
          <w:rFonts w:hint="default" w:ascii="Source Sans Pro" w:hAnsi="Source Sans Pro" w:eastAsia="Calibri" w:cs="Source Sans Pro"/>
          <w:i/>
          <w:sz w:val="22"/>
          <w:szCs w:val="22"/>
          <w:rtl w:val="0"/>
        </w:rPr>
        <w:t>For “full song” selections in single song repertoire species we should include several elements (ideally 5) in the same selection box.</w:t>
      </w:r>
    </w:p>
    <w:p>
      <w:pPr>
        <w:spacing w:before="57" w:after="57"/>
        <w:rPr>
          <w:rFonts w:hint="default" w:ascii="Source Sans Pro" w:hAnsi="Source Sans Pro" w:eastAsia="Calibri" w:cs="Source Sans Pro"/>
          <w:i/>
          <w:sz w:val="22"/>
          <w:szCs w:val="22"/>
        </w:rPr>
      </w:pPr>
    </w:p>
    <w:p>
      <w:pPr>
        <w:spacing w:before="57" w:after="57"/>
        <w:rPr>
          <w:rFonts w:hint="default" w:ascii="Source Sans Pro" w:hAnsi="Source Sans Pro" w:eastAsia="Calibri" w:cs="Source Sans Pro"/>
          <w:i/>
          <w:sz w:val="22"/>
          <w:szCs w:val="22"/>
        </w:rPr>
      </w:pPr>
    </w:p>
    <w:p>
      <w:pPr>
        <w:spacing w:before="57" w:after="57"/>
        <w:rPr>
          <w:rFonts w:hint="default" w:ascii="Source Sans Pro" w:hAnsi="Source Sans Pro" w:eastAsia="Calibri" w:cs="Source Sans Pro"/>
          <w:i/>
          <w:sz w:val="22"/>
          <w:szCs w:val="22"/>
        </w:rPr>
      </w:pPr>
    </w:p>
    <w:p>
      <w:pPr>
        <w:spacing w:before="57" w:after="57"/>
        <w:rPr>
          <w:rFonts w:hint="default" w:ascii="Source Sans Pro" w:hAnsi="Source Sans Pro" w:eastAsia="Calibri" w:cs="Source Sans Pro"/>
          <w:b/>
          <w:i/>
          <w:sz w:val="22"/>
          <w:szCs w:val="22"/>
        </w:rPr>
      </w:pPr>
    </w:p>
    <w:p>
      <w:pPr>
        <w:spacing w:before="57" w:after="57"/>
        <w:rPr>
          <w:rFonts w:hint="default" w:ascii="Source Sans Pro" w:hAnsi="Source Sans Pro" w:eastAsia="Calibri" w:cs="Source Sans Pro"/>
          <w:b/>
          <w:i/>
          <w:sz w:val="22"/>
          <w:szCs w:val="22"/>
        </w:rPr>
      </w:pPr>
      <w:r>
        <w:rPr>
          <w:rFonts w:hint="default" w:ascii="Source Sans Pro" w:hAnsi="Source Sans Pro" w:eastAsia="Calibri" w:cs="Source Sans Pro"/>
          <w:b/>
          <w:i/>
          <w:sz w:val="22"/>
          <w:szCs w:val="22"/>
        </w:rPr>
        <w:drawing>
          <wp:inline distT="114300" distB="114300" distL="114300" distR="114300">
            <wp:extent cx="6122670" cy="38100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3" name="image2.png"/>
                    <pic:cNvPicPr preferRelativeResize="0"/>
                  </pic:nvPicPr>
                  <pic:blipFill>
                    <a:blip r:embed="rId6"/>
                    <a:srcRect/>
                    <a:stretch>
                      <a:fillRect/>
                    </a:stretch>
                  </pic:blipFill>
                  <pic:spPr>
                    <a:xfrm>
                      <a:off x="0" y="0"/>
                      <a:ext cx="6122670" cy="3810000"/>
                    </a:xfrm>
                    <a:prstGeom prst="rect">
                      <a:avLst/>
                    </a:prstGeom>
                  </pic:spPr>
                </pic:pic>
              </a:graphicData>
            </a:graphic>
          </wp:inline>
        </w:drawing>
      </w:r>
    </w:p>
    <w:sectPr>
      <w:pgSz w:w="11906" w:h="16838"/>
      <w:pgMar w:top="1134" w:right="1134" w:bottom="1134" w:left="1133" w:header="0" w:footer="720" w:gutter="0"/>
      <w:pgNumType w:start="1"/>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Wingdings">
    <w:altName w:val="AnjaliOldLipi"/>
    <w:panose1 w:val="05000000000000000000"/>
    <w:charset w:val="00"/>
    <w:family w:val="auto"/>
    <w:pitch w:val="default"/>
    <w:sig w:usb0="00000000" w:usb1="10000000" w:usb2="00000000" w:usb3="00000000" w:csb0="80000000" w:csb1="00000000"/>
  </w:font>
  <w:font w:name="Calibri">
    <w:altName w:val="DejaVu San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Liberation Serif">
    <w:panose1 w:val="02020603050405020304"/>
    <w:charset w:val="86"/>
    <w:family w:val="auto"/>
    <w:pitch w:val="default"/>
    <w:sig w:usb0="A00002AF" w:usb1="500078FB" w:usb2="00000000" w:usb3="00000000" w:csb0="6000009F" w:csb1="DFD70000"/>
  </w:font>
  <w:font w:name="Georgia">
    <w:altName w:val="Gubbi"/>
    <w:panose1 w:val="00000000000000000000"/>
    <w:charset w:val="00"/>
    <w:family w:val="auto"/>
    <w:pitch w:val="default"/>
    <w:sig w:usb0="00000000" w:usb1="00000000" w:usb2="00000000" w:usb3="00000000" w:csb0="00000000" w:csb1="00000000"/>
  </w:font>
  <w:font w:name="DejaVu Sans">
    <w:panose1 w:val="020B0603030804020204"/>
    <w:charset w:val="00"/>
    <w:family w:val="auto"/>
    <w:pitch w:val="default"/>
    <w:sig w:usb0="E7006EFF" w:usb1="D200FDFF" w:usb2="0A246029" w:usb3="0400200C" w:csb0="600001FF" w:csb1="DFFF0000"/>
  </w:font>
  <w:font w:name="Gubbi">
    <w:panose1 w:val="00000400000000000000"/>
    <w:charset w:val="00"/>
    <w:family w:val="auto"/>
    <w:pitch w:val="default"/>
    <w:sig w:usb0="00400000" w:usb1="00000000" w:usb2="00000000" w:usb3="00000000" w:csb0="00000000" w:csb1="00000000"/>
  </w:font>
  <w:font w:name="Abyssinica SIL">
    <w:panose1 w:val="02000000000000000000"/>
    <w:charset w:val="00"/>
    <w:family w:val="auto"/>
    <w:pitch w:val="default"/>
    <w:sig w:usb0="800000EF" w:usb1="5000A04B" w:usb2="00000828" w:usb3="00000000" w:csb0="20000001" w:csb1="00000000"/>
  </w:font>
  <w:font w:name="Source Sans Pro">
    <w:panose1 w:val="020B0503030403020204"/>
    <w:charset w:val="00"/>
    <w:family w:val="auto"/>
    <w:pitch w:val="default"/>
    <w:sig w:usb0="20000007" w:usb1="00000001" w:usb2="00000000" w:usb3="00000000" w:csb0="20000193" w:csb1="00000000"/>
  </w:font>
  <w:font w:name="Cambria">
    <w:altName w:val="Gubbi"/>
    <w:panose1 w:val="00000000000000000000"/>
    <w:charset w:val="00"/>
    <w:family w:val="auto"/>
    <w:pitch w:val="default"/>
    <w:sig w:usb0="00000000" w:usb1="00000000" w:usb2="00000000" w:usb3="00000000" w:csb0="00000000" w:csb1="00000000"/>
  </w:font>
  <w:font w:name="C059">
    <w:panose1 w:val="00000500000000000000"/>
    <w:charset w:val="00"/>
    <w:family w:val="auto"/>
    <w:pitch w:val="default"/>
    <w:sig w:usb0="00000287" w:usb1="00000800" w:usb2="00000000" w:usb3="00000000" w:csb0="6000009F" w:csb1="00000000"/>
  </w:font>
  <w:font w:name="Droid Sans Fallback">
    <w:panose1 w:val="020B0502000000000001"/>
    <w:charset w:val="86"/>
    <w:family w:val="auto"/>
    <w:pitch w:val="default"/>
    <w:sig w:usb0="910002FF" w:usb1="2BDFFCFB" w:usb2="00000036" w:usb3="00000000" w:csb0="203F01FF" w:csb1="D7FF0000"/>
  </w:font>
  <w:font w:name="AnjaliOldLipi">
    <w:panose1 w:val="02000603000000000000"/>
    <w:charset w:val="00"/>
    <w:family w:val="auto"/>
    <w:pitch w:val="default"/>
    <w:sig w:usb0="80800001" w:usb1="00002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F7E4E3B"/>
    <w:multiLevelType w:val="multilevel"/>
    <w:tmpl w:val="9F7E4E3B"/>
    <w:lvl w:ilvl="0" w:tentative="0">
      <w:start w:val="1"/>
      <w:numFmt w:val="lowerLetter"/>
      <w:lvlText w:val="%1."/>
      <w:lvlJc w:val="left"/>
      <w:pPr>
        <w:ind w:left="720" w:hanging="360"/>
      </w:pPr>
      <w:rPr>
        <w:u w:val="none"/>
      </w:rPr>
    </w:lvl>
    <w:lvl w:ilvl="1" w:tentative="0">
      <w:start w:val="1"/>
      <w:numFmt w:val="lowerRoman"/>
      <w:lvlText w:val="%2."/>
      <w:lvlJc w:val="right"/>
      <w:pPr>
        <w:ind w:left="1440" w:hanging="360"/>
      </w:pPr>
      <w:rPr>
        <w:u w:val="none"/>
      </w:rPr>
    </w:lvl>
    <w:lvl w:ilvl="2" w:tentative="0">
      <w:start w:val="1"/>
      <w:numFmt w:val="decimal"/>
      <w:lvlText w:val="%3."/>
      <w:lvlJc w:val="left"/>
      <w:pPr>
        <w:ind w:left="2160" w:hanging="360"/>
      </w:pPr>
      <w:rPr>
        <w:u w:val="none"/>
      </w:rPr>
    </w:lvl>
    <w:lvl w:ilvl="3" w:tentative="0">
      <w:start w:val="1"/>
      <w:numFmt w:val="lowerLetter"/>
      <w:lvlText w:val="%4."/>
      <w:lvlJc w:val="left"/>
      <w:pPr>
        <w:ind w:left="2880" w:hanging="360"/>
      </w:pPr>
      <w:rPr>
        <w:u w:val="none"/>
      </w:rPr>
    </w:lvl>
    <w:lvl w:ilvl="4" w:tentative="0">
      <w:start w:val="1"/>
      <w:numFmt w:val="lowerRoman"/>
      <w:lvlText w:val="%5."/>
      <w:lvlJc w:val="right"/>
      <w:pPr>
        <w:ind w:left="3600" w:hanging="360"/>
      </w:pPr>
      <w:rPr>
        <w:u w:val="none"/>
      </w:rPr>
    </w:lvl>
    <w:lvl w:ilvl="5" w:tentative="0">
      <w:start w:val="1"/>
      <w:numFmt w:val="decimal"/>
      <w:lvlText w:val="%6."/>
      <w:lvlJc w:val="left"/>
      <w:pPr>
        <w:ind w:left="4320" w:hanging="360"/>
      </w:pPr>
      <w:rPr>
        <w:u w:val="none"/>
      </w:rPr>
    </w:lvl>
    <w:lvl w:ilvl="6" w:tentative="0">
      <w:start w:val="1"/>
      <w:numFmt w:val="lowerLetter"/>
      <w:lvlText w:val="%7."/>
      <w:lvlJc w:val="left"/>
      <w:pPr>
        <w:ind w:left="5040" w:hanging="360"/>
      </w:pPr>
      <w:rPr>
        <w:u w:val="none"/>
      </w:rPr>
    </w:lvl>
    <w:lvl w:ilvl="7" w:tentative="0">
      <w:start w:val="1"/>
      <w:numFmt w:val="lowerRoman"/>
      <w:lvlText w:val="%8."/>
      <w:lvlJc w:val="right"/>
      <w:pPr>
        <w:ind w:left="5760" w:hanging="360"/>
      </w:pPr>
      <w:rPr>
        <w:u w:val="none"/>
      </w:rPr>
    </w:lvl>
    <w:lvl w:ilvl="8" w:tentative="0">
      <w:start w:val="1"/>
      <w:numFmt w:val="decimal"/>
      <w:lvlText w:val="%9."/>
      <w:lvlJc w:val="left"/>
      <w:pPr>
        <w:ind w:left="6480" w:hanging="360"/>
      </w:pPr>
      <w:rPr>
        <w:u w:val="none"/>
      </w:rPr>
    </w:lvl>
  </w:abstractNum>
  <w:abstractNum w:abstractNumId="1">
    <w:nsid w:val="BCFC0EC9"/>
    <w:multiLevelType w:val="multilevel"/>
    <w:tmpl w:val="BCFC0EC9"/>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2">
    <w:nsid w:val="D8FE9B57"/>
    <w:multiLevelType w:val="multilevel"/>
    <w:tmpl w:val="D8FE9B57"/>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3">
    <w:nsid w:val="2D5EBFB5"/>
    <w:multiLevelType w:val="multilevel"/>
    <w:tmpl w:val="2D5EBFB5"/>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4">
    <w:nsid w:val="79F74F6A"/>
    <w:multiLevelType w:val="multilevel"/>
    <w:tmpl w:val="79F74F6A"/>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num w:numId="1">
    <w:abstractNumId w:val="4"/>
  </w:num>
  <w:num w:numId="2">
    <w:abstractNumId w:val="3"/>
  </w:num>
  <w:num w:numId="3">
    <w:abstractNumId w:val="0"/>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documentProtection w:enforcement="0"/>
  <w:defaultTabStop w:val="720"/>
  <w:compat>
    <w:compatSetting w:name="compatibilityMode" w:uri="http://schemas.microsoft.com/office/word" w:val="15"/>
  </w:compat>
  <w:rsids>
    <w:rsidRoot w:val="00000000"/>
    <w:rsid w:val="74B2EA4F"/>
    <w:rsid w:val="BEFF45EF"/>
    <w:rsid w:val="F75FB66E"/>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Liberation Serif" w:hAnsi="Liberation Serif" w:eastAsia="Liberation Serif" w:cs="Liberation Serif"/>
      </w:rPr>
    </w:rPrDefault>
    <w:pPrDefault/>
  </w:docDefaults>
  <w:latentStyles w:count="260" w:defQFormat="0" w:defUnhideWhenUsed="1" w:defSemiHidden="1" w:defUIPriority="99" w:defLockedState="0">
    <w:lsdException w:unhideWhenUsed="0" w:uiPriority="0" w:semiHidden="0" w:name="Normal"/>
    <w:lsdException w:unhideWhenUsed="0" w:uiPriority="0" w:semiHidden="0" w:name="heading 1"/>
    <w:lsdException w:unhideWhenUsed="0" w:uiPriority="0" w:semiHidden="0" w:name="heading 2"/>
    <w:lsdException w:unhideWhenUsed="0" w:uiPriority="0" w:semiHidden="0" w:name="heading 3"/>
    <w:lsdException w:unhideWhenUsed="0" w:uiPriority="0" w:semiHidden="0" w:name="heading 4"/>
    <w:lsdException w:unhideWhenUsed="0" w:uiPriority="0" w:semiHidden="0" w:name="heading 5"/>
    <w:lsdException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rPr>
      <w:rFonts w:ascii="Liberation Serif" w:hAnsi="Liberation Serif" w:eastAsia="Liberation Serif" w:cs="Liberation Serif"/>
      <w:sz w:val="24"/>
      <w:szCs w:val="24"/>
      <w:lang w:val="es-CR"/>
    </w:rPr>
  </w:style>
  <w:style w:type="paragraph" w:styleId="2">
    <w:name w:val="heading 1"/>
    <w:basedOn w:val="1"/>
    <w:next w:val="1"/>
    <w:uiPriority w:val="0"/>
    <w:pPr>
      <w:keepNext/>
      <w:keepLines/>
      <w:spacing w:before="480" w:after="120"/>
    </w:pPr>
    <w:rPr>
      <w:b/>
      <w:sz w:val="48"/>
      <w:szCs w:val="48"/>
    </w:rPr>
  </w:style>
  <w:style w:type="paragraph" w:styleId="3">
    <w:name w:val="heading 2"/>
    <w:basedOn w:val="1"/>
    <w:next w:val="1"/>
    <w:uiPriority w:val="0"/>
    <w:pPr>
      <w:keepNext/>
      <w:keepLines/>
      <w:spacing w:before="360" w:after="80"/>
    </w:pPr>
    <w:rPr>
      <w:b/>
      <w:sz w:val="36"/>
      <w:szCs w:val="36"/>
    </w:rPr>
  </w:style>
  <w:style w:type="paragraph" w:styleId="4">
    <w:name w:val="heading 3"/>
    <w:basedOn w:val="1"/>
    <w:next w:val="1"/>
    <w:uiPriority w:val="0"/>
    <w:pPr>
      <w:keepNext/>
      <w:keepLines/>
      <w:spacing w:before="280" w:after="80"/>
    </w:pPr>
    <w:rPr>
      <w:b/>
      <w:sz w:val="28"/>
      <w:szCs w:val="28"/>
    </w:rPr>
  </w:style>
  <w:style w:type="paragraph" w:styleId="5">
    <w:name w:val="heading 4"/>
    <w:basedOn w:val="1"/>
    <w:next w:val="1"/>
    <w:uiPriority w:val="0"/>
    <w:pPr>
      <w:keepNext/>
      <w:keepLines/>
      <w:spacing w:before="240" w:after="40"/>
    </w:pPr>
    <w:rPr>
      <w:b/>
      <w:sz w:val="24"/>
      <w:szCs w:val="24"/>
    </w:rPr>
  </w:style>
  <w:style w:type="paragraph" w:styleId="6">
    <w:name w:val="heading 5"/>
    <w:basedOn w:val="1"/>
    <w:next w:val="1"/>
    <w:uiPriority w:val="0"/>
    <w:pPr>
      <w:keepNext/>
      <w:keepLines/>
      <w:spacing w:before="220" w:after="40"/>
    </w:pPr>
    <w:rPr>
      <w:b/>
      <w:sz w:val="22"/>
      <w:szCs w:val="22"/>
    </w:rPr>
  </w:style>
  <w:style w:type="paragraph" w:styleId="7">
    <w:name w:val="heading 6"/>
    <w:basedOn w:val="1"/>
    <w:next w:val="1"/>
    <w:uiPriority w:val="0"/>
    <w:pPr>
      <w:keepNext/>
      <w:keepLines/>
      <w:spacing w:before="200" w:after="40"/>
    </w:pPr>
    <w:rPr>
      <w:b/>
      <w:sz w:val="20"/>
      <w:szCs w:val="20"/>
    </w:rPr>
  </w:style>
  <w:style w:type="character" w:default="1" w:styleId="8">
    <w:name w:val="Default Paragraph Font"/>
    <w:semiHidden/>
    <w:uiPriority w:val="0"/>
  </w:style>
  <w:style w:type="table" w:default="1" w:styleId="9">
    <w:name w:val="Normal Table"/>
    <w:semiHidden/>
    <w:uiPriority w:val="0"/>
    <w:tblPr>
      <w:tblCellMar>
        <w:top w:w="0" w:type="dxa"/>
        <w:left w:w="108" w:type="dxa"/>
        <w:bottom w:w="0" w:type="dxa"/>
        <w:right w:w="108" w:type="dxa"/>
      </w:tblCellMar>
    </w:tblPr>
  </w:style>
  <w:style w:type="paragraph" w:styleId="10">
    <w:name w:val="Subtitle"/>
    <w:basedOn w:val="1"/>
    <w:next w:val="1"/>
    <w:uiPriority w:val="0"/>
    <w:pPr>
      <w:keepNext/>
      <w:keepLines/>
      <w:spacing w:before="360" w:after="80"/>
    </w:pPr>
    <w:rPr>
      <w:rFonts w:ascii="Georgia" w:hAnsi="Georgia" w:eastAsia="Georgia" w:cs="Georgia"/>
      <w:i/>
      <w:color w:val="666666"/>
      <w:sz w:val="48"/>
      <w:szCs w:val="48"/>
    </w:rPr>
  </w:style>
  <w:style w:type="paragraph" w:styleId="11">
    <w:name w:val="Title"/>
    <w:basedOn w:val="1"/>
    <w:next w:val="1"/>
    <w:uiPriority w:val="0"/>
    <w:pPr>
      <w:keepNext/>
      <w:keepLines/>
      <w:spacing w:before="480" w:after="120"/>
    </w:pPr>
    <w:rPr>
      <w:b/>
      <w:sz w:val="72"/>
      <w:szCs w:val="72"/>
    </w:rPr>
  </w:style>
  <w:style w:type="table" w:customStyle="1" w:styleId="12">
    <w:name w:val="Table Normal1"/>
    <w:uiPriority w:val="0"/>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numbering" Target="numbering.xml"/><Relationship Id="rId7" Type="http://schemas.openxmlformats.org/officeDocument/2006/relationships/customXml" Target="../customXml/item1.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579</TotalTime>
  <ScaleCrop>false</ScaleCrop>
  <LinksUpToDate>false</LinksUpToDate>
  <Application>WPS Office_11.1.0.10976_F1E327BC-269C-435d-A152-05C5408002CA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2022-05-24T09:10:25Z</dcterms:created>
  <dc:creator>neuro</dc:creator>
  <cp:lastModifiedBy>neuro</cp:lastModifiedBy>
  <dcterms:modified xsi:type="dcterms:W3CDTF">2022-05-25T15:40:14Z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1033-11.1.0.10976</vt:lpwstr>
  </property>
</Properties>
</file>