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D511D0" w14:textId="77777777" w:rsidR="00385A26" w:rsidRPr="006B16C5" w:rsidRDefault="007659D2" w:rsidP="00064F41">
      <w:pPr>
        <w:spacing w:line="480" w:lineRule="auto"/>
        <w:jc w:val="both"/>
        <w:rPr>
          <w:rFonts w:cstheme="minorHAnsi"/>
          <w:b/>
          <w:lang w:val="en-GB"/>
        </w:rPr>
      </w:pPr>
      <w:r w:rsidRPr="006B16C5">
        <w:rPr>
          <w:rFonts w:cstheme="minorHAnsi"/>
          <w:b/>
          <w:lang w:val="en-GB"/>
        </w:rPr>
        <w:t xml:space="preserve">Foraging, fear and </w:t>
      </w:r>
      <w:r w:rsidR="00B77751" w:rsidRPr="006B16C5">
        <w:rPr>
          <w:rFonts w:cstheme="minorHAnsi"/>
          <w:b/>
          <w:lang w:val="en-GB"/>
        </w:rPr>
        <w:t xml:space="preserve">behavioural reaction norms </w:t>
      </w:r>
      <w:r w:rsidRPr="006B16C5">
        <w:rPr>
          <w:rFonts w:cstheme="minorHAnsi"/>
          <w:b/>
          <w:lang w:val="en-GB"/>
        </w:rPr>
        <w:t>– a lesson from hummingbirds</w:t>
      </w:r>
    </w:p>
    <w:p w14:paraId="36191CD3" w14:textId="77777777" w:rsidR="00385A26" w:rsidRPr="006B16C5" w:rsidRDefault="00385A26" w:rsidP="00064F41">
      <w:pPr>
        <w:spacing w:line="480" w:lineRule="auto"/>
        <w:jc w:val="both"/>
        <w:rPr>
          <w:rFonts w:cstheme="minorHAnsi"/>
          <w:lang w:val="en-GB"/>
        </w:rPr>
      </w:pPr>
      <w:r w:rsidRPr="006B16C5">
        <w:rPr>
          <w:rFonts w:cstheme="minorHAnsi"/>
          <w:lang w:val="en-GB"/>
        </w:rPr>
        <w:t>Katarzyna Wojczulanis-Jakubas</w:t>
      </w:r>
      <w:r w:rsidR="00CF560C" w:rsidRPr="006B16C5">
        <w:rPr>
          <w:rFonts w:cstheme="minorHAnsi"/>
          <w:vertAlign w:val="superscript"/>
          <w:lang w:val="en-GB"/>
        </w:rPr>
        <w:t>1</w:t>
      </w:r>
      <w:r w:rsidRPr="006B16C5">
        <w:rPr>
          <w:rFonts w:cstheme="minorHAnsi"/>
          <w:lang w:val="en-GB"/>
        </w:rPr>
        <w:t>, Marcelo Araya-Salas</w:t>
      </w:r>
      <w:r w:rsidR="00CF560C" w:rsidRPr="006B16C5">
        <w:rPr>
          <w:rFonts w:cstheme="minorHAnsi"/>
          <w:vertAlign w:val="superscript"/>
          <w:lang w:val="en-GB"/>
        </w:rPr>
        <w:t>2</w:t>
      </w:r>
      <w:r w:rsidR="00CB688B" w:rsidRPr="006B16C5">
        <w:rPr>
          <w:rFonts w:cstheme="minorHAnsi"/>
          <w:vertAlign w:val="superscript"/>
          <w:lang w:val="en-GB"/>
        </w:rPr>
        <w:t>,3</w:t>
      </w:r>
    </w:p>
    <w:p w14:paraId="7C739055" w14:textId="77777777" w:rsidR="00385A26" w:rsidRPr="006B16C5" w:rsidRDefault="007A3614" w:rsidP="00064F41">
      <w:pPr>
        <w:spacing w:line="480" w:lineRule="auto"/>
        <w:jc w:val="both"/>
        <w:rPr>
          <w:rFonts w:cstheme="minorHAnsi"/>
          <w:lang w:val="en-GB"/>
        </w:rPr>
      </w:pPr>
      <w:r w:rsidRPr="006B16C5">
        <w:rPr>
          <w:rFonts w:cstheme="minorHAnsi"/>
          <w:vertAlign w:val="superscript"/>
          <w:lang w:val="en-GB"/>
        </w:rPr>
        <w:t>1</w:t>
      </w:r>
      <w:r w:rsidR="0088697A" w:rsidRPr="006B16C5">
        <w:rPr>
          <w:rFonts w:cstheme="minorHAnsi"/>
          <w:lang w:val="en-GB"/>
        </w:rPr>
        <w:t>Department of Vertebrate Ecology and Zoology, Univers</w:t>
      </w:r>
      <w:r w:rsidR="00CF560C" w:rsidRPr="006B16C5">
        <w:rPr>
          <w:rFonts w:cstheme="minorHAnsi"/>
          <w:lang w:val="en-GB"/>
        </w:rPr>
        <w:t>ity of Gdansk, Gdansk, Poland</w:t>
      </w:r>
      <w:r w:rsidRPr="006B16C5">
        <w:rPr>
          <w:rFonts w:cstheme="minorHAnsi"/>
          <w:lang w:val="en-GB"/>
        </w:rPr>
        <w:t>; biokwj@univ.gda.pl</w:t>
      </w:r>
      <w:bookmarkStart w:id="0" w:name="_GoBack"/>
      <w:bookmarkEnd w:id="0"/>
    </w:p>
    <w:p w14:paraId="662B7080" w14:textId="77777777" w:rsidR="0094042F" w:rsidRDefault="007A3614" w:rsidP="00F07CFB">
      <w:pPr>
        <w:spacing w:line="480" w:lineRule="auto"/>
        <w:jc w:val="both"/>
        <w:rPr>
          <w:rFonts w:cs="Calibri"/>
          <w:sz w:val="24"/>
          <w:szCs w:val="24"/>
          <w:lang w:val="es-EC"/>
        </w:rPr>
      </w:pPr>
      <w:r w:rsidRPr="006B16C5">
        <w:rPr>
          <w:rFonts w:cstheme="minorHAnsi"/>
          <w:vertAlign w:val="superscript"/>
          <w:lang w:val="es-EC"/>
        </w:rPr>
        <w:t>2</w:t>
      </w:r>
      <w:r w:rsidR="00F07CFB" w:rsidRPr="00F07CFB">
        <w:rPr>
          <w:rFonts w:cs="Calibri"/>
          <w:sz w:val="24"/>
          <w:szCs w:val="24"/>
          <w:lang w:val="es-EC"/>
        </w:rPr>
        <w:t xml:space="preserve"> </w:t>
      </w:r>
      <w:r w:rsidR="00F07CFB">
        <w:rPr>
          <w:rFonts w:cs="Calibri"/>
          <w:sz w:val="24"/>
          <w:szCs w:val="24"/>
          <w:lang w:val="es-EC"/>
        </w:rPr>
        <w:t>Recinto de Golfito, Universidad de Costa Rica, Golfito, Costa Rica</w:t>
      </w:r>
    </w:p>
    <w:p w14:paraId="0527C3BF" w14:textId="462BE779" w:rsidR="00F07CFB" w:rsidRPr="00F07CFB" w:rsidRDefault="00F07CFB" w:rsidP="00F07CFB">
      <w:pPr>
        <w:spacing w:line="480" w:lineRule="auto"/>
        <w:jc w:val="both"/>
        <w:rPr>
          <w:lang w:val="es-ES"/>
        </w:rPr>
      </w:pPr>
      <w:r>
        <w:rPr>
          <w:rFonts w:cs="Calibri"/>
          <w:sz w:val="24"/>
          <w:szCs w:val="24"/>
          <w:vertAlign w:val="superscript"/>
          <w:lang w:val="es-EC"/>
        </w:rPr>
        <w:t xml:space="preserve">3 </w:t>
      </w:r>
      <w:r>
        <w:rPr>
          <w:rFonts w:cs="Calibri"/>
          <w:sz w:val="24"/>
          <w:szCs w:val="24"/>
          <w:lang w:val="es-EC"/>
        </w:rPr>
        <w:t>Centro de Investigación en Neurociencias, Universidad de Costa Rica, San Pedro, San José, Costa Rica</w:t>
      </w:r>
    </w:p>
    <w:p w14:paraId="219E7B77" w14:textId="74809D84" w:rsidR="0088697A" w:rsidRPr="006B16C5" w:rsidRDefault="0088697A" w:rsidP="00064F41">
      <w:pPr>
        <w:spacing w:line="480" w:lineRule="auto"/>
        <w:jc w:val="both"/>
        <w:rPr>
          <w:rFonts w:cstheme="minorHAnsi"/>
          <w:b/>
          <w:highlight w:val="yellow"/>
          <w:lang w:val="en-GB"/>
        </w:rPr>
      </w:pPr>
      <w:r w:rsidRPr="006B16C5">
        <w:rPr>
          <w:rFonts w:cstheme="minorHAnsi"/>
          <w:b/>
          <w:highlight w:val="yellow"/>
          <w:lang w:val="en-GB"/>
        </w:rPr>
        <w:t>Abstract</w:t>
      </w:r>
    </w:p>
    <w:p w14:paraId="57F34711" w14:textId="77777777" w:rsidR="0088697A" w:rsidRPr="006B16C5" w:rsidRDefault="0082226A" w:rsidP="00064F41">
      <w:pPr>
        <w:spacing w:line="480" w:lineRule="auto"/>
        <w:jc w:val="both"/>
        <w:rPr>
          <w:rFonts w:cstheme="minorHAnsi"/>
          <w:b/>
          <w:lang w:val="en-GB"/>
        </w:rPr>
      </w:pPr>
      <w:r w:rsidRPr="006B16C5">
        <w:rPr>
          <w:rFonts w:cstheme="minorHAnsi"/>
          <w:b/>
          <w:highlight w:val="yellow"/>
          <w:lang w:val="en-GB"/>
        </w:rPr>
        <w:t>…</w:t>
      </w:r>
    </w:p>
    <w:p w14:paraId="41A697CC" w14:textId="2CB67D5E" w:rsidR="00282BB8" w:rsidRPr="006B16C5" w:rsidRDefault="003A6186" w:rsidP="00064F41">
      <w:pPr>
        <w:jc w:val="both"/>
        <w:rPr>
          <w:rFonts w:cstheme="minorHAnsi"/>
          <w:b/>
          <w:lang w:val="en-GB"/>
        </w:rPr>
      </w:pPr>
      <w:r w:rsidRPr="00A7069B">
        <w:rPr>
          <w:rFonts w:cstheme="minorHAnsi"/>
          <w:b/>
          <w:lang w:val="en-GB"/>
        </w:rPr>
        <w:t>Keywords</w:t>
      </w:r>
    </w:p>
    <w:p w14:paraId="6FF45264" w14:textId="64B9896C" w:rsidR="003A6186" w:rsidRPr="00A7069B" w:rsidRDefault="00A7069B" w:rsidP="00064F41">
      <w:pPr>
        <w:jc w:val="both"/>
        <w:rPr>
          <w:rFonts w:cstheme="minorHAnsi"/>
          <w:lang w:val="en-GB"/>
        </w:rPr>
      </w:pPr>
      <w:r w:rsidRPr="00A7069B">
        <w:rPr>
          <w:rFonts w:cstheme="minorHAnsi"/>
          <w:lang w:val="en-GB"/>
        </w:rPr>
        <w:t>risk allocation hypothesis, predator, prey,  risk-avoidance, exploratory behaviour, arousal, repeatability</w:t>
      </w:r>
    </w:p>
    <w:p w14:paraId="6290569D" w14:textId="77777777" w:rsidR="00A7069B" w:rsidRDefault="00A7069B" w:rsidP="00064F41">
      <w:pPr>
        <w:spacing w:line="480" w:lineRule="auto"/>
        <w:jc w:val="both"/>
        <w:rPr>
          <w:rFonts w:cstheme="minorHAnsi"/>
          <w:b/>
          <w:lang w:val="en-GB"/>
        </w:rPr>
      </w:pPr>
    </w:p>
    <w:p w14:paraId="2AFA31EA" w14:textId="0B9808A5" w:rsidR="00950333" w:rsidRPr="006B16C5" w:rsidRDefault="00385A26" w:rsidP="00064F41">
      <w:pPr>
        <w:spacing w:line="480" w:lineRule="auto"/>
        <w:jc w:val="both"/>
        <w:rPr>
          <w:rFonts w:cstheme="minorHAnsi"/>
          <w:b/>
          <w:lang w:val="en-GB"/>
        </w:rPr>
      </w:pPr>
      <w:r w:rsidRPr="006B16C5">
        <w:rPr>
          <w:rFonts w:cstheme="minorHAnsi"/>
          <w:b/>
          <w:lang w:val="en-GB"/>
        </w:rPr>
        <w:t>Introduction</w:t>
      </w:r>
    </w:p>
    <w:p w14:paraId="5B59B692" w14:textId="109D5A81" w:rsidR="00D61D23" w:rsidRPr="006B16C5" w:rsidRDefault="005A1AC1" w:rsidP="00064F41">
      <w:pPr>
        <w:pStyle w:val="NormalnyWeb"/>
        <w:spacing w:line="480" w:lineRule="auto"/>
        <w:jc w:val="both"/>
        <w:rPr>
          <w:rFonts w:asciiTheme="minorHAnsi" w:hAnsiTheme="minorHAnsi" w:cstheme="minorHAnsi"/>
          <w:sz w:val="22"/>
          <w:szCs w:val="22"/>
          <w:lang w:val="en-GB"/>
        </w:rPr>
      </w:pPr>
      <w:r w:rsidRPr="006B16C5">
        <w:rPr>
          <w:rFonts w:asciiTheme="minorHAnsi" w:hAnsiTheme="minorHAnsi" w:cstheme="minorHAnsi"/>
          <w:sz w:val="22"/>
          <w:szCs w:val="22"/>
          <w:lang w:val="en-GB"/>
        </w:rPr>
        <w:t>It is now widely accepted that animal’s foraging strategy (i.e. </w:t>
      </w:r>
      <w:r w:rsidR="003750D8" w:rsidRPr="006B16C5">
        <w:rPr>
          <w:rFonts w:asciiTheme="minorHAnsi" w:hAnsiTheme="minorHAnsi" w:cstheme="minorHAnsi"/>
          <w:sz w:val="22"/>
          <w:szCs w:val="22"/>
          <w:lang w:val="en-GB"/>
        </w:rPr>
        <w:t>resource</w:t>
      </w:r>
      <w:r w:rsidRPr="006B16C5">
        <w:rPr>
          <w:rFonts w:asciiTheme="minorHAnsi" w:hAnsiTheme="minorHAnsi" w:cstheme="minorHAnsi"/>
          <w:sz w:val="22"/>
          <w:szCs w:val="22"/>
          <w:lang w:val="en-GB"/>
        </w:rPr>
        <w:t xml:space="preserve"> exploitation) depends </w:t>
      </w:r>
      <w:r w:rsidR="00517071" w:rsidRPr="006B16C5">
        <w:rPr>
          <w:rFonts w:asciiTheme="minorHAnsi" w:hAnsiTheme="minorHAnsi" w:cstheme="minorHAnsi"/>
          <w:sz w:val="22"/>
          <w:szCs w:val="22"/>
          <w:lang w:val="en-GB"/>
        </w:rPr>
        <w:t xml:space="preserve">not </w:t>
      </w:r>
      <w:r w:rsidRPr="006B16C5">
        <w:rPr>
          <w:rFonts w:asciiTheme="minorHAnsi" w:hAnsiTheme="minorHAnsi" w:cstheme="minorHAnsi"/>
          <w:sz w:val="22"/>
          <w:szCs w:val="22"/>
          <w:lang w:val="en-GB"/>
        </w:rPr>
        <w:t xml:space="preserve">only on </w:t>
      </w:r>
      <w:r w:rsidR="00F07CFB">
        <w:rPr>
          <w:rFonts w:asciiTheme="minorHAnsi" w:hAnsiTheme="minorHAnsi" w:cstheme="minorHAnsi"/>
          <w:sz w:val="22"/>
          <w:szCs w:val="22"/>
          <w:lang w:val="en-GB"/>
        </w:rPr>
        <w:t xml:space="preserve">the amount and </w:t>
      </w:r>
      <w:r w:rsidRPr="006B16C5">
        <w:rPr>
          <w:rFonts w:asciiTheme="minorHAnsi" w:hAnsiTheme="minorHAnsi" w:cstheme="minorHAnsi"/>
          <w:sz w:val="22"/>
          <w:szCs w:val="22"/>
          <w:lang w:val="en-GB"/>
        </w:rPr>
        <w:t xml:space="preserve">distribution of available food resources </w:t>
      </w:r>
      <w:r w:rsidR="003B37B7" w:rsidRPr="006B16C5">
        <w:rPr>
          <w:rFonts w:asciiTheme="minorHAnsi" w:hAnsiTheme="minorHAnsi" w:cstheme="minorHAnsi"/>
          <w:sz w:val="22"/>
          <w:szCs w:val="22"/>
          <w:lang w:val="en-GB"/>
        </w:rPr>
        <w:fldChar w:fldCharType="begin" w:fldLock="1"/>
      </w:r>
      <w:r w:rsidR="002741BD">
        <w:rPr>
          <w:rFonts w:asciiTheme="minorHAnsi" w:hAnsiTheme="minorHAnsi" w:cstheme="minorHAnsi"/>
          <w:sz w:val="22"/>
          <w:szCs w:val="22"/>
          <w:lang w:val="en-GB"/>
        </w:rPr>
        <w:instrText>ADDIN CSL_CITATION {"citationItems":[{"id":"ITEM-1","itemData":{"DOI":"10.1093/beheco/aru131","ISSN":"14657279","abstract":"In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Ecology","id":"ITEM-1","issue":"6","issued":{"date-parts":[["2014"]]},"page":"1374-1379","title":"Personality predicts behavioral flexibility in a fluctuating, natural environment","type":"article-journal","volume":"25"},"uris":["http://www.mendeley.com/documents/?uuid=8b6c1133-8531-4d2d-953b-7bd9aa6be47d"]},{"id":"ITEM-2","itemData":{"ISBN":"O-935868-47-X","author":[{"dropping-particle":"","family":"Morrison","given":"Michael M","non-dropping-particle":"","parse-names":false,"suffix":""},{"dropping-particle":"","family":"Raplph","given":"C John","non-dropping-particle":"","parse-names":false,"suffix":""},{"dropping-particle":"","family":"Verner","given":"Jared","non-dropping-particle":"","parse-names":false,"suffix":""},{"dropping-particle":"","family":"Jehl","given":"Joseph R Jr","non-dropping-particle":"","parse-names":false,"suffix":""}],"container-title":"Studies in Avian Biology","id":"ITEM-2","issue":"13","issued":{"date-parts":[["1990"]]},"title":"Avian Foraging: theory, methodology and applications","type":"book","volume":"13"},"uris":["http://www.mendeley.com/documents/?uuid=92a7349f-b9dc-4b94-bf41-3500a140196c"]}],"mendeley":{"formattedCitation":"(Morrison et al. 1990; Herborn et al. 2014)","plainTextFormattedCitation":"(Morrison et al. 1990; Herborn et al. 2014)","previouslyFormattedCitation":"(Morrison et al. 1990; Herborn et al. 2014)"},"properties":{"noteIndex":0},"schema":"https://github.com/citation-style-language/schema/raw/master/csl-citation.json"}</w:instrText>
      </w:r>
      <w:r w:rsidR="003B37B7" w:rsidRPr="006B16C5">
        <w:rPr>
          <w:rFonts w:asciiTheme="minorHAnsi" w:hAnsiTheme="minorHAnsi" w:cstheme="minorHAnsi"/>
          <w:sz w:val="22"/>
          <w:szCs w:val="22"/>
          <w:lang w:val="en-GB"/>
        </w:rPr>
        <w:fldChar w:fldCharType="separate"/>
      </w:r>
      <w:r w:rsidR="003B37B7" w:rsidRPr="006B16C5">
        <w:rPr>
          <w:rFonts w:asciiTheme="minorHAnsi" w:hAnsiTheme="minorHAnsi" w:cstheme="minorHAnsi"/>
          <w:noProof/>
          <w:sz w:val="22"/>
          <w:szCs w:val="22"/>
          <w:lang w:val="en-GB"/>
        </w:rPr>
        <w:t>(Morrison et al. 1990; Herborn et al. 2014)</w:t>
      </w:r>
      <w:r w:rsidR="003B37B7" w:rsidRPr="006B16C5">
        <w:rPr>
          <w:rFonts w:asciiTheme="minorHAnsi" w:hAnsiTheme="minorHAnsi" w:cstheme="minorHAnsi"/>
          <w:sz w:val="22"/>
          <w:szCs w:val="22"/>
          <w:lang w:val="en-GB"/>
        </w:rPr>
        <w:fldChar w:fldCharType="end"/>
      </w:r>
      <w:r w:rsidR="00F07CFB">
        <w:rPr>
          <w:rFonts w:asciiTheme="minorHAnsi" w:hAnsiTheme="minorHAnsi" w:cstheme="minorHAnsi"/>
          <w:sz w:val="22"/>
          <w:szCs w:val="22"/>
          <w:lang w:val="en-GB"/>
        </w:rPr>
        <w:t>,</w:t>
      </w:r>
      <w:r w:rsidR="00543A6B" w:rsidRPr="006B16C5">
        <w:rPr>
          <w:rFonts w:asciiTheme="minorHAnsi" w:hAnsiTheme="minorHAnsi" w:cstheme="minorHAnsi"/>
          <w:sz w:val="22"/>
          <w:szCs w:val="22"/>
          <w:lang w:val="en-GB"/>
        </w:rPr>
        <w:t xml:space="preserve"> </w:t>
      </w:r>
      <w:r w:rsidRPr="006B16C5">
        <w:rPr>
          <w:rFonts w:asciiTheme="minorHAnsi" w:hAnsiTheme="minorHAnsi" w:cstheme="minorHAnsi"/>
          <w:sz w:val="22"/>
          <w:szCs w:val="22"/>
          <w:lang w:val="en-GB"/>
        </w:rPr>
        <w:t>and animal motivation (</w:t>
      </w:r>
      <w:r w:rsidR="00D90E71" w:rsidRPr="006B16C5">
        <w:rPr>
          <w:rFonts w:asciiTheme="minorHAnsi" w:hAnsiTheme="minorHAnsi" w:cstheme="minorHAnsi"/>
          <w:sz w:val="22"/>
          <w:szCs w:val="22"/>
          <w:lang w:val="en-GB"/>
        </w:rPr>
        <w:t xml:space="preserve">both </w:t>
      </w:r>
      <w:r w:rsidR="00F4392F" w:rsidRPr="006B16C5">
        <w:rPr>
          <w:rFonts w:asciiTheme="minorHAnsi" w:hAnsiTheme="minorHAnsi" w:cstheme="minorHAnsi"/>
          <w:sz w:val="22"/>
          <w:szCs w:val="22"/>
          <w:lang w:val="en-GB"/>
        </w:rPr>
        <w:t xml:space="preserve">in the sense of </w:t>
      </w:r>
      <w:r w:rsidRPr="006B16C5">
        <w:rPr>
          <w:rFonts w:asciiTheme="minorHAnsi" w:hAnsiTheme="minorHAnsi" w:cstheme="minorHAnsi"/>
          <w:sz w:val="22"/>
          <w:szCs w:val="22"/>
          <w:lang w:val="en-GB"/>
        </w:rPr>
        <w:t>marginal value theorem</w:t>
      </w:r>
      <w:r w:rsidR="00F4392F" w:rsidRPr="006B16C5">
        <w:rPr>
          <w:rFonts w:asciiTheme="minorHAnsi" w:hAnsiTheme="minorHAnsi" w:cstheme="minorHAnsi"/>
          <w:sz w:val="22"/>
          <w:szCs w:val="22"/>
          <w:lang w:val="en-GB"/>
        </w:rPr>
        <w:t xml:space="preserve"> </w:t>
      </w:r>
      <w:r w:rsidR="00F4392F" w:rsidRPr="006B16C5">
        <w:rPr>
          <w:rFonts w:asciiTheme="minorHAnsi" w:hAnsiTheme="minorHAnsi" w:cstheme="minorHAnsi"/>
          <w:sz w:val="22"/>
          <w:szCs w:val="22"/>
          <w:lang w:val="en-GB"/>
        </w:rPr>
        <w:fldChar w:fldCharType="begin" w:fldLock="1"/>
      </w:r>
      <w:r w:rsidR="00F4392F" w:rsidRPr="006B16C5">
        <w:rPr>
          <w:rFonts w:asciiTheme="minorHAnsi" w:hAnsiTheme="minorHAnsi" w:cstheme="minorHAnsi"/>
          <w:sz w:val="22"/>
          <w:szCs w:val="22"/>
          <w:lang w:val="en-GB"/>
        </w:rPr>
        <w:instrText>ADDIN CSL_CITATION {"citationItems":[{"id":"ITEM-1","itemData":{"author":[{"dropping-particle":"","family":"Charnov","given":"Eric L","non-dropping-particle":"","parse-names":false,"suffix":""}],"container-title":"Theoretical Population Biology","id":"ITEM-1","issued":{"date-parts":[["1976"]]},"page":"739-752","title":"Optimal foraging, the Marginal Value Theorem","type":"article-journal","volume":"9"},"uris":["http://www.mendeley.com/documents/?uuid=4ffafc64-e2df-4b2b-b5c6-1f0f07ed3b8e"]}],"mendeley":{"formattedCitation":"(Charnov 1976)","plainTextFormattedCitation":"(Charnov 1976)","previouslyFormattedCitation":"(Charnov 1976)"},"properties":{"noteIndex":0},"schema":"https://github.com/citation-style-language/schema/raw/master/csl-citation.json"}</w:instrText>
      </w:r>
      <w:r w:rsidR="00F4392F" w:rsidRPr="006B16C5">
        <w:rPr>
          <w:rFonts w:asciiTheme="minorHAnsi" w:hAnsiTheme="minorHAnsi" w:cstheme="minorHAnsi"/>
          <w:sz w:val="22"/>
          <w:szCs w:val="22"/>
          <w:lang w:val="en-GB"/>
        </w:rPr>
        <w:fldChar w:fldCharType="separate"/>
      </w:r>
      <w:r w:rsidR="00F4392F" w:rsidRPr="006B16C5">
        <w:rPr>
          <w:rFonts w:asciiTheme="minorHAnsi" w:hAnsiTheme="minorHAnsi" w:cstheme="minorHAnsi"/>
          <w:noProof/>
          <w:sz w:val="22"/>
          <w:szCs w:val="22"/>
          <w:lang w:val="en-GB"/>
        </w:rPr>
        <w:t>(Charnov 1976)</w:t>
      </w:r>
      <w:r w:rsidR="00F4392F" w:rsidRPr="006B16C5">
        <w:rPr>
          <w:rFonts w:asciiTheme="minorHAnsi" w:hAnsiTheme="minorHAnsi" w:cstheme="minorHAnsi"/>
          <w:sz w:val="22"/>
          <w:szCs w:val="22"/>
          <w:lang w:val="en-GB"/>
        </w:rPr>
        <w:fldChar w:fldCharType="end"/>
      </w:r>
      <w:r w:rsidRPr="006B16C5">
        <w:rPr>
          <w:rFonts w:asciiTheme="minorHAnsi" w:hAnsiTheme="minorHAnsi" w:cstheme="minorHAnsi"/>
          <w:sz w:val="22"/>
          <w:szCs w:val="22"/>
          <w:lang w:val="en-GB"/>
        </w:rPr>
        <w:t xml:space="preserve"> </w:t>
      </w:r>
      <w:r w:rsidR="00F4392F" w:rsidRPr="006B16C5">
        <w:rPr>
          <w:rFonts w:asciiTheme="minorHAnsi" w:hAnsiTheme="minorHAnsi" w:cstheme="minorHAnsi"/>
          <w:sz w:val="22"/>
          <w:szCs w:val="22"/>
          <w:lang w:val="en-GB"/>
        </w:rPr>
        <w:t xml:space="preserve">and/or body condition </w:t>
      </w:r>
      <w:r w:rsidR="00F4392F" w:rsidRPr="006B16C5">
        <w:rPr>
          <w:rFonts w:asciiTheme="minorHAnsi" w:hAnsiTheme="minorHAnsi" w:cstheme="minorHAnsi"/>
          <w:sz w:val="22"/>
          <w:szCs w:val="22"/>
          <w:lang w:val="en-GB"/>
        </w:rPr>
        <w:fldChar w:fldCharType="begin" w:fldLock="1"/>
      </w:r>
      <w:r w:rsidR="00F4392F" w:rsidRPr="006B16C5">
        <w:rPr>
          <w:rFonts w:asciiTheme="minorHAnsi" w:hAnsiTheme="minorHAnsi" w:cstheme="minorHAnsi"/>
          <w:sz w:val="22"/>
          <w:szCs w:val="22"/>
          <w:lang w:val="en-GB"/>
        </w:rP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et al. 2001)","plainTextFormattedCitation":"(Bautista et al. 2001)","previouslyFormattedCitation":"(Bautista et al. 2001)"},"properties":{"noteIndex":0},"schema":"https://github.com/citation-style-language/schema/raw/master/csl-citation.json"}</w:instrText>
      </w:r>
      <w:r w:rsidR="00F4392F" w:rsidRPr="006B16C5">
        <w:rPr>
          <w:rFonts w:asciiTheme="minorHAnsi" w:hAnsiTheme="minorHAnsi" w:cstheme="minorHAnsi"/>
          <w:sz w:val="22"/>
          <w:szCs w:val="22"/>
          <w:lang w:val="en-GB"/>
        </w:rPr>
        <w:fldChar w:fldCharType="separate"/>
      </w:r>
      <w:r w:rsidR="00F4392F" w:rsidRPr="006B16C5">
        <w:rPr>
          <w:rFonts w:asciiTheme="minorHAnsi" w:hAnsiTheme="minorHAnsi" w:cstheme="minorHAnsi"/>
          <w:noProof/>
          <w:sz w:val="22"/>
          <w:szCs w:val="22"/>
          <w:lang w:val="en-GB"/>
        </w:rPr>
        <w:t>(Bautista et al. 2001)</w:t>
      </w:r>
      <w:r w:rsidR="00F4392F" w:rsidRPr="006B16C5">
        <w:rPr>
          <w:rFonts w:asciiTheme="minorHAnsi" w:hAnsiTheme="minorHAnsi" w:cstheme="minorHAnsi"/>
          <w:sz w:val="22"/>
          <w:szCs w:val="22"/>
          <w:lang w:val="en-GB"/>
        </w:rPr>
        <w:fldChar w:fldCharType="end"/>
      </w:r>
      <w:r w:rsidR="00D90E71" w:rsidRPr="006B16C5">
        <w:rPr>
          <w:rFonts w:asciiTheme="minorHAnsi" w:hAnsiTheme="minorHAnsi" w:cstheme="minorHAnsi"/>
          <w:sz w:val="22"/>
          <w:szCs w:val="22"/>
          <w:lang w:val="en-GB"/>
        </w:rPr>
        <w:t>)</w:t>
      </w:r>
      <w:r w:rsidR="00F4392F" w:rsidRPr="006B16C5">
        <w:rPr>
          <w:rFonts w:asciiTheme="minorHAnsi" w:hAnsiTheme="minorHAnsi" w:cstheme="minorHAnsi"/>
          <w:sz w:val="22"/>
          <w:szCs w:val="22"/>
          <w:lang w:val="en-GB"/>
        </w:rPr>
        <w:t xml:space="preserve"> </w:t>
      </w:r>
      <w:r w:rsidRPr="006B16C5">
        <w:rPr>
          <w:rFonts w:asciiTheme="minorHAnsi" w:hAnsiTheme="minorHAnsi" w:cstheme="minorHAnsi"/>
          <w:sz w:val="22"/>
          <w:szCs w:val="22"/>
          <w:lang w:val="en-GB"/>
        </w:rPr>
        <w:t>but also predation pressure</w:t>
      </w:r>
      <w:r w:rsidR="00F4392F" w:rsidRPr="006B16C5">
        <w:rPr>
          <w:rFonts w:asciiTheme="minorHAnsi" w:hAnsiTheme="minorHAnsi" w:cstheme="minorHAnsi"/>
          <w:sz w:val="22"/>
          <w:szCs w:val="22"/>
          <w:lang w:val="en-GB"/>
        </w:rPr>
        <w:t xml:space="preserve"> </w:t>
      </w:r>
      <w:r w:rsidR="00F4392F" w:rsidRPr="006B16C5">
        <w:rPr>
          <w:rFonts w:asciiTheme="minorHAnsi" w:hAnsiTheme="minorHAnsi" w:cstheme="minorHAnsi"/>
          <w:sz w:val="22"/>
          <w:szCs w:val="22"/>
          <w:lang w:val="en-GB"/>
        </w:rPr>
        <w:fldChar w:fldCharType="begin" w:fldLock="1"/>
      </w:r>
      <w:r w:rsidR="00F4392F" w:rsidRPr="006B16C5">
        <w:rPr>
          <w:rFonts w:asciiTheme="minorHAnsi" w:hAnsiTheme="minorHAnsi" w:cstheme="minorHAnsi"/>
          <w:sz w:val="22"/>
          <w:szCs w:val="22"/>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1999)","plainTextFormattedCitation":"(Lima and Bednekoff 1999)","previouslyFormattedCitation":"(Lima and Bednekoff 1999)"},"properties":{"noteIndex":0},"schema":"https://github.com/citation-style-language/schema/raw/master/csl-citation.json"}</w:instrText>
      </w:r>
      <w:r w:rsidR="00F4392F" w:rsidRPr="006B16C5">
        <w:rPr>
          <w:rFonts w:asciiTheme="minorHAnsi" w:hAnsiTheme="minorHAnsi" w:cstheme="minorHAnsi"/>
          <w:sz w:val="22"/>
          <w:szCs w:val="22"/>
          <w:lang w:val="en-GB"/>
        </w:rPr>
        <w:fldChar w:fldCharType="separate"/>
      </w:r>
      <w:r w:rsidR="00F4392F" w:rsidRPr="006B16C5">
        <w:rPr>
          <w:rFonts w:asciiTheme="minorHAnsi" w:hAnsiTheme="minorHAnsi" w:cstheme="minorHAnsi"/>
          <w:noProof/>
          <w:sz w:val="22"/>
          <w:szCs w:val="22"/>
          <w:lang w:val="en-GB"/>
        </w:rPr>
        <w:t>(Lima and Bednekoff 1999)</w:t>
      </w:r>
      <w:r w:rsidR="00F4392F" w:rsidRPr="006B16C5">
        <w:rPr>
          <w:rFonts w:asciiTheme="minorHAnsi" w:hAnsiTheme="minorHAnsi" w:cstheme="minorHAnsi"/>
          <w:sz w:val="22"/>
          <w:szCs w:val="22"/>
          <w:lang w:val="en-GB"/>
        </w:rPr>
        <w:fldChar w:fldCharType="end"/>
      </w:r>
      <w:r w:rsidR="003750D8" w:rsidRPr="006B16C5">
        <w:rPr>
          <w:rFonts w:asciiTheme="minorHAnsi" w:hAnsiTheme="minorHAnsi" w:cstheme="minorHAnsi"/>
          <w:sz w:val="22"/>
          <w:szCs w:val="22"/>
          <w:lang w:val="en-GB"/>
        </w:rPr>
        <w:t>. T</w:t>
      </w:r>
      <w:r w:rsidR="00690BC5" w:rsidRPr="006B16C5">
        <w:rPr>
          <w:rFonts w:asciiTheme="minorHAnsi" w:hAnsiTheme="minorHAnsi" w:cstheme="minorHAnsi"/>
          <w:sz w:val="22"/>
          <w:szCs w:val="22"/>
          <w:lang w:val="en-GB"/>
        </w:rPr>
        <w:t xml:space="preserve">he intensity of a prey vigilance increases with the </w:t>
      </w:r>
      <w:r w:rsidRPr="006B16C5">
        <w:rPr>
          <w:rFonts w:asciiTheme="minorHAnsi" w:hAnsiTheme="minorHAnsi" w:cstheme="minorHAnsi"/>
          <w:sz w:val="22"/>
          <w:szCs w:val="22"/>
          <w:lang w:val="en-GB"/>
        </w:rPr>
        <w:t xml:space="preserve">level of risk </w:t>
      </w:r>
      <w:r w:rsidR="00690BC5" w:rsidRPr="006B16C5">
        <w:rPr>
          <w:rFonts w:asciiTheme="minorHAnsi" w:hAnsiTheme="minorHAnsi" w:cstheme="minorHAnsi"/>
          <w:sz w:val="22"/>
          <w:szCs w:val="22"/>
          <w:lang w:val="en-GB"/>
        </w:rPr>
        <w:t>predation (</w:t>
      </w:r>
      <w:r w:rsidRPr="006B16C5">
        <w:rPr>
          <w:rFonts w:asciiTheme="minorHAnsi" w:hAnsiTheme="minorHAnsi" w:cstheme="minorHAnsi"/>
          <w:sz w:val="22"/>
          <w:szCs w:val="22"/>
          <w:lang w:val="en-GB"/>
        </w:rPr>
        <w:t>proportion</w:t>
      </w:r>
      <w:r w:rsidR="00690BC5" w:rsidRPr="006B16C5">
        <w:rPr>
          <w:rFonts w:asciiTheme="minorHAnsi" w:hAnsiTheme="minorHAnsi" w:cstheme="minorHAnsi"/>
          <w:sz w:val="22"/>
          <w:szCs w:val="22"/>
          <w:lang w:val="en-GB"/>
        </w:rPr>
        <w:t xml:space="preserve">/probability </w:t>
      </w:r>
      <w:r w:rsidRPr="006B16C5">
        <w:rPr>
          <w:rFonts w:asciiTheme="minorHAnsi" w:hAnsiTheme="minorHAnsi" w:cstheme="minorHAnsi"/>
          <w:sz w:val="22"/>
          <w:szCs w:val="22"/>
          <w:lang w:val="en-GB"/>
        </w:rPr>
        <w:t>of predator presence</w:t>
      </w:r>
      <w:r w:rsidR="00690BC5" w:rsidRPr="006B16C5">
        <w:rPr>
          <w:rFonts w:asciiTheme="minorHAnsi" w:hAnsiTheme="minorHAnsi" w:cstheme="minorHAnsi"/>
          <w:sz w:val="22"/>
          <w:szCs w:val="22"/>
          <w:lang w:val="en-GB"/>
        </w:rPr>
        <w:t>), affecting prey foraging efficiency</w:t>
      </w:r>
      <w:r w:rsidRPr="006B16C5">
        <w:rPr>
          <w:rFonts w:asciiTheme="minorHAnsi" w:hAnsiTheme="minorHAnsi" w:cstheme="minorHAnsi"/>
          <w:sz w:val="22"/>
          <w:szCs w:val="22"/>
          <w:lang w:val="en-GB"/>
        </w:rPr>
        <w:t xml:space="preserve">. </w:t>
      </w:r>
      <w:r w:rsidR="00F4392F" w:rsidRPr="006B16C5">
        <w:rPr>
          <w:rFonts w:asciiTheme="minorHAnsi" w:hAnsiTheme="minorHAnsi" w:cstheme="minorHAnsi"/>
          <w:sz w:val="22"/>
          <w:szCs w:val="22"/>
          <w:lang w:val="en-GB"/>
        </w:rPr>
        <w:t xml:space="preserve">As the </w:t>
      </w:r>
      <w:r w:rsidRPr="006B16C5">
        <w:rPr>
          <w:rFonts w:asciiTheme="minorHAnsi" w:hAnsiTheme="minorHAnsi" w:cstheme="minorHAnsi"/>
          <w:sz w:val="22"/>
          <w:szCs w:val="22"/>
          <w:lang w:val="en-GB"/>
        </w:rPr>
        <w:t xml:space="preserve">risk allocation hypothesis </w:t>
      </w:r>
      <w:r w:rsidR="00D90E71" w:rsidRPr="006B16C5">
        <w:rPr>
          <w:rFonts w:asciiTheme="minorHAnsi" w:hAnsiTheme="minorHAnsi" w:cstheme="minorHAnsi"/>
          <w:sz w:val="22"/>
          <w:szCs w:val="22"/>
          <w:lang w:val="en-GB"/>
        </w:rPr>
        <w:t xml:space="preserve">(RAH) </w:t>
      </w:r>
      <w:r w:rsidRPr="006B16C5">
        <w:rPr>
          <w:rFonts w:asciiTheme="minorHAnsi" w:hAnsiTheme="minorHAnsi" w:cstheme="minorHAnsi"/>
          <w:sz w:val="22"/>
          <w:szCs w:val="22"/>
          <w:lang w:val="en-GB"/>
        </w:rPr>
        <w:t>imposes</w:t>
      </w:r>
      <w:r w:rsidR="00D90E71" w:rsidRPr="006B16C5">
        <w:rPr>
          <w:rFonts w:asciiTheme="minorHAnsi" w:hAnsiTheme="minorHAnsi" w:cstheme="minorHAnsi"/>
          <w:sz w:val="22"/>
          <w:szCs w:val="22"/>
          <w:lang w:val="en-GB"/>
        </w:rPr>
        <w:t xml:space="preserve">, a </w:t>
      </w:r>
      <w:r w:rsidRPr="006B16C5">
        <w:rPr>
          <w:rFonts w:asciiTheme="minorHAnsi" w:hAnsiTheme="minorHAnsi" w:cstheme="minorHAnsi"/>
          <w:sz w:val="22"/>
          <w:szCs w:val="22"/>
          <w:lang w:val="en-GB"/>
        </w:rPr>
        <w:t>prey allocate</w:t>
      </w:r>
      <w:r w:rsidR="00F4392F" w:rsidRPr="006B16C5">
        <w:rPr>
          <w:rFonts w:asciiTheme="minorHAnsi" w:hAnsiTheme="minorHAnsi" w:cstheme="minorHAnsi"/>
          <w:sz w:val="22"/>
          <w:szCs w:val="22"/>
          <w:lang w:val="en-GB"/>
        </w:rPr>
        <w:t>s</w:t>
      </w:r>
      <w:r w:rsidRPr="006B16C5">
        <w:rPr>
          <w:rFonts w:asciiTheme="minorHAnsi" w:hAnsiTheme="minorHAnsi" w:cstheme="minorHAnsi"/>
          <w:sz w:val="22"/>
          <w:szCs w:val="22"/>
          <w:lang w:val="en-GB"/>
        </w:rPr>
        <w:t xml:space="preserve"> time </w:t>
      </w:r>
      <w:r w:rsidR="00561793">
        <w:rPr>
          <w:rFonts w:asciiTheme="minorHAnsi" w:hAnsiTheme="minorHAnsi" w:cstheme="minorHAnsi"/>
          <w:sz w:val="22"/>
          <w:szCs w:val="22"/>
          <w:lang w:val="en-GB"/>
        </w:rPr>
        <w:t xml:space="preserve">for </w:t>
      </w:r>
      <w:r w:rsidRPr="006B16C5">
        <w:rPr>
          <w:rFonts w:asciiTheme="minorHAnsi" w:hAnsiTheme="minorHAnsi" w:cstheme="minorHAnsi"/>
          <w:sz w:val="22"/>
          <w:szCs w:val="22"/>
          <w:lang w:val="en-GB"/>
        </w:rPr>
        <w:t>foraging inversely proportiona</w:t>
      </w:r>
      <w:r w:rsidR="003750D8" w:rsidRPr="006B16C5">
        <w:rPr>
          <w:rFonts w:asciiTheme="minorHAnsi" w:hAnsiTheme="minorHAnsi" w:cstheme="minorHAnsi"/>
          <w:sz w:val="22"/>
          <w:szCs w:val="22"/>
          <w:lang w:val="en-GB"/>
        </w:rPr>
        <w:t>tely to predation pressure</w:t>
      </w:r>
      <w:r w:rsidR="00F4392F" w:rsidRPr="006B16C5">
        <w:rPr>
          <w:rFonts w:asciiTheme="minorHAnsi" w:hAnsiTheme="minorHAnsi" w:cstheme="minorHAnsi"/>
          <w:sz w:val="22"/>
          <w:szCs w:val="22"/>
          <w:lang w:val="en-GB"/>
        </w:rPr>
        <w:t xml:space="preserve"> </w:t>
      </w:r>
      <w:r w:rsidR="002627BB" w:rsidRPr="006B16C5">
        <w:rPr>
          <w:rFonts w:asciiTheme="minorHAnsi" w:hAnsiTheme="minorHAnsi" w:cstheme="minorHAnsi"/>
          <w:sz w:val="22"/>
          <w:szCs w:val="22"/>
          <w:lang w:val="en-GB"/>
        </w:rPr>
        <w:fldChar w:fldCharType="begin" w:fldLock="1"/>
      </w:r>
      <w:r w:rsidR="0072762F" w:rsidRPr="006B16C5">
        <w:rPr>
          <w:rFonts w:asciiTheme="minorHAnsi" w:hAnsiTheme="minorHAnsi" w:cstheme="minorHAnsi"/>
          <w:sz w:val="22"/>
          <w:szCs w:val="22"/>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systems","type":"article-journal","volume":"60"},"uris":["http://www.mendeley.com/documents/?uuid=c75bd29f-159b-4fbe-9876-8fb93baaad09"]}],"mendeley":{"formattedCitation":"(Lima and Bednekoff 1999; Verdolin 2006)","plainTextFormattedCitation":"(Lima and Bednekoff 1999; Verdolin 2006)","previouslyFormattedCitation":"(Lima and Bednekoff 1999; Verdolin 2006)"},"properties":{"noteIndex":0},"schema":"https://github.com/citation-style-language/schema/raw/master/csl-citation.json"}</w:instrText>
      </w:r>
      <w:r w:rsidR="002627BB" w:rsidRPr="006B16C5">
        <w:rPr>
          <w:rFonts w:asciiTheme="minorHAnsi" w:hAnsiTheme="minorHAnsi" w:cstheme="minorHAnsi"/>
          <w:sz w:val="22"/>
          <w:szCs w:val="22"/>
          <w:lang w:val="en-GB"/>
        </w:rPr>
        <w:fldChar w:fldCharType="separate"/>
      </w:r>
      <w:r w:rsidR="002627BB" w:rsidRPr="006B16C5">
        <w:rPr>
          <w:rFonts w:asciiTheme="minorHAnsi" w:hAnsiTheme="minorHAnsi" w:cstheme="minorHAnsi"/>
          <w:noProof/>
          <w:sz w:val="22"/>
          <w:szCs w:val="22"/>
          <w:lang w:val="en-GB"/>
        </w:rPr>
        <w:t>(Lima and Bednekoff 1999; Verdolin 2006)</w:t>
      </w:r>
      <w:r w:rsidR="002627BB" w:rsidRPr="006B16C5">
        <w:rPr>
          <w:rFonts w:asciiTheme="minorHAnsi" w:hAnsiTheme="minorHAnsi" w:cstheme="minorHAnsi"/>
          <w:sz w:val="22"/>
          <w:szCs w:val="22"/>
          <w:lang w:val="en-GB"/>
        </w:rPr>
        <w:fldChar w:fldCharType="end"/>
      </w:r>
      <w:r w:rsidR="003750D8" w:rsidRPr="006B16C5">
        <w:rPr>
          <w:rFonts w:asciiTheme="minorHAnsi" w:hAnsiTheme="minorHAnsi" w:cstheme="minorHAnsi"/>
          <w:sz w:val="22"/>
          <w:szCs w:val="22"/>
          <w:lang w:val="en-GB"/>
        </w:rPr>
        <w:t xml:space="preserve">. </w:t>
      </w:r>
      <w:r w:rsidR="00CB5738" w:rsidRPr="006B16C5">
        <w:rPr>
          <w:rFonts w:asciiTheme="minorHAnsi" w:hAnsiTheme="minorHAnsi" w:cstheme="minorHAnsi"/>
          <w:sz w:val="22"/>
          <w:szCs w:val="22"/>
          <w:lang w:val="en-GB"/>
        </w:rPr>
        <w:t xml:space="preserve">In the light of such a time </w:t>
      </w:r>
      <w:r w:rsidR="00EA6511" w:rsidRPr="006B16C5">
        <w:rPr>
          <w:rFonts w:asciiTheme="minorHAnsi" w:hAnsiTheme="minorHAnsi" w:cstheme="minorHAnsi"/>
          <w:sz w:val="22"/>
          <w:szCs w:val="22"/>
          <w:lang w:val="en-GB"/>
        </w:rPr>
        <w:t>trade</w:t>
      </w:r>
      <w:r w:rsidR="00CB5738" w:rsidRPr="006B16C5">
        <w:rPr>
          <w:rFonts w:asciiTheme="minorHAnsi" w:hAnsiTheme="minorHAnsi" w:cstheme="minorHAnsi"/>
          <w:sz w:val="22"/>
          <w:szCs w:val="22"/>
          <w:lang w:val="en-GB"/>
        </w:rPr>
        <w:t xml:space="preserve">-off, a fixed foraging strategy is expected to evolve, an </w:t>
      </w:r>
      <w:r w:rsidR="00313DD0" w:rsidRPr="006B16C5">
        <w:rPr>
          <w:rFonts w:asciiTheme="minorHAnsi" w:hAnsiTheme="minorHAnsi" w:cstheme="minorHAnsi"/>
          <w:sz w:val="22"/>
          <w:szCs w:val="22"/>
          <w:lang w:val="en-GB"/>
        </w:rPr>
        <w:t xml:space="preserve">adaptive </w:t>
      </w:r>
      <w:r w:rsidR="00C454DB" w:rsidRPr="006B16C5">
        <w:rPr>
          <w:rFonts w:asciiTheme="minorHAnsi" w:hAnsiTheme="minorHAnsi" w:cstheme="minorHAnsi"/>
          <w:sz w:val="22"/>
          <w:szCs w:val="22"/>
          <w:lang w:val="en-GB"/>
        </w:rPr>
        <w:t xml:space="preserve">behavioural </w:t>
      </w:r>
      <w:r w:rsidR="00CB5738" w:rsidRPr="006B16C5">
        <w:rPr>
          <w:rFonts w:asciiTheme="minorHAnsi" w:hAnsiTheme="minorHAnsi" w:cstheme="minorHAnsi"/>
          <w:sz w:val="22"/>
          <w:szCs w:val="22"/>
          <w:lang w:val="en-GB"/>
        </w:rPr>
        <w:t>norm in a given food-resources – predation landscape</w:t>
      </w:r>
      <w:r w:rsidR="00D61D23" w:rsidRPr="006B16C5">
        <w:rPr>
          <w:rFonts w:asciiTheme="minorHAnsi" w:hAnsiTheme="minorHAnsi" w:cstheme="minorHAnsi"/>
          <w:sz w:val="22"/>
          <w:szCs w:val="22"/>
          <w:lang w:val="en-GB"/>
        </w:rPr>
        <w:t xml:space="preserve"> </w:t>
      </w:r>
      <w:r w:rsidR="00D61D23" w:rsidRPr="006B16C5">
        <w:rPr>
          <w:rFonts w:asciiTheme="minorHAnsi" w:hAnsiTheme="minorHAnsi" w:cstheme="minorHAnsi"/>
          <w:sz w:val="22"/>
          <w:szCs w:val="22"/>
          <w:lang w:val="en-GB"/>
        </w:rPr>
        <w:fldChar w:fldCharType="begin" w:fldLock="1"/>
      </w:r>
      <w:r w:rsidR="002627BB" w:rsidRPr="006B16C5">
        <w:rPr>
          <w:rFonts w:asciiTheme="minorHAnsi" w:hAnsiTheme="minorHAnsi" w:cstheme="minorHAnsi"/>
          <w:sz w:val="22"/>
          <w:szCs w:val="22"/>
          <w:lang w:val="en-GB"/>
        </w:rPr>
        <w:instrText>ADDIN CSL_CITATION {"citationItems":[{"id":"ITEM-1","itemData":{"DOI":"10.5253/arde.v68.p83","ISSN":"0373-2266","author":[{"dropping-particle":"","family":"Krebs","given":"J. R.","non-dropping-particle":"","parse-names":false,"suffix":""}],"container-title":"Ardea","id":"ITEM-1","issued":{"date-parts":[["1980"]]},"page":"83-90","title":"Optimal foraging, predation risk and territory defence","type":"article-journal","volume":"68"},"uris":["http://www.mendeley.com/documents/?uuid=c05d88e2-abb3-483d-ae17-1719118fa49f"]}],"mendeley":{"formattedCitation":"(Krebs 1980)","plainTextFormattedCitation":"(Krebs 1980)","previouslyFormattedCitation":"(Krebs 1980)"},"properties":{"noteIndex":0},"schema":"https://github.com/citation-style-language/schema/raw/master/csl-citation.json"}</w:instrText>
      </w:r>
      <w:r w:rsidR="00D61D23" w:rsidRPr="006B16C5">
        <w:rPr>
          <w:rFonts w:asciiTheme="minorHAnsi" w:hAnsiTheme="minorHAnsi" w:cstheme="minorHAnsi"/>
          <w:sz w:val="22"/>
          <w:szCs w:val="22"/>
          <w:lang w:val="en-GB"/>
        </w:rPr>
        <w:fldChar w:fldCharType="separate"/>
      </w:r>
      <w:r w:rsidR="00D61D23" w:rsidRPr="006B16C5">
        <w:rPr>
          <w:rFonts w:asciiTheme="minorHAnsi" w:hAnsiTheme="minorHAnsi" w:cstheme="minorHAnsi"/>
          <w:noProof/>
          <w:sz w:val="22"/>
          <w:szCs w:val="22"/>
          <w:lang w:val="en-GB"/>
        </w:rPr>
        <w:t>(Krebs 1980)</w:t>
      </w:r>
      <w:r w:rsidR="00D61D23" w:rsidRPr="006B16C5">
        <w:rPr>
          <w:rFonts w:asciiTheme="minorHAnsi" w:hAnsiTheme="minorHAnsi" w:cstheme="minorHAnsi"/>
          <w:sz w:val="22"/>
          <w:szCs w:val="22"/>
          <w:lang w:val="en-GB"/>
        </w:rPr>
        <w:fldChar w:fldCharType="end"/>
      </w:r>
      <w:r w:rsidR="00D61D23" w:rsidRPr="006B16C5">
        <w:rPr>
          <w:rFonts w:asciiTheme="minorHAnsi" w:hAnsiTheme="minorHAnsi" w:cstheme="minorHAnsi"/>
          <w:sz w:val="22"/>
          <w:szCs w:val="22"/>
          <w:lang w:val="en-GB"/>
        </w:rPr>
        <w:t>.</w:t>
      </w:r>
      <w:r w:rsidR="008029BF" w:rsidRPr="006B16C5">
        <w:rPr>
          <w:rFonts w:asciiTheme="minorHAnsi" w:hAnsiTheme="minorHAnsi" w:cstheme="minorHAnsi"/>
          <w:sz w:val="22"/>
          <w:szCs w:val="22"/>
          <w:lang w:val="en-GB"/>
        </w:rPr>
        <w:t xml:space="preserve"> However, </w:t>
      </w:r>
      <w:r w:rsidR="00CB5738" w:rsidRPr="006B16C5">
        <w:rPr>
          <w:rFonts w:asciiTheme="minorHAnsi" w:hAnsiTheme="minorHAnsi" w:cstheme="minorHAnsi"/>
          <w:sz w:val="22"/>
          <w:szCs w:val="22"/>
          <w:lang w:val="en-GB"/>
        </w:rPr>
        <w:lastRenderedPageBreak/>
        <w:t xml:space="preserve">numerous studies </w:t>
      </w:r>
      <w:r w:rsidR="00D61D23" w:rsidRPr="006B16C5">
        <w:rPr>
          <w:rFonts w:asciiTheme="minorHAnsi" w:hAnsiTheme="minorHAnsi" w:cstheme="minorHAnsi"/>
          <w:sz w:val="22"/>
          <w:szCs w:val="22"/>
          <w:lang w:val="en-GB"/>
        </w:rPr>
        <w:t xml:space="preserve">have demonstrated a </w:t>
      </w:r>
      <w:r w:rsidR="00820A80" w:rsidRPr="006B16C5">
        <w:rPr>
          <w:rFonts w:asciiTheme="minorHAnsi" w:hAnsiTheme="minorHAnsi" w:cstheme="minorHAnsi"/>
          <w:sz w:val="22"/>
          <w:szCs w:val="22"/>
          <w:lang w:val="en-GB"/>
        </w:rPr>
        <w:t>h</w:t>
      </w:r>
      <w:r w:rsidR="003B5C1E" w:rsidRPr="006B16C5">
        <w:rPr>
          <w:rFonts w:asciiTheme="minorHAnsi" w:hAnsiTheme="minorHAnsi" w:cstheme="minorHAnsi"/>
          <w:sz w:val="22"/>
          <w:szCs w:val="22"/>
          <w:lang w:val="en-GB"/>
        </w:rPr>
        <w:t xml:space="preserve">igh inter-individual variation </w:t>
      </w:r>
      <w:r w:rsidR="00CB5738" w:rsidRPr="006B16C5">
        <w:rPr>
          <w:rFonts w:asciiTheme="minorHAnsi" w:hAnsiTheme="minorHAnsi" w:cstheme="minorHAnsi"/>
          <w:sz w:val="22"/>
          <w:szCs w:val="22"/>
          <w:lang w:val="en-GB"/>
        </w:rPr>
        <w:t>in the foraging strategy</w:t>
      </w:r>
      <w:r w:rsidR="00D61D23" w:rsidRPr="006B16C5">
        <w:rPr>
          <w:rFonts w:asciiTheme="minorHAnsi" w:hAnsiTheme="minorHAnsi" w:cstheme="minorHAnsi"/>
          <w:sz w:val="22"/>
          <w:szCs w:val="22"/>
          <w:lang w:val="en-GB"/>
        </w:rPr>
        <w:t xml:space="preserve"> </w:t>
      </w:r>
      <w:r w:rsidR="002627BB" w:rsidRPr="006B16C5">
        <w:rPr>
          <w:rFonts w:asciiTheme="minorHAnsi" w:hAnsiTheme="minorHAnsi" w:cstheme="minorHAnsi"/>
          <w:sz w:val="22"/>
          <w:szCs w:val="22"/>
          <w:lang w:val="en-GB"/>
        </w:rPr>
        <w:t xml:space="preserve">e.g. </w:t>
      </w:r>
      <w:r w:rsidR="002627BB" w:rsidRPr="006B16C5">
        <w:rPr>
          <w:rFonts w:asciiTheme="minorHAnsi" w:hAnsiTheme="minorHAnsi" w:cstheme="minorHAnsi"/>
          <w:sz w:val="22"/>
          <w:szCs w:val="22"/>
          <w:lang w:val="en-GB"/>
        </w:rPr>
        <w:fldChar w:fldCharType="begin" w:fldLock="1"/>
      </w:r>
      <w:r w:rsidR="002627BB" w:rsidRPr="006B16C5">
        <w:rPr>
          <w:rFonts w:asciiTheme="minorHAnsi" w:hAnsiTheme="minorHAnsi" w:cstheme="minorHAnsi"/>
          <w:sz w:val="22"/>
          <w:szCs w:val="22"/>
          <w:lang w:val="en-GB"/>
        </w:rPr>
        <w:instrText>ADDIN CSL_CITATION {"citationItems":[{"id":"ITEM-1","itemData":{"DOI":"10.1111/j.1600-0706.2013.00406.x","ISSN":"00301299","abstract":"Consistent intra-population variability in foraging behaviour is found among a wide range of taxa. Such foraging specialisations are common among marine vertebrates, yet it is not clear how individuals repeatedly locate prey or foraging sites at ocean-wide scales. Using GPS and time-depth loggers we studied the fine-scale foraging behaviour of central-place northern gannets Morus bassanus at two large colonies. First, we estimated the degree of consistency in individual foraging routes and sites across repeated trips. Second, we tested for individual differences in searching behaviour in response to environmental covariates using reaction norms, estimated from mixed effect models. Adult gannets tracked over multiple foraging trips showed repeatable between-individual differences in terminal points and departure angles of foraging trips, but low repeatability in trip duration and trip length. Importantly, individual birds showed highly repeatable dive locations, with consistently different environmental conditions (such as copepod abundance), suggesting a high degree of foraging site specialisation. Gannets also showed between-individual differences in searching behaviour along environmental gradients, such that individuals intensified searching under different conditions. Together these results suggest that widespread individual foraging consistency may represent specialisation and be linked with individual responses to environmental conditions. Such divergent searching behaviour could provide a mechanism by which consistent foraging behaviour arises and is maintained among animals that forage across large spatial scales. © 2013 The Authors.","author":[{"dropping-particle":"","family":"Patrick","given":"Samantha C.","non-dropping-particle":"","parse-names":false,"suffix":""},{"dropping-particle":"","family":"Bearhop","given":"Stuart","non-dropping-particle":"","parse-names":false,"suffix":""},{"dropping-particle":"","family":"Grémillet","given":"David","non-dropping-particle":"","parse-names":false,"suffix":""},{"dropping-particle":"","family":"Lescroël","given":"Amélie","non-dropping-particle":"","parse-names":false,"suffix":""},{"dropping-particle":"","family":"Grecian","given":"W. James","non-dropping-particle":"","parse-names":false,"suffix":""},{"dropping-particle":"","family":"Bodey","given":"Thomas W.","non-dropping-particle":"","parse-names":false,"suffix":""},{"dropping-particle":"","family":"Hamer","given":"Keith C.","non-dropping-particle":"","parse-names":false,"suffix":""},{"dropping-particle":"","family":"Wakefield","given":"Ewan","non-dropping-particle":"","parse-names":false,"suffix":""},{"dropping-particle":"","family":"Nuz","given":"Mélanie","non-dropping-particle":"Le","parse-names":false,"suffix":""},{"dropping-particle":"","family":"Votier","given":"Stephen C.","non-dropping-particle":"","parse-names":false,"suffix":""}],"container-title":"Oikos","id":"ITEM-1","issue":"1","issued":{"date-parts":[["2014"]]},"page":"33-40","title":"Individual differences in searching behaviour and spatial foraging consistency in a central place marine predator","type":"article-journal","volume":"123"},"uris":["http://www.mendeley.com/documents/?uuid=fe9e72d0-8246-4eaa-ac63-c3b4ab294d58"]},{"id":"ITEM-2","itemData":{"DOI":"10.3354/meps12151","ISSN":"01718630","abstract":"Individual specialisations have been suggested to improve foraging efficiency by optimising individual capacity (physiological and behavioural) and reducing intra-specific competition in exploiting prey resources. In this study, we investigated the inter-and intra-individual variation in behaviour in an opportunistic forager, the gentoo penguin Pygoscelis papua, at Kerguelen Island, southern Indian Ocean. We used complementary bio-logging and stable isotope analyses, coupled with morphometric measurements, to: (1) determine the inter-individual variation in morphology and foraging behaviour; (2) quantify intra-individual variation in foraging behaviour; (3) investigate the links between consistency in foraging, distances travelled and body condition; and (4) determine if dietary specialisations exist and are maintained outside the breeding season. We show that this species exhibits a large inter-individual variation in foraging behaviour, with some individuals conducting very short trips close to the colony while others travelled considerably farther. Heavier individuals tended to forage in more distant locations, dive deeper and perform more benthic dives. Individual specialisation in behaviour was low to moderate at the population level, yet some individuals were very consistent. The rate of travel was not influenced by consistency, and there was a lack of correlation between body condition and foraging consistency. High inter-individual variation in feeding ecology and dietary specialisations outside of a single breeding season were observed, consistent with gentoo penguins being Type 'B' generalists (i.e. generalist populations composed of individuals each consuming a different range of foods).","author":[{"dropping-particle":"","family":"Camprasse","given":"Elodie C.M.","non-dropping-particle":"","parse-names":false,"suffix":""},{"dropping-particle":"","family":"Cherel","given":"Yves","non-dropping-particle":"","parse-names":false,"suffix":""},{"dropping-particle":"","family":"Bustamante","given":"Paco","non-dropping-particle":"","parse-names":false,"suffix":""},{"dropping-particle":"","family":"Arnould","given":"John P.Y.","non-dropping-particle":"","parse-names":false,"suffix":""},{"dropping-particle":"","family":"Bost","given":"Charles André","non-dropping-particle":"","parse-names":false,"suffix":""}],"container-title":"Marine Ecology Progress Series","id":"ITEM-2","issue":"July","issued":{"date-parts":[["2017"]]},"page":"227-242","title":"Intra-and inter-individual variation in the foraging ecology of a generalist subantarctic seabird, the gentoo penguin","type":"article-journal","volume":"578"},"uris":["http://www.mendeley.com/documents/?uuid=92b85169-4268-45b9-93a0-027882fbb3db"]},{"id":"ITEM-3","itemData":{"DOI":"10.1093/beheco/arx014","ISSN":"14657279","abstract":"Differences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Ecology","id":"ITEM-3","issue":"3","issued":{"date-parts":[["2017"]]},"page":"732-743","title":"Foraging sparrows exhibit individual differences but not a syndrome when responding to multiple kinds of novelty","type":"article-journal","volume":"28"},"uris":["http://www.mendeley.com/documents/?uuid=aecede80-04da-46e5-b31f-0605d748e2a3"]}],"mendeley":{"formattedCitation":"(Patrick et al. 2014; Camprasse et al. 2017; Moldoff and Westneat 2017)","plainTextFormattedCitation":"(Patrick et al. 2014; Camprasse et al. 2017; Moldoff and Westneat 2017)","previouslyFormattedCitation":"(Patrick et al. 2014; Camprasse et al. 2017; Moldoff and Westneat 2017)"},"properties":{"noteIndex":0},"schema":"https://github.com/citation-style-language/schema/raw/master/csl-citation.json"}</w:instrText>
      </w:r>
      <w:r w:rsidR="002627BB" w:rsidRPr="006B16C5">
        <w:rPr>
          <w:rFonts w:asciiTheme="minorHAnsi" w:hAnsiTheme="minorHAnsi" w:cstheme="minorHAnsi"/>
          <w:sz w:val="22"/>
          <w:szCs w:val="22"/>
          <w:lang w:val="en-GB"/>
        </w:rPr>
        <w:fldChar w:fldCharType="separate"/>
      </w:r>
      <w:r w:rsidR="002627BB" w:rsidRPr="006B16C5">
        <w:rPr>
          <w:rFonts w:asciiTheme="minorHAnsi" w:hAnsiTheme="minorHAnsi" w:cstheme="minorHAnsi"/>
          <w:noProof/>
          <w:sz w:val="22"/>
          <w:szCs w:val="22"/>
          <w:lang w:val="en-GB"/>
        </w:rPr>
        <w:t>(Patrick et al. 2014; Camprasse et al. 2017; Moldoff and Westneat 2017)</w:t>
      </w:r>
      <w:r w:rsidR="002627BB" w:rsidRPr="006B16C5">
        <w:rPr>
          <w:rFonts w:asciiTheme="minorHAnsi" w:hAnsiTheme="minorHAnsi" w:cstheme="minorHAnsi"/>
          <w:sz w:val="22"/>
          <w:szCs w:val="22"/>
          <w:lang w:val="en-GB"/>
        </w:rPr>
        <w:fldChar w:fldCharType="end"/>
      </w:r>
      <w:r w:rsidR="002627BB" w:rsidRPr="006B16C5">
        <w:rPr>
          <w:rFonts w:asciiTheme="minorHAnsi" w:hAnsiTheme="minorHAnsi" w:cstheme="minorHAnsi"/>
          <w:sz w:val="22"/>
          <w:szCs w:val="22"/>
          <w:lang w:val="en-GB"/>
        </w:rPr>
        <w:t>.</w:t>
      </w:r>
    </w:p>
    <w:p w14:paraId="1BBDF3B4" w14:textId="3FE87FE4" w:rsidR="00C454DB" w:rsidRPr="006B16C5" w:rsidRDefault="00CB5738" w:rsidP="00064F41">
      <w:pPr>
        <w:pStyle w:val="NormalnyWeb"/>
        <w:spacing w:line="480" w:lineRule="auto"/>
        <w:jc w:val="both"/>
        <w:rPr>
          <w:rFonts w:asciiTheme="minorHAnsi" w:hAnsiTheme="minorHAnsi" w:cstheme="minorHAnsi"/>
          <w:sz w:val="22"/>
          <w:szCs w:val="22"/>
          <w:lang w:val="en-GB"/>
        </w:rPr>
      </w:pPr>
      <w:r w:rsidRPr="006B16C5">
        <w:rPr>
          <w:rFonts w:asciiTheme="minorHAnsi" w:hAnsiTheme="minorHAnsi" w:cstheme="minorHAnsi"/>
          <w:sz w:val="22"/>
          <w:szCs w:val="22"/>
          <w:lang w:val="en-GB"/>
        </w:rPr>
        <w:t xml:space="preserve">Recently, </w:t>
      </w:r>
      <w:r w:rsidR="00C454DB" w:rsidRPr="006B16C5">
        <w:rPr>
          <w:rFonts w:asciiTheme="minorHAnsi" w:hAnsiTheme="minorHAnsi" w:cstheme="minorHAnsi"/>
          <w:sz w:val="22"/>
          <w:szCs w:val="22"/>
          <w:lang w:val="en-GB"/>
        </w:rPr>
        <w:t xml:space="preserve">animals </w:t>
      </w:r>
      <w:r w:rsidR="00561793">
        <w:rPr>
          <w:rFonts w:asciiTheme="minorHAnsi" w:hAnsiTheme="minorHAnsi" w:cstheme="minorHAnsi"/>
          <w:sz w:val="22"/>
          <w:szCs w:val="22"/>
          <w:lang w:val="en-GB"/>
        </w:rPr>
        <w:t>behavioural</w:t>
      </w:r>
      <w:r w:rsidR="00822F67">
        <w:rPr>
          <w:rFonts w:asciiTheme="minorHAnsi" w:hAnsiTheme="minorHAnsi" w:cstheme="minorHAnsi"/>
          <w:sz w:val="22"/>
          <w:szCs w:val="22"/>
          <w:lang w:val="en-GB"/>
        </w:rPr>
        <w:t xml:space="preserve"> plasticity has</w:t>
      </w:r>
      <w:r w:rsidR="00B77751" w:rsidRPr="006B16C5">
        <w:rPr>
          <w:rFonts w:asciiTheme="minorHAnsi" w:hAnsiTheme="minorHAnsi" w:cstheme="minorHAnsi"/>
          <w:sz w:val="22"/>
          <w:szCs w:val="22"/>
          <w:lang w:val="en-GB"/>
        </w:rPr>
        <w:t xml:space="preserve"> </w:t>
      </w:r>
      <w:r w:rsidRPr="006B16C5">
        <w:rPr>
          <w:rFonts w:asciiTheme="minorHAnsi" w:hAnsiTheme="minorHAnsi" w:cstheme="minorHAnsi"/>
          <w:sz w:val="22"/>
          <w:szCs w:val="22"/>
          <w:lang w:val="en-GB"/>
        </w:rPr>
        <w:t xml:space="preserve">been pointed out </w:t>
      </w:r>
      <w:r w:rsidR="00C454DB" w:rsidRPr="006B16C5">
        <w:rPr>
          <w:rFonts w:asciiTheme="minorHAnsi" w:hAnsiTheme="minorHAnsi" w:cstheme="minorHAnsi"/>
          <w:sz w:val="22"/>
          <w:szCs w:val="22"/>
          <w:lang w:val="en-GB"/>
        </w:rPr>
        <w:t xml:space="preserve">as </w:t>
      </w:r>
      <w:r w:rsidRPr="006B16C5">
        <w:rPr>
          <w:rFonts w:asciiTheme="minorHAnsi" w:hAnsiTheme="minorHAnsi" w:cstheme="minorHAnsi"/>
          <w:sz w:val="22"/>
          <w:szCs w:val="22"/>
          <w:lang w:val="en-GB"/>
        </w:rPr>
        <w:t>an important source of the inter</w:t>
      </w:r>
      <w:r w:rsidR="00C454DB" w:rsidRPr="006B16C5">
        <w:rPr>
          <w:rFonts w:asciiTheme="minorHAnsi" w:hAnsiTheme="minorHAnsi" w:cstheme="minorHAnsi"/>
          <w:sz w:val="22"/>
          <w:szCs w:val="22"/>
          <w:lang w:val="en-GB"/>
        </w:rPr>
        <w:t>-</w:t>
      </w:r>
      <w:r w:rsidRPr="006B16C5">
        <w:rPr>
          <w:rFonts w:asciiTheme="minorHAnsi" w:hAnsiTheme="minorHAnsi" w:cstheme="minorHAnsi"/>
          <w:sz w:val="22"/>
          <w:szCs w:val="22"/>
          <w:lang w:val="en-GB"/>
        </w:rPr>
        <w:t xml:space="preserve">individual </w:t>
      </w:r>
      <w:r w:rsidR="00C454DB" w:rsidRPr="006B16C5">
        <w:rPr>
          <w:rFonts w:asciiTheme="minorHAnsi" w:hAnsiTheme="minorHAnsi" w:cstheme="minorHAnsi"/>
          <w:sz w:val="22"/>
          <w:szCs w:val="22"/>
          <w:lang w:val="en-GB"/>
        </w:rPr>
        <w:t>variation in performance of any strategy</w:t>
      </w:r>
      <w:commentRangeStart w:id="1"/>
      <w:r w:rsidR="00EA6511" w:rsidRPr="006B16C5">
        <w:rPr>
          <w:rFonts w:asciiTheme="minorHAnsi" w:hAnsiTheme="minorHAnsi" w:cstheme="minorHAnsi"/>
          <w:sz w:val="22"/>
          <w:szCs w:val="22"/>
          <w:lang w:val="en-GB"/>
        </w:rPr>
        <w:t>, including foraging decisions</w:t>
      </w:r>
      <w:r w:rsidR="0072762F" w:rsidRPr="006B16C5">
        <w:rPr>
          <w:rFonts w:asciiTheme="minorHAnsi" w:hAnsiTheme="minorHAnsi" w:cstheme="minorHAnsi"/>
          <w:sz w:val="22"/>
          <w:szCs w:val="22"/>
          <w:lang w:val="en-GB"/>
        </w:rPr>
        <w:t xml:space="preserve"> </w:t>
      </w:r>
      <w:commentRangeEnd w:id="1"/>
      <w:r w:rsidR="00561793">
        <w:rPr>
          <w:rStyle w:val="Odwoaniedokomentarza"/>
          <w:rFonts w:asciiTheme="minorHAnsi" w:eastAsiaTheme="minorHAnsi" w:hAnsiTheme="minorHAnsi" w:cstheme="minorBidi"/>
          <w:lang w:eastAsia="en-US"/>
        </w:rPr>
        <w:commentReference w:id="1"/>
      </w:r>
      <w:r w:rsidR="006F7B09" w:rsidRPr="006B16C5">
        <w:rPr>
          <w:rFonts w:asciiTheme="minorHAnsi" w:hAnsiTheme="minorHAnsi" w:cstheme="minorHAnsi"/>
          <w:sz w:val="22"/>
          <w:szCs w:val="22"/>
          <w:lang w:val="en-GB"/>
        </w:rPr>
        <w:fldChar w:fldCharType="begin" w:fldLock="1"/>
      </w:r>
      <w:r w:rsidR="006F7B09" w:rsidRPr="006B16C5">
        <w:rPr>
          <w:rFonts w:asciiTheme="minorHAnsi" w:hAnsiTheme="minorHAnsi" w:cstheme="minorHAnsi"/>
          <w:sz w:val="22"/>
          <w:szCs w:val="22"/>
          <w:lang w:val="en-GB"/>
        </w:rPr>
        <w:instrText>ADDIN CSL_CITATION {"citationItems":[{"id":"ITEM-1","itemData":{"DOI":"10.1016/j.tree.2009.07.013","author":[{"dropping-particle":"","family":"Dingemanse","given":"Niels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Evolution","id":"ITEM-1","issue":"2","issued":{"date-parts":[["2009"]]},"page":"81-89","title":"Behavioural reaction norms: animal personality meets individual plasticity","type":"article-journal","volume":"25"},"uris":["http://www.mendeley.com/documents/?uuid=da70d65a-5461-4630-8fe7-d7533b8b4356"]},{"id":"ITEM-2","itemData":{"DOI":"10.1093/beheco/aru131","ISSN":"14657279","abstract":"In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Ecology","id":"ITEM-2","issue":"6","issued":{"date-parts":[["2014"]]},"page":"1374-1379","title":"Personality predicts behavioral flexibility in a fluctuating, natural environment","type":"article-journal","volume":"25"},"uris":["http://www.mendeley.com/documents/?uuid=8b6c1133-8531-4d2d-953b-7bd9aa6be47d"]},{"id":"ITEM-3","itemData":{"author":[{"dropping-particle":"","family":"Alonzo","given":"Suzanne H","non-dropping-particle":"","parse-names":false,"suffix":""}],"container-title":"Current Opinion in Behavioral Sciences","id":"ITEM-3","issued":{"date-parts":[["2015"]]},"page":"69-75","publisher":"Elsevier Ltd","title":"Integrating the how and why of within-individual and among-individual variation and plasticity in behavior","type":"article-journal","volume":"6"},"uris":["http://www.mendeley.com/documents/?uuid=bbaef551-fcd3-4244-bcc9-91db80ef5333"]},{"id":"ITEM-4","itemData":{"DOI":"10.1007/s00442-016-3648-8","ISSN":"1432-1939","author":[{"dropping-particle":"","family":"Toscano","given":"Benjamin J","non-dropping-particle":"","parse-names":false,"suffix":""},{"dropping-particle":"","family":"Gownaris","given":"Natasha J","non-dropping-particle":"","parse-names":false,"suffix":""},{"dropping-particle":"","family":"Heerhartz","given":"Sarah M","non-dropping-particle":"","parse-names":false,"suffix":""}],"container-title":"Oecologia","id":"ITEM-4","issued":{"date-parts":[["2016"]]},"publisher":"Springer Berlin Heidelberg","title":"Personality , foraging behavior and specialization: integrating behavioral and food web ecology at the individual level","type":"article-journal"},"uris":["http://www.mendeley.com/documents/?uuid=a58ea4c1-9a9b-4a0d-919a-b6aafbfcedae"]},{"id":"ITEM-5","itemData":{"DOI":"10.1016/j.anbehav.2008.12.022","ISSN":"0003-3472","author":[{"dropping-particle":"","family":"Bell","given":"Alison M","non-dropping-particle":"","parse-names":false,"suffix":""},{"dropping-particle":"","family":"Hankison","given":"Shala J","non-dropping-particle":"","parse-names":false,"suffix":""},{"dropping-particle":"","family":"Laskowski","given":"Kate L","non-dropping-particle":"","parse-names":false,"suffix":""}],"container-title":"Animal Behaviour","id":"ITEM-5","issue":"4","issued":{"date-parts":[["2009"]]},"page":"771-783","publisher":"Elsevier Ltd","title":"The repeatability of behaviour: a meta-analysis","type":"article-journal","volume":"77"},"uris":["http://www.mendeley.com/documents/?uuid=7022c3b1-fec4-42af-8acf-175df659c8a2"]},{"id":"ITEM-6","itemData":{"DOI":"10.1111/j.1420-9101.2007.01300.x","ISSN":"1010061X","PMID":"17465894","abstract":"The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Biology","id":"ITEM-6","issue":"3","issued":{"date-parts":[["2007"]]},"page":"831-844","title":"The evolutionary ecology of individual phenotypic plasticity in wild populations","type":"article-journal","volume":"20"},"uris":["http://www.mendeley.com/documents/?uuid=dd16dff3-3936-4d61-af62-7190f141dcc6"]}],"mendeley":{"formattedCitation":"(Nussey et al. 2007; Bell et al. 2009; Dingemanse et al. 2009; Herborn et al. 2014; Alonzo 2015; Toscano et al. 2016)","plainTextFormattedCitation":"(Nussey et al. 2007; Bell et al. 2009; Dingemanse et al. 2009; Herborn et al. 2014; Alonzo 2015; Toscano et al. 2016)","previouslyFormattedCitation":"(Nussey et al. 2007; Bell et al. 2009; Dingemanse et al. 2009; Herborn et al. 2014; Alonzo 2015; Toscano et al. 2016)"},"properties":{"noteIndex":0},"schema":"https://github.com/citation-style-language/schema/raw/master/csl-citation.json"}</w:instrText>
      </w:r>
      <w:r w:rsidR="006F7B09" w:rsidRPr="006B16C5">
        <w:rPr>
          <w:rFonts w:asciiTheme="minorHAnsi" w:hAnsiTheme="minorHAnsi" w:cstheme="minorHAnsi"/>
          <w:sz w:val="22"/>
          <w:szCs w:val="22"/>
          <w:lang w:val="en-GB"/>
        </w:rPr>
        <w:fldChar w:fldCharType="separate"/>
      </w:r>
      <w:r w:rsidR="006F7B09" w:rsidRPr="006B16C5">
        <w:rPr>
          <w:rFonts w:asciiTheme="minorHAnsi" w:hAnsiTheme="minorHAnsi" w:cstheme="minorHAnsi"/>
          <w:noProof/>
          <w:sz w:val="22"/>
          <w:szCs w:val="22"/>
          <w:lang w:val="en-GB"/>
        </w:rPr>
        <w:t>(Nussey et al. 2007; Bell et al. 2009; Dingemanse et al. 2009; Herborn et al. 2014; Alonzo 2015; Toscano et al. 2016)</w:t>
      </w:r>
      <w:r w:rsidR="006F7B09" w:rsidRPr="006B16C5">
        <w:rPr>
          <w:rFonts w:asciiTheme="minorHAnsi" w:hAnsiTheme="minorHAnsi" w:cstheme="minorHAnsi"/>
          <w:sz w:val="22"/>
          <w:szCs w:val="22"/>
          <w:lang w:val="en-GB"/>
        </w:rPr>
        <w:fldChar w:fldCharType="end"/>
      </w:r>
      <w:r w:rsidR="00F033D4" w:rsidRPr="006B16C5">
        <w:rPr>
          <w:rFonts w:asciiTheme="minorHAnsi" w:hAnsiTheme="minorHAnsi" w:cstheme="minorHAnsi"/>
          <w:sz w:val="22"/>
          <w:szCs w:val="22"/>
          <w:lang w:val="en-GB"/>
        </w:rPr>
        <w:t>.</w:t>
      </w:r>
      <w:r w:rsidR="006F7B09" w:rsidRPr="006B16C5">
        <w:rPr>
          <w:rFonts w:asciiTheme="minorHAnsi" w:hAnsiTheme="minorHAnsi" w:cstheme="minorHAnsi"/>
          <w:sz w:val="22"/>
          <w:szCs w:val="22"/>
          <w:lang w:val="en-GB"/>
        </w:rPr>
        <w:t xml:space="preserve"> Increasing evidence suggests that individuals do differ in their average level of behaviour displayed across a range of contexts (</w:t>
      </w:r>
      <w:r w:rsidR="006F7B09" w:rsidRPr="006B16C5">
        <w:rPr>
          <w:rFonts w:asciiTheme="minorHAnsi" w:hAnsiTheme="minorHAnsi" w:cstheme="minorHAnsi"/>
          <w:sz w:val="22"/>
          <w:szCs w:val="22"/>
          <w:lang w:val="en-GB"/>
        </w:rPr>
        <w:fldChar w:fldCharType="begin" w:fldLock="1"/>
      </w:r>
      <w:r w:rsidR="006F7B09" w:rsidRPr="006B16C5">
        <w:rPr>
          <w:rFonts w:asciiTheme="minorHAnsi" w:hAnsiTheme="minorHAnsi" w:cstheme="minorHAnsi"/>
          <w:sz w:val="22"/>
          <w:szCs w:val="22"/>
          <w:lang w:val="en-GB"/>
        </w:rPr>
        <w:instrText>ADDIN CSL_CITATION {"citationItems":[{"id":"ITEM-1","itemData":{"author":[{"dropping-particle":"","family":"Carere","given":"Claudio","non-dropping-particle":"","parse-names":false,"suffix":""},{"dropping-particle":"","family":"Maestripieri","given":"Dario","non-dropping-particle":"","parse-names":false,"suffix":""}],"editor":[{"dropping-particle":"","family":"Carere","given":"Claudio","non-dropping-particle":"","parse-names":false,"suffix":""},{"dropping-particle":"","family":"Maestripieri","given":"Dario","non-dropping-particle":"","parse-names":false,"suffix":""}],"id":"ITEM-1","issued":{"date-parts":[["2013"]]},"publisher":"The University of Chicago Press","title":"No Animal Personalities","type":"book"},"uris":["http://www.mendeley.com/documents/?uuid=881fa4e7-383f-44b5-9f88-6321ba658327"]}],"mendeley":{"formattedCitation":"(Carere and Maestripieri 2013)","manualFormatting":"Carere and Maestripieri 2013)","plainTextFormattedCitation":"(Carere and Maestripieri 2013)","previouslyFormattedCitation":"(Carere and Maestripieri 2013)"},"properties":{"noteIndex":0},"schema":"https://github.com/citation-style-language/schema/raw/master/csl-citation.json"}</w:instrText>
      </w:r>
      <w:r w:rsidR="006F7B09" w:rsidRPr="006B16C5">
        <w:rPr>
          <w:rFonts w:asciiTheme="minorHAnsi" w:hAnsiTheme="minorHAnsi" w:cstheme="minorHAnsi"/>
          <w:sz w:val="22"/>
          <w:szCs w:val="22"/>
          <w:lang w:val="en-GB"/>
        </w:rPr>
        <w:fldChar w:fldCharType="separate"/>
      </w:r>
      <w:r w:rsidR="006F7B09" w:rsidRPr="006B16C5">
        <w:rPr>
          <w:rFonts w:asciiTheme="minorHAnsi" w:hAnsiTheme="minorHAnsi" w:cstheme="minorHAnsi"/>
          <w:noProof/>
          <w:sz w:val="22"/>
          <w:szCs w:val="22"/>
          <w:lang w:val="en-GB"/>
        </w:rPr>
        <w:t>Carere and Maestripieri 2013)</w:t>
      </w:r>
      <w:r w:rsidR="006F7B09" w:rsidRPr="006B16C5">
        <w:rPr>
          <w:rFonts w:asciiTheme="minorHAnsi" w:hAnsiTheme="minorHAnsi" w:cstheme="minorHAnsi"/>
          <w:sz w:val="22"/>
          <w:szCs w:val="22"/>
          <w:lang w:val="en-GB"/>
        </w:rPr>
        <w:fldChar w:fldCharType="end"/>
      </w:r>
      <w:r w:rsidR="006F7B09" w:rsidRPr="006B16C5">
        <w:rPr>
          <w:rFonts w:asciiTheme="minorHAnsi" w:hAnsiTheme="minorHAnsi" w:cstheme="minorHAnsi"/>
          <w:sz w:val="22"/>
          <w:szCs w:val="22"/>
          <w:lang w:val="en-GB"/>
        </w:rPr>
        <w:t xml:space="preserve"> and in their responsiveness to environmental variation (</w:t>
      </w:r>
      <w:r w:rsidR="006F7B09" w:rsidRPr="006B16C5">
        <w:rPr>
          <w:rFonts w:asciiTheme="minorHAnsi" w:hAnsiTheme="minorHAnsi" w:cstheme="minorHAnsi"/>
          <w:sz w:val="22"/>
          <w:szCs w:val="22"/>
          <w:lang w:val="en-GB"/>
        </w:rPr>
        <w:fldChar w:fldCharType="begin" w:fldLock="1"/>
      </w:r>
      <w:r w:rsidR="00406210" w:rsidRPr="006B16C5">
        <w:rPr>
          <w:rFonts w:asciiTheme="minorHAnsi" w:hAnsiTheme="minorHAnsi" w:cstheme="minorHAnsi"/>
          <w:sz w:val="22"/>
          <w:szCs w:val="22"/>
          <w:lang w:val="en-GB"/>
        </w:rPr>
        <w:instrText>ADDIN CSL_CITATION {"citationItems":[{"id":"ITEM-1","itemData":{"DOI":"10.1111/j.1420-9101.2007.01300.x","ISSN":"1010061X","PMID":"17465894","abstract":"The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Biology","id":"ITEM-1","issue":"3","issued":{"date-parts":[["2007"]]},"page":"831-844","title":"The evolutionary ecology of individual phenotypic plasticity in wild populations","type":"article-journal","volume":"20"},"uris":["http://www.mendeley.com/documents/?uuid=dd16dff3-3936-4d61-af62-7190f141dcc6"]},{"id":"ITEM-2","itemData":{"DOI":"10.1016/j.tree.2009.07.013","author":[{"dropping-particle":"","family":"Dingemanse","given":"Niels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Evolution","id":"ITEM-2","issue":"2","issued":{"date-parts":[["2009"]]},"page":"81-89","title":"Behavioural reaction norms: animal personality meets individual plasticity","type":"article-journal","volume":"25"},"uris":["http://www.mendeley.com/documents/?uuid=da70d65a-5461-4630-8fe7-d7533b8b4356"]}],"mendeley":{"formattedCitation":"(Nussey et al. 2007; Dingemanse et al. 2009)","manualFormatting":"Nussey et al. 2007; Dingemanse et al. 2009)","plainTextFormattedCitation":"(Nussey et al. 2007; Dingemanse et al. 2009)","previouslyFormattedCitation":"(Nussey et al. 2007; Dingemanse et al. 2009)"},"properties":{"noteIndex":0},"schema":"https://github.com/citation-style-language/schema/raw/master/csl-citation.json"}</w:instrText>
      </w:r>
      <w:r w:rsidR="006F7B09" w:rsidRPr="006B16C5">
        <w:rPr>
          <w:rFonts w:asciiTheme="minorHAnsi" w:hAnsiTheme="minorHAnsi" w:cstheme="minorHAnsi"/>
          <w:sz w:val="22"/>
          <w:szCs w:val="22"/>
          <w:lang w:val="en-GB"/>
        </w:rPr>
        <w:fldChar w:fldCharType="separate"/>
      </w:r>
      <w:r w:rsidR="006F7B09" w:rsidRPr="006B16C5">
        <w:rPr>
          <w:rFonts w:asciiTheme="minorHAnsi" w:hAnsiTheme="minorHAnsi" w:cstheme="minorHAnsi"/>
          <w:noProof/>
          <w:sz w:val="22"/>
          <w:szCs w:val="22"/>
          <w:lang w:val="en-GB"/>
        </w:rPr>
        <w:t>Nussey et al. 2007; Dingemanse et al. 2009)</w:t>
      </w:r>
      <w:r w:rsidR="006F7B09" w:rsidRPr="006B16C5">
        <w:rPr>
          <w:rFonts w:asciiTheme="minorHAnsi" w:hAnsiTheme="minorHAnsi" w:cstheme="minorHAnsi"/>
          <w:sz w:val="22"/>
          <w:szCs w:val="22"/>
          <w:lang w:val="en-GB"/>
        </w:rPr>
        <w:fldChar w:fldCharType="end"/>
      </w:r>
      <w:r w:rsidR="006F7B09" w:rsidRPr="006B16C5">
        <w:rPr>
          <w:rFonts w:asciiTheme="minorHAnsi" w:hAnsiTheme="minorHAnsi" w:cstheme="minorHAnsi"/>
          <w:sz w:val="22"/>
          <w:szCs w:val="22"/>
          <w:lang w:val="en-GB"/>
        </w:rPr>
        <w:t>.</w:t>
      </w:r>
      <w:r w:rsidR="00F033D4" w:rsidRPr="006B16C5">
        <w:rPr>
          <w:rFonts w:asciiTheme="minorHAnsi" w:hAnsiTheme="minorHAnsi" w:cstheme="minorHAnsi"/>
          <w:sz w:val="22"/>
          <w:szCs w:val="22"/>
          <w:lang w:val="en-GB"/>
        </w:rPr>
        <w:t xml:space="preserve"> </w:t>
      </w:r>
      <w:r w:rsidR="00C454DB" w:rsidRPr="006B16C5">
        <w:rPr>
          <w:rFonts w:asciiTheme="minorHAnsi" w:hAnsiTheme="minorHAnsi" w:cstheme="minorHAnsi"/>
          <w:sz w:val="22"/>
          <w:szCs w:val="22"/>
          <w:lang w:val="en-GB"/>
        </w:rPr>
        <w:t>Within a species</w:t>
      </w:r>
      <w:r w:rsidR="002027C5" w:rsidRPr="006B16C5">
        <w:rPr>
          <w:rFonts w:asciiTheme="minorHAnsi" w:hAnsiTheme="minorHAnsi" w:cstheme="minorHAnsi"/>
          <w:sz w:val="22"/>
          <w:szCs w:val="22"/>
          <w:lang w:val="en-GB"/>
        </w:rPr>
        <w:t>/population</w:t>
      </w:r>
      <w:r w:rsidR="00C454DB" w:rsidRPr="006B16C5">
        <w:rPr>
          <w:rFonts w:asciiTheme="minorHAnsi" w:hAnsiTheme="minorHAnsi" w:cstheme="minorHAnsi"/>
          <w:sz w:val="22"/>
          <w:szCs w:val="22"/>
          <w:lang w:val="en-GB"/>
        </w:rPr>
        <w:t xml:space="preserve"> individuals usually represent a full continuum of </w:t>
      </w:r>
      <w:r w:rsidR="00561793">
        <w:rPr>
          <w:rFonts w:asciiTheme="minorHAnsi" w:hAnsiTheme="minorHAnsi" w:cstheme="minorHAnsi"/>
          <w:sz w:val="22"/>
          <w:szCs w:val="22"/>
          <w:lang w:val="en-GB"/>
        </w:rPr>
        <w:t xml:space="preserve">a </w:t>
      </w:r>
      <w:r w:rsidR="00C454DB" w:rsidRPr="006B16C5">
        <w:rPr>
          <w:rFonts w:asciiTheme="minorHAnsi" w:hAnsiTheme="minorHAnsi" w:cstheme="minorHAnsi"/>
          <w:sz w:val="22"/>
          <w:szCs w:val="22"/>
          <w:lang w:val="en-GB"/>
        </w:rPr>
        <w:t xml:space="preserve">given </w:t>
      </w:r>
      <w:r w:rsidR="00B638F1" w:rsidRPr="006B16C5">
        <w:rPr>
          <w:rFonts w:asciiTheme="minorHAnsi" w:hAnsiTheme="minorHAnsi" w:cstheme="minorHAnsi"/>
          <w:sz w:val="22"/>
          <w:szCs w:val="22"/>
          <w:lang w:val="en-GB"/>
        </w:rPr>
        <w:t>behaviour display</w:t>
      </w:r>
      <w:r w:rsidR="002027C5" w:rsidRPr="006B16C5">
        <w:rPr>
          <w:rFonts w:asciiTheme="minorHAnsi" w:hAnsiTheme="minorHAnsi" w:cstheme="minorHAnsi"/>
          <w:sz w:val="22"/>
          <w:szCs w:val="22"/>
          <w:lang w:val="en-GB"/>
        </w:rPr>
        <w:t>,</w:t>
      </w:r>
      <w:r w:rsidR="004656CC" w:rsidRPr="006B16C5">
        <w:rPr>
          <w:rFonts w:asciiTheme="minorHAnsi" w:hAnsiTheme="minorHAnsi" w:cstheme="minorHAnsi"/>
          <w:sz w:val="22"/>
          <w:szCs w:val="22"/>
          <w:lang w:val="en-GB"/>
        </w:rPr>
        <w:t xml:space="preserve"> with two polar opposite phenotypes </w:t>
      </w:r>
      <w:r w:rsidR="00EA6511" w:rsidRPr="006B16C5">
        <w:rPr>
          <w:rFonts w:asciiTheme="minorHAnsi" w:hAnsiTheme="minorHAnsi" w:cstheme="minorHAnsi"/>
          <w:sz w:val="22"/>
          <w:szCs w:val="22"/>
          <w:lang w:val="en-GB"/>
        </w:rPr>
        <w:t>(e</w:t>
      </w:r>
      <w:r w:rsidR="00561793">
        <w:rPr>
          <w:rFonts w:asciiTheme="minorHAnsi" w:hAnsiTheme="minorHAnsi" w:cstheme="minorHAnsi"/>
          <w:sz w:val="22"/>
          <w:szCs w:val="22"/>
          <w:lang w:val="en-GB"/>
        </w:rPr>
        <w:t>.</w:t>
      </w:r>
      <w:r w:rsidR="00EA6511" w:rsidRPr="006B16C5">
        <w:rPr>
          <w:rFonts w:asciiTheme="minorHAnsi" w:hAnsiTheme="minorHAnsi" w:cstheme="minorHAnsi"/>
          <w:sz w:val="22"/>
          <w:szCs w:val="22"/>
          <w:lang w:val="en-GB"/>
        </w:rPr>
        <w:t xml:space="preserve">g. </w:t>
      </w:r>
      <w:r w:rsidR="00441A41">
        <w:rPr>
          <w:rFonts w:asciiTheme="minorHAnsi" w:hAnsiTheme="minorHAnsi" w:cstheme="minorHAnsi"/>
          <w:sz w:val="22"/>
          <w:szCs w:val="22"/>
          <w:lang w:val="en-GB"/>
        </w:rPr>
        <w:t>high and low exploratory</w:t>
      </w:r>
      <w:r w:rsidR="00EA6511" w:rsidRPr="006B16C5">
        <w:rPr>
          <w:rFonts w:asciiTheme="minorHAnsi" w:hAnsiTheme="minorHAnsi" w:cstheme="minorHAnsi"/>
          <w:sz w:val="22"/>
          <w:szCs w:val="22"/>
          <w:lang w:val="en-GB"/>
        </w:rPr>
        <w:t xml:space="preserve">) </w:t>
      </w:r>
      <w:r w:rsidR="004656CC" w:rsidRPr="006B16C5">
        <w:rPr>
          <w:rFonts w:asciiTheme="minorHAnsi" w:hAnsiTheme="minorHAnsi" w:cstheme="minorHAnsi"/>
          <w:sz w:val="22"/>
          <w:szCs w:val="22"/>
          <w:lang w:val="en-GB"/>
        </w:rPr>
        <w:t xml:space="preserve">and </w:t>
      </w:r>
      <w:r w:rsidR="00C454DB" w:rsidRPr="006B16C5">
        <w:rPr>
          <w:rFonts w:asciiTheme="minorHAnsi" w:hAnsiTheme="minorHAnsi" w:cstheme="minorHAnsi"/>
          <w:sz w:val="22"/>
          <w:szCs w:val="22"/>
          <w:lang w:val="en-GB"/>
        </w:rPr>
        <w:t>various intermediate</w:t>
      </w:r>
      <w:r w:rsidR="004656CC" w:rsidRPr="006B16C5">
        <w:rPr>
          <w:rFonts w:asciiTheme="minorHAnsi" w:hAnsiTheme="minorHAnsi" w:cstheme="minorHAnsi"/>
          <w:sz w:val="22"/>
          <w:szCs w:val="22"/>
          <w:lang w:val="en-GB"/>
        </w:rPr>
        <w:t xml:space="preserve"> forms </w:t>
      </w:r>
      <w:r w:rsidR="00C454DB" w:rsidRPr="006B16C5">
        <w:rPr>
          <w:rFonts w:asciiTheme="minorHAnsi" w:hAnsiTheme="minorHAnsi" w:cstheme="minorHAnsi"/>
          <w:sz w:val="22"/>
          <w:szCs w:val="22"/>
          <w:lang w:val="en-GB"/>
        </w:rPr>
        <w:t xml:space="preserve">in between. </w:t>
      </w:r>
      <w:r w:rsidR="004656CC" w:rsidRPr="006B16C5">
        <w:rPr>
          <w:rFonts w:asciiTheme="minorHAnsi" w:hAnsiTheme="minorHAnsi" w:cstheme="minorHAnsi"/>
          <w:sz w:val="22"/>
          <w:szCs w:val="22"/>
          <w:lang w:val="en-GB"/>
        </w:rPr>
        <w:t xml:space="preserve">Importantly, fitness </w:t>
      </w:r>
      <w:r w:rsidR="00F601EE" w:rsidRPr="006B16C5">
        <w:rPr>
          <w:rFonts w:asciiTheme="minorHAnsi" w:hAnsiTheme="minorHAnsi" w:cstheme="minorHAnsi"/>
          <w:sz w:val="22"/>
          <w:szCs w:val="22"/>
          <w:lang w:val="en-GB"/>
        </w:rPr>
        <w:t>advantages</w:t>
      </w:r>
      <w:r w:rsidR="004656CC" w:rsidRPr="006B16C5">
        <w:rPr>
          <w:rFonts w:asciiTheme="minorHAnsi" w:hAnsiTheme="minorHAnsi" w:cstheme="minorHAnsi"/>
          <w:sz w:val="22"/>
          <w:szCs w:val="22"/>
          <w:lang w:val="en-GB"/>
        </w:rPr>
        <w:t xml:space="preserve"> of the contrasting behaviour</w:t>
      </w:r>
      <w:r w:rsidR="002027C5" w:rsidRPr="006B16C5">
        <w:rPr>
          <w:rFonts w:asciiTheme="minorHAnsi" w:hAnsiTheme="minorHAnsi" w:cstheme="minorHAnsi"/>
          <w:sz w:val="22"/>
          <w:szCs w:val="22"/>
          <w:lang w:val="en-GB"/>
        </w:rPr>
        <w:t xml:space="preserve">al phenotypes differ in various </w:t>
      </w:r>
      <w:r w:rsidR="004656CC" w:rsidRPr="006B16C5">
        <w:rPr>
          <w:rFonts w:asciiTheme="minorHAnsi" w:hAnsiTheme="minorHAnsi" w:cstheme="minorHAnsi"/>
          <w:sz w:val="22"/>
          <w:szCs w:val="22"/>
          <w:lang w:val="en-GB"/>
        </w:rPr>
        <w:t xml:space="preserve">context, sometimes dramatically. For example, </w:t>
      </w:r>
      <w:r w:rsidR="00441A41">
        <w:rPr>
          <w:rFonts w:asciiTheme="minorHAnsi" w:hAnsiTheme="minorHAnsi" w:cstheme="minorHAnsi"/>
          <w:sz w:val="22"/>
          <w:szCs w:val="22"/>
          <w:lang w:val="en-GB"/>
        </w:rPr>
        <w:t xml:space="preserve">highly exploratory behaviour </w:t>
      </w:r>
      <w:r w:rsidR="002027C5" w:rsidRPr="006B16C5">
        <w:rPr>
          <w:rFonts w:asciiTheme="minorHAnsi" w:hAnsiTheme="minorHAnsi" w:cstheme="minorHAnsi"/>
          <w:sz w:val="22"/>
          <w:szCs w:val="22"/>
          <w:lang w:val="en-GB"/>
        </w:rPr>
        <w:t xml:space="preserve">may favour </w:t>
      </w:r>
      <w:r w:rsidR="00441A41">
        <w:rPr>
          <w:rFonts w:asciiTheme="minorHAnsi" w:hAnsiTheme="minorHAnsi" w:cstheme="minorHAnsi"/>
          <w:sz w:val="22"/>
          <w:szCs w:val="22"/>
          <w:lang w:val="en-GB"/>
        </w:rPr>
        <w:t xml:space="preserve">an </w:t>
      </w:r>
      <w:r w:rsidR="002027C5" w:rsidRPr="006B16C5">
        <w:rPr>
          <w:rFonts w:asciiTheme="minorHAnsi" w:hAnsiTheme="minorHAnsi" w:cstheme="minorHAnsi"/>
          <w:sz w:val="22"/>
          <w:szCs w:val="22"/>
          <w:lang w:val="en-GB"/>
        </w:rPr>
        <w:t xml:space="preserve">individual in inter-individual competition but it may also </w:t>
      </w:r>
      <w:r w:rsidR="00441A41" w:rsidRPr="006B16C5">
        <w:rPr>
          <w:rFonts w:asciiTheme="minorHAnsi" w:hAnsiTheme="minorHAnsi" w:cstheme="minorHAnsi"/>
          <w:sz w:val="22"/>
          <w:szCs w:val="22"/>
          <w:lang w:val="en-GB"/>
        </w:rPr>
        <w:t xml:space="preserve">be </w:t>
      </w:r>
      <w:r w:rsidR="002027C5" w:rsidRPr="006B16C5">
        <w:rPr>
          <w:rFonts w:asciiTheme="minorHAnsi" w:hAnsiTheme="minorHAnsi" w:cstheme="minorHAnsi"/>
          <w:sz w:val="22"/>
          <w:szCs w:val="22"/>
          <w:lang w:val="en-GB"/>
        </w:rPr>
        <w:t xml:space="preserve">disadvantageous </w:t>
      </w:r>
      <w:r w:rsidR="004656CC" w:rsidRPr="006B16C5">
        <w:rPr>
          <w:rFonts w:asciiTheme="minorHAnsi" w:hAnsiTheme="minorHAnsi" w:cstheme="minorHAnsi"/>
          <w:sz w:val="22"/>
          <w:szCs w:val="22"/>
          <w:lang w:val="en-GB"/>
        </w:rPr>
        <w:t xml:space="preserve">in </w:t>
      </w:r>
      <w:r w:rsidR="002027C5" w:rsidRPr="006B16C5">
        <w:rPr>
          <w:rFonts w:asciiTheme="minorHAnsi" w:hAnsiTheme="minorHAnsi" w:cstheme="minorHAnsi"/>
          <w:sz w:val="22"/>
          <w:szCs w:val="22"/>
          <w:lang w:val="en-GB"/>
        </w:rPr>
        <w:t xml:space="preserve">conditions </w:t>
      </w:r>
      <w:r w:rsidR="004656CC" w:rsidRPr="006B16C5">
        <w:rPr>
          <w:rFonts w:asciiTheme="minorHAnsi" w:hAnsiTheme="minorHAnsi" w:cstheme="minorHAnsi"/>
          <w:sz w:val="22"/>
          <w:szCs w:val="22"/>
          <w:lang w:val="en-GB"/>
        </w:rPr>
        <w:t xml:space="preserve">of high predation pressure </w:t>
      </w:r>
      <w:r w:rsidR="003E0C06" w:rsidRPr="006B16C5">
        <w:rPr>
          <w:rFonts w:asciiTheme="minorHAnsi" w:hAnsiTheme="minorHAnsi" w:cstheme="minorHAnsi"/>
          <w:sz w:val="22"/>
          <w:szCs w:val="22"/>
          <w:lang w:val="en-GB"/>
        </w:rPr>
        <w:fldChar w:fldCharType="begin" w:fldLock="1"/>
      </w:r>
      <w:r w:rsidR="006F7B09" w:rsidRPr="006B16C5">
        <w:rPr>
          <w:rFonts w:asciiTheme="minorHAnsi" w:hAnsiTheme="minorHAnsi" w:cstheme="minorHAnsi"/>
          <w:sz w:val="22"/>
          <w:szCs w:val="22"/>
          <w:lang w:val="en-GB"/>
        </w:rPr>
        <w:instrText>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evolution","type":"article-journal","volume":"82"},"uris":["http://www.mendeley.com/documents/?uuid=7b4528c1-810c-46d1-9f1a-094602912760"]},{"id":"ITEM-2","itemData":{"DOI":"10.1098/rspb.2011.2227","author":[{"dropping-particle":"","family":"Quinn","given":"J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B","id":"ITEM-2","issued":{"date-parts":[["2012"]]},"page":"1919-1926","title":"Personality predicts individual responsiveness to the risks of starvation and predation","type":"article-journal","volume":"279"},"uris":["http://www.mendeley.com/documents/?uuid=643eb687-6ce6-4dd7-9c0e-0c25acec820f"]},{"id":"ITEM-3","itemData":{"DOI":"10.1093/beheco/arm144","author":[{"dropping-particle":"","family":"Smith","given":"Brian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meta-analysis","type":"article-journal"},"uris":["http://www.mendeley.com/documents/?uuid=b3da6216-bb68-4957-a747-f38ec9f1e99f"]},{"id":"ITEM-4","itemData":{"DOI":"10.1111/j.1461-0248.2004.00618.x","ISSN":"1461023X","abstract":"Individual humans, and members of diverse other species, show consistent differences in aggressiveness, shyness, sociability and activity. Such intraspecific differences in behaviour have been widely assumed to be non-adaptive variation surrounding (possibly) adaptive population-average behaviour. Nevertheless, in keeping with recent calls to apply Darwinian reasoning to ever-finer scales of biological variation, we sketch the fundamentals of an adaptive theory of consistent individual differences in behaviour. Our thesis is based on the notion that such 'personality differences' can be selected for if fitness payoffs are dependent on both the frequencies with which competing strategies are played and an individual's behavioural history. To this end, we review existing models that illustrate this and propose a game theoretic approach to analyzing personality differences that is both dynamic and state-dependent. Our motivation is to provide insights into the evolution and maintenance of an apparently common animal trait: personality, which has far reaching ecological and evolutionary implications.","author":[{"dropping-particle":"","family":"Dall","given":"Sasha R.X.","non-dropping-particle":"","parse-names":false,"suffix":""},{"dropping-particle":"","family":"Houston","given":"Alasdair I.","non-dropping-particle":"","parse-names":false,"suffix":""},{"dropping-particle":"","family":"McNamara","given":"John M.","non-dropping-particle":"","parse-names":false,"suffix":""}],"container-title":"Ecology Letters","id":"ITEM-4","issue":"8","issued":{"date-parts":[["2004"]]},"page":"734-739","title":"The behavioural ecology of personality: consistent individual differences from an adaptive perspective","type":"article-journal","volume":"7"},"uris":["http://www.mendeley.com/documents/?uuid=10f4090b-266e-496b-a690-daac414273d0"]}],"mendeley":{"formattedCitation":"(Dall et al. 2004; Réale et al. 2007; Smith and Blumstein 2008; Quinn et al. 2012)","plainTextFormattedCitation":"(Dall et al. 2004; Réale et al. 2007; Smith and Blumstein 2008; Quinn et al. 2012)","previouslyFormattedCitation":"(Dall et al. 2004; Réale et al. 2007; Smith and Blumstein 2008; Quinn et al. 2012)"},"properties":{"noteIndex":0},"schema":"https://github.com/citation-style-language/schema/raw/master/csl-citation.json"}</w:instrText>
      </w:r>
      <w:r w:rsidR="003E0C06" w:rsidRPr="006B16C5">
        <w:rPr>
          <w:rFonts w:asciiTheme="minorHAnsi" w:hAnsiTheme="minorHAnsi" w:cstheme="minorHAnsi"/>
          <w:sz w:val="22"/>
          <w:szCs w:val="22"/>
          <w:lang w:val="en-GB"/>
        </w:rPr>
        <w:fldChar w:fldCharType="separate"/>
      </w:r>
      <w:r w:rsidR="003E0C06" w:rsidRPr="006B16C5">
        <w:rPr>
          <w:rFonts w:asciiTheme="minorHAnsi" w:hAnsiTheme="minorHAnsi" w:cstheme="minorHAnsi"/>
          <w:noProof/>
          <w:sz w:val="22"/>
          <w:szCs w:val="22"/>
          <w:lang w:val="en-GB"/>
        </w:rPr>
        <w:t>(Dall et al. 2004; Réale et al. 2007; Smith and Blumstein 2008; Quinn et al. 2012)</w:t>
      </w:r>
      <w:r w:rsidR="003E0C06" w:rsidRPr="006B16C5">
        <w:rPr>
          <w:rFonts w:asciiTheme="minorHAnsi" w:hAnsiTheme="minorHAnsi" w:cstheme="minorHAnsi"/>
          <w:sz w:val="22"/>
          <w:szCs w:val="22"/>
          <w:lang w:val="en-GB"/>
        </w:rPr>
        <w:fldChar w:fldCharType="end"/>
      </w:r>
      <w:r w:rsidR="00282BB8" w:rsidRPr="006B16C5">
        <w:rPr>
          <w:rFonts w:asciiTheme="minorHAnsi" w:hAnsiTheme="minorHAnsi" w:cstheme="minorHAnsi"/>
          <w:sz w:val="22"/>
          <w:szCs w:val="22"/>
          <w:lang w:val="en-GB"/>
        </w:rPr>
        <w:t>.</w:t>
      </w:r>
    </w:p>
    <w:p w14:paraId="613B131C" w14:textId="72A5A4D0" w:rsidR="002027C5" w:rsidRPr="006B16C5" w:rsidRDefault="006270A7" w:rsidP="00064F41">
      <w:pPr>
        <w:pStyle w:val="NormalnyWeb"/>
        <w:spacing w:line="480" w:lineRule="auto"/>
        <w:jc w:val="both"/>
        <w:rPr>
          <w:rFonts w:asciiTheme="minorHAnsi" w:hAnsiTheme="minorHAnsi" w:cstheme="minorHAnsi"/>
          <w:sz w:val="22"/>
          <w:szCs w:val="22"/>
          <w:lang w:val="en-GB"/>
        </w:rPr>
      </w:pPr>
      <w:r w:rsidRPr="006B16C5">
        <w:rPr>
          <w:rFonts w:asciiTheme="minorHAnsi" w:hAnsiTheme="minorHAnsi" w:cstheme="minorHAnsi"/>
          <w:sz w:val="22"/>
          <w:szCs w:val="22"/>
          <w:lang w:val="en-GB"/>
        </w:rPr>
        <w:t xml:space="preserve">How behavioural variability is maintained in the population if </w:t>
      </w:r>
      <w:r w:rsidR="0082226A" w:rsidRPr="006B16C5">
        <w:rPr>
          <w:rFonts w:asciiTheme="minorHAnsi" w:hAnsiTheme="minorHAnsi" w:cstheme="minorHAnsi"/>
          <w:sz w:val="22"/>
          <w:szCs w:val="22"/>
          <w:lang w:val="en-GB"/>
        </w:rPr>
        <w:t xml:space="preserve">selection favours a single optimal response </w:t>
      </w:r>
      <w:r w:rsidRPr="006B16C5">
        <w:rPr>
          <w:rFonts w:asciiTheme="minorHAnsi" w:hAnsiTheme="minorHAnsi" w:cstheme="minorHAnsi"/>
          <w:sz w:val="22"/>
          <w:szCs w:val="22"/>
          <w:lang w:val="en-GB"/>
        </w:rPr>
        <w:t xml:space="preserve">remains </w:t>
      </w:r>
      <w:r w:rsidR="00B77751" w:rsidRPr="006B16C5">
        <w:rPr>
          <w:rFonts w:asciiTheme="minorHAnsi" w:hAnsiTheme="minorHAnsi" w:cstheme="minorHAnsi"/>
          <w:sz w:val="22"/>
          <w:szCs w:val="22"/>
          <w:lang w:val="en-GB"/>
        </w:rPr>
        <w:t xml:space="preserve">an </w:t>
      </w:r>
      <w:r w:rsidRPr="006B16C5">
        <w:rPr>
          <w:rFonts w:asciiTheme="minorHAnsi" w:hAnsiTheme="minorHAnsi" w:cstheme="minorHAnsi"/>
          <w:sz w:val="22"/>
          <w:szCs w:val="22"/>
          <w:lang w:val="en-GB"/>
        </w:rPr>
        <w:t>open</w:t>
      </w:r>
      <w:r w:rsidR="00820A80" w:rsidRPr="006B16C5">
        <w:rPr>
          <w:rFonts w:asciiTheme="minorHAnsi" w:hAnsiTheme="minorHAnsi" w:cstheme="minorHAnsi"/>
          <w:sz w:val="22"/>
          <w:szCs w:val="22"/>
          <w:lang w:val="en-GB"/>
        </w:rPr>
        <w:t xml:space="preserve"> question</w:t>
      </w:r>
      <w:r w:rsidR="00D90E71" w:rsidRPr="006B16C5">
        <w:rPr>
          <w:rFonts w:asciiTheme="minorHAnsi" w:hAnsiTheme="minorHAnsi" w:cstheme="minorHAnsi"/>
          <w:sz w:val="22"/>
          <w:szCs w:val="22"/>
          <w:lang w:val="en-GB"/>
        </w:rPr>
        <w:t>.</w:t>
      </w:r>
      <w:r w:rsidR="00561793">
        <w:rPr>
          <w:rFonts w:asciiTheme="minorHAnsi" w:hAnsiTheme="minorHAnsi" w:cstheme="minorHAnsi"/>
          <w:sz w:val="22"/>
          <w:szCs w:val="22"/>
          <w:lang w:val="en-GB"/>
        </w:rPr>
        <w:t xml:space="preserve"> This</w:t>
      </w:r>
      <w:r w:rsidRPr="006B16C5">
        <w:rPr>
          <w:rFonts w:asciiTheme="minorHAnsi" w:hAnsiTheme="minorHAnsi" w:cstheme="minorHAnsi"/>
          <w:sz w:val="22"/>
          <w:szCs w:val="22"/>
          <w:lang w:val="en-GB"/>
        </w:rPr>
        <w:t xml:space="preserve"> is particularly intriguing in the context of</w:t>
      </w:r>
      <w:r w:rsidR="00820A80" w:rsidRPr="006B16C5">
        <w:rPr>
          <w:rFonts w:asciiTheme="minorHAnsi" w:hAnsiTheme="minorHAnsi" w:cstheme="minorHAnsi"/>
          <w:sz w:val="22"/>
          <w:szCs w:val="22"/>
          <w:lang w:val="en-GB"/>
        </w:rPr>
        <w:t xml:space="preserve"> the risk allocation hypothesis</w:t>
      </w:r>
      <w:r w:rsidRPr="006B16C5">
        <w:rPr>
          <w:rFonts w:asciiTheme="minorHAnsi" w:hAnsiTheme="minorHAnsi" w:cstheme="minorHAnsi"/>
          <w:sz w:val="22"/>
          <w:szCs w:val="22"/>
          <w:lang w:val="en-GB"/>
        </w:rPr>
        <w:t xml:space="preserve"> </w:t>
      </w:r>
      <w:r w:rsidR="0082226A" w:rsidRPr="006B16C5">
        <w:rPr>
          <w:rFonts w:asciiTheme="minorHAnsi" w:hAnsiTheme="minorHAnsi" w:cstheme="minorHAnsi"/>
          <w:sz w:val="22"/>
          <w:szCs w:val="22"/>
          <w:lang w:val="en-GB"/>
        </w:rPr>
        <w:t>(</w:t>
      </w:r>
      <w:r w:rsidR="0082226A" w:rsidRPr="006B16C5">
        <w:rPr>
          <w:rFonts w:asciiTheme="minorHAnsi" w:hAnsiTheme="minorHAnsi" w:cstheme="minorHAnsi"/>
          <w:noProof/>
          <w:sz w:val="22"/>
          <w:szCs w:val="22"/>
          <w:lang w:val="en-GB"/>
        </w:rPr>
        <w:t xml:space="preserve">Lima and Bednekoff 1999) </w:t>
      </w:r>
      <w:r w:rsidRPr="006B16C5">
        <w:rPr>
          <w:rFonts w:asciiTheme="minorHAnsi" w:hAnsiTheme="minorHAnsi" w:cstheme="minorHAnsi"/>
          <w:sz w:val="22"/>
          <w:szCs w:val="22"/>
          <w:lang w:val="en-GB"/>
        </w:rPr>
        <w:t>where</w:t>
      </w:r>
      <w:r w:rsidR="0082226A" w:rsidRPr="006B16C5">
        <w:rPr>
          <w:rFonts w:asciiTheme="minorHAnsi" w:hAnsiTheme="minorHAnsi" w:cstheme="minorHAnsi"/>
          <w:sz w:val="22"/>
          <w:szCs w:val="22"/>
          <w:lang w:val="en-GB"/>
        </w:rPr>
        <w:t>,</w:t>
      </w:r>
      <w:r w:rsidRPr="006B16C5">
        <w:rPr>
          <w:rFonts w:asciiTheme="minorHAnsi" w:hAnsiTheme="minorHAnsi" w:cstheme="minorHAnsi"/>
          <w:sz w:val="22"/>
          <w:szCs w:val="22"/>
          <w:lang w:val="en-GB"/>
        </w:rPr>
        <w:t xml:space="preserve"> </w:t>
      </w:r>
      <w:r w:rsidR="00AC0916" w:rsidRPr="006B16C5">
        <w:rPr>
          <w:rFonts w:asciiTheme="minorHAnsi" w:hAnsiTheme="minorHAnsi" w:cstheme="minorHAnsi"/>
          <w:sz w:val="22"/>
          <w:szCs w:val="22"/>
          <w:lang w:val="en-GB"/>
        </w:rPr>
        <w:t xml:space="preserve">in given conditions </w:t>
      </w:r>
      <w:r w:rsidR="00820A80" w:rsidRPr="006B16C5">
        <w:rPr>
          <w:rFonts w:asciiTheme="minorHAnsi" w:hAnsiTheme="minorHAnsi" w:cstheme="minorHAnsi"/>
          <w:sz w:val="22"/>
          <w:szCs w:val="22"/>
          <w:lang w:val="en-GB"/>
        </w:rPr>
        <w:t xml:space="preserve">of food resources availability </w:t>
      </w:r>
      <w:r w:rsidR="00AC0916" w:rsidRPr="006B16C5">
        <w:rPr>
          <w:rFonts w:asciiTheme="minorHAnsi" w:hAnsiTheme="minorHAnsi" w:cstheme="minorHAnsi"/>
          <w:sz w:val="22"/>
          <w:szCs w:val="22"/>
          <w:lang w:val="en-GB"/>
        </w:rPr>
        <w:t>and predation risk</w:t>
      </w:r>
      <w:r w:rsidR="00820A80" w:rsidRPr="006B16C5">
        <w:rPr>
          <w:rFonts w:asciiTheme="minorHAnsi" w:hAnsiTheme="minorHAnsi" w:cstheme="minorHAnsi"/>
          <w:sz w:val="22"/>
          <w:szCs w:val="22"/>
          <w:lang w:val="en-GB"/>
        </w:rPr>
        <w:t>,</w:t>
      </w:r>
      <w:r w:rsidR="00AC0916" w:rsidRPr="006B16C5">
        <w:rPr>
          <w:rFonts w:asciiTheme="minorHAnsi" w:hAnsiTheme="minorHAnsi" w:cstheme="minorHAnsi"/>
          <w:sz w:val="22"/>
          <w:szCs w:val="22"/>
          <w:lang w:val="en-GB"/>
        </w:rPr>
        <w:t xml:space="preserve"> a </w:t>
      </w:r>
      <w:r w:rsidR="00820A80" w:rsidRPr="006B16C5">
        <w:rPr>
          <w:rFonts w:asciiTheme="minorHAnsi" w:hAnsiTheme="minorHAnsi" w:cstheme="minorHAnsi"/>
          <w:sz w:val="22"/>
          <w:szCs w:val="22"/>
          <w:lang w:val="en-GB"/>
        </w:rPr>
        <w:t xml:space="preserve">fixed </w:t>
      </w:r>
      <w:r w:rsidR="00AC0916" w:rsidRPr="006B16C5">
        <w:rPr>
          <w:rFonts w:asciiTheme="minorHAnsi" w:hAnsiTheme="minorHAnsi" w:cstheme="minorHAnsi"/>
          <w:sz w:val="22"/>
          <w:szCs w:val="22"/>
          <w:lang w:val="en-GB"/>
        </w:rPr>
        <w:t xml:space="preserve">behaviour </w:t>
      </w:r>
      <w:r w:rsidR="00B77751" w:rsidRPr="006B16C5">
        <w:rPr>
          <w:rFonts w:asciiTheme="minorHAnsi" w:hAnsiTheme="minorHAnsi" w:cstheme="minorHAnsi"/>
          <w:sz w:val="22"/>
          <w:szCs w:val="22"/>
          <w:lang w:val="en-GB"/>
        </w:rPr>
        <w:t xml:space="preserve">is </w:t>
      </w:r>
      <w:r w:rsidR="00561793">
        <w:rPr>
          <w:rFonts w:asciiTheme="minorHAnsi" w:hAnsiTheme="minorHAnsi" w:cstheme="minorHAnsi"/>
          <w:sz w:val="22"/>
          <w:szCs w:val="22"/>
          <w:lang w:val="en-GB"/>
        </w:rPr>
        <w:t xml:space="preserve">expected to provide </w:t>
      </w:r>
      <w:r w:rsidR="00B70345" w:rsidRPr="006B16C5">
        <w:rPr>
          <w:rFonts w:asciiTheme="minorHAnsi" w:hAnsiTheme="minorHAnsi" w:cstheme="minorHAnsi"/>
          <w:sz w:val="22"/>
          <w:szCs w:val="22"/>
          <w:lang w:val="en-GB"/>
        </w:rPr>
        <w:t xml:space="preserve">the </w:t>
      </w:r>
      <w:r w:rsidR="00B70345" w:rsidRPr="00441A41">
        <w:rPr>
          <w:rFonts w:asciiTheme="minorHAnsi" w:hAnsiTheme="minorHAnsi" w:cstheme="minorHAnsi"/>
          <w:sz w:val="22"/>
          <w:szCs w:val="22"/>
          <w:lang w:val="en-GB"/>
        </w:rPr>
        <w:t>highest fitness</w:t>
      </w:r>
      <w:r w:rsidR="00561793" w:rsidRPr="00441A41">
        <w:rPr>
          <w:rFonts w:asciiTheme="minorHAnsi" w:hAnsiTheme="minorHAnsi" w:cstheme="minorHAnsi"/>
          <w:sz w:val="22"/>
          <w:szCs w:val="22"/>
          <w:lang w:val="en-GB"/>
        </w:rPr>
        <w:t xml:space="preserve"> across all possible scenarios</w:t>
      </w:r>
      <w:r w:rsidR="00B70345" w:rsidRPr="00441A41">
        <w:rPr>
          <w:rFonts w:asciiTheme="minorHAnsi" w:hAnsiTheme="minorHAnsi" w:cstheme="minorHAnsi"/>
          <w:sz w:val="22"/>
          <w:szCs w:val="22"/>
          <w:lang w:val="en-GB"/>
        </w:rPr>
        <w:t xml:space="preserve">. </w:t>
      </w:r>
      <w:r w:rsidR="0082226A" w:rsidRPr="00441A41">
        <w:rPr>
          <w:rFonts w:asciiTheme="minorHAnsi" w:hAnsiTheme="minorHAnsi" w:cstheme="minorHAnsi"/>
          <w:sz w:val="22"/>
          <w:szCs w:val="22"/>
          <w:lang w:val="en-GB"/>
        </w:rPr>
        <w:t xml:space="preserve">This </w:t>
      </w:r>
      <w:r w:rsidRPr="00441A41">
        <w:rPr>
          <w:rFonts w:asciiTheme="minorHAnsi" w:hAnsiTheme="minorHAnsi" w:cstheme="minorHAnsi"/>
          <w:sz w:val="22"/>
          <w:szCs w:val="22"/>
          <w:lang w:val="en-GB"/>
        </w:rPr>
        <w:t xml:space="preserve">apparent paradox can be solved by examining </w:t>
      </w:r>
      <w:r w:rsidR="00561793" w:rsidRPr="00441A41">
        <w:rPr>
          <w:rFonts w:asciiTheme="minorHAnsi" w:hAnsiTheme="minorHAnsi" w:cstheme="minorHAnsi"/>
          <w:sz w:val="22"/>
          <w:szCs w:val="22"/>
          <w:lang w:val="en-GB"/>
        </w:rPr>
        <w:t xml:space="preserve">the </w:t>
      </w:r>
      <w:r w:rsidRPr="00441A41">
        <w:rPr>
          <w:rFonts w:asciiTheme="minorHAnsi" w:hAnsiTheme="minorHAnsi" w:cstheme="minorHAnsi"/>
          <w:sz w:val="22"/>
          <w:szCs w:val="22"/>
          <w:lang w:val="en-GB"/>
        </w:rPr>
        <w:t xml:space="preserve">fitness consequences of </w:t>
      </w:r>
      <w:r w:rsidR="00B44208" w:rsidRPr="00441A41">
        <w:rPr>
          <w:rFonts w:asciiTheme="minorHAnsi" w:hAnsiTheme="minorHAnsi" w:cstheme="minorHAnsi"/>
          <w:sz w:val="22"/>
          <w:szCs w:val="22"/>
          <w:lang w:val="en-GB"/>
        </w:rPr>
        <w:t xml:space="preserve">various behavioural </w:t>
      </w:r>
      <w:r w:rsidR="0082226A" w:rsidRPr="00441A41">
        <w:rPr>
          <w:rFonts w:asciiTheme="minorHAnsi" w:hAnsiTheme="minorHAnsi" w:cstheme="minorHAnsi"/>
          <w:sz w:val="22"/>
          <w:szCs w:val="22"/>
          <w:lang w:val="en-GB"/>
        </w:rPr>
        <w:t xml:space="preserve">performance during </w:t>
      </w:r>
      <w:r w:rsidR="00AC0916" w:rsidRPr="00441A41">
        <w:rPr>
          <w:rFonts w:asciiTheme="minorHAnsi" w:hAnsiTheme="minorHAnsi" w:cstheme="minorHAnsi"/>
          <w:sz w:val="22"/>
          <w:szCs w:val="22"/>
          <w:lang w:val="en-GB"/>
        </w:rPr>
        <w:t xml:space="preserve">foraging </w:t>
      </w:r>
      <w:r w:rsidR="00B44208" w:rsidRPr="00441A41">
        <w:rPr>
          <w:rFonts w:asciiTheme="minorHAnsi" w:hAnsiTheme="minorHAnsi" w:cstheme="minorHAnsi"/>
          <w:sz w:val="22"/>
          <w:szCs w:val="22"/>
          <w:lang w:val="en-GB"/>
        </w:rPr>
        <w:t xml:space="preserve">in </w:t>
      </w:r>
      <w:r w:rsidR="0082226A" w:rsidRPr="00441A41">
        <w:rPr>
          <w:rFonts w:asciiTheme="minorHAnsi" w:hAnsiTheme="minorHAnsi" w:cstheme="minorHAnsi"/>
          <w:sz w:val="22"/>
          <w:szCs w:val="22"/>
          <w:lang w:val="en-GB"/>
        </w:rPr>
        <w:t xml:space="preserve">a gradient of </w:t>
      </w:r>
      <w:r w:rsidR="00B44208" w:rsidRPr="00441A41">
        <w:rPr>
          <w:rFonts w:asciiTheme="minorHAnsi" w:hAnsiTheme="minorHAnsi" w:cstheme="minorHAnsi"/>
          <w:sz w:val="22"/>
          <w:szCs w:val="22"/>
          <w:lang w:val="en-GB"/>
        </w:rPr>
        <w:t>risk</w:t>
      </w:r>
      <w:r w:rsidR="0082226A" w:rsidRPr="00441A41">
        <w:rPr>
          <w:rFonts w:asciiTheme="minorHAnsi" w:hAnsiTheme="minorHAnsi" w:cstheme="minorHAnsi"/>
          <w:sz w:val="22"/>
          <w:szCs w:val="22"/>
          <w:lang w:val="en-GB"/>
        </w:rPr>
        <w:t xml:space="preserve"> predation</w:t>
      </w:r>
      <w:r w:rsidR="00AC0916" w:rsidRPr="00441A41">
        <w:rPr>
          <w:rFonts w:asciiTheme="minorHAnsi" w:hAnsiTheme="minorHAnsi" w:cstheme="minorHAnsi"/>
          <w:sz w:val="22"/>
          <w:szCs w:val="22"/>
          <w:lang w:val="en-GB"/>
        </w:rPr>
        <w:t>.</w:t>
      </w:r>
      <w:r w:rsidR="00B44208" w:rsidRPr="00441A41">
        <w:rPr>
          <w:rFonts w:asciiTheme="minorHAnsi" w:hAnsiTheme="minorHAnsi" w:cstheme="minorHAnsi"/>
          <w:sz w:val="22"/>
          <w:szCs w:val="22"/>
          <w:lang w:val="en-GB"/>
        </w:rPr>
        <w:t xml:space="preserve"> Here, we investigated fitness </w:t>
      </w:r>
      <w:r w:rsidR="0082226A" w:rsidRPr="00441A41">
        <w:rPr>
          <w:rFonts w:asciiTheme="minorHAnsi" w:hAnsiTheme="minorHAnsi" w:cstheme="minorHAnsi"/>
          <w:sz w:val="22"/>
          <w:szCs w:val="22"/>
          <w:lang w:val="en-GB"/>
        </w:rPr>
        <w:t>consequences (</w:t>
      </w:r>
      <w:r w:rsidR="00B44208" w:rsidRPr="00441A41">
        <w:rPr>
          <w:rFonts w:asciiTheme="minorHAnsi" w:hAnsiTheme="minorHAnsi" w:cstheme="minorHAnsi"/>
          <w:sz w:val="22"/>
          <w:szCs w:val="22"/>
          <w:lang w:val="en-GB"/>
        </w:rPr>
        <w:t>expressed by foraging efficiency</w:t>
      </w:r>
      <w:r w:rsidR="0082226A" w:rsidRPr="00441A41">
        <w:rPr>
          <w:rFonts w:asciiTheme="minorHAnsi" w:hAnsiTheme="minorHAnsi" w:cstheme="minorHAnsi"/>
          <w:sz w:val="22"/>
          <w:szCs w:val="22"/>
          <w:lang w:val="en-GB"/>
        </w:rPr>
        <w:t>)</w:t>
      </w:r>
      <w:r w:rsidR="00B44208" w:rsidRPr="00441A41">
        <w:rPr>
          <w:rFonts w:asciiTheme="minorHAnsi" w:hAnsiTheme="minorHAnsi" w:cstheme="minorHAnsi"/>
          <w:sz w:val="22"/>
          <w:szCs w:val="22"/>
          <w:lang w:val="en-GB"/>
        </w:rPr>
        <w:t xml:space="preserve"> </w:t>
      </w:r>
      <w:r w:rsidR="004C2A47" w:rsidRPr="00441A41">
        <w:rPr>
          <w:rFonts w:asciiTheme="minorHAnsi" w:hAnsiTheme="minorHAnsi" w:cstheme="minorHAnsi"/>
          <w:sz w:val="22"/>
          <w:szCs w:val="22"/>
          <w:lang w:val="en-GB"/>
        </w:rPr>
        <w:t xml:space="preserve">in </w:t>
      </w:r>
      <w:r w:rsidR="00441A41" w:rsidRPr="00441A41">
        <w:rPr>
          <w:rFonts w:asciiTheme="minorHAnsi" w:hAnsiTheme="minorHAnsi" w:cstheme="minorHAnsi"/>
          <w:sz w:val="22"/>
          <w:szCs w:val="22"/>
          <w:lang w:val="en-GB"/>
        </w:rPr>
        <w:t xml:space="preserve">regard to </w:t>
      </w:r>
      <w:r w:rsidR="004C2A47" w:rsidRPr="00441A41">
        <w:rPr>
          <w:rFonts w:asciiTheme="minorHAnsi" w:hAnsiTheme="minorHAnsi" w:cstheme="minorHAnsi"/>
          <w:sz w:val="22"/>
          <w:szCs w:val="22"/>
          <w:lang w:val="en-GB"/>
        </w:rPr>
        <w:t>three</w:t>
      </w:r>
      <w:r w:rsidR="004C2A47" w:rsidRPr="006B16C5">
        <w:rPr>
          <w:rFonts w:asciiTheme="minorHAnsi" w:hAnsiTheme="minorHAnsi" w:cstheme="minorHAnsi"/>
          <w:sz w:val="22"/>
          <w:szCs w:val="22"/>
          <w:lang w:val="en-GB"/>
        </w:rPr>
        <w:t xml:space="preserve"> </w:t>
      </w:r>
      <w:r w:rsidR="00561793">
        <w:rPr>
          <w:rFonts w:asciiTheme="minorHAnsi" w:hAnsiTheme="minorHAnsi" w:cstheme="minorHAnsi"/>
          <w:sz w:val="22"/>
          <w:szCs w:val="22"/>
          <w:lang w:val="en-GB"/>
        </w:rPr>
        <w:t>behavioural traits</w:t>
      </w:r>
      <w:r w:rsidR="004C2A47" w:rsidRPr="006B16C5">
        <w:rPr>
          <w:rFonts w:asciiTheme="minorHAnsi" w:hAnsiTheme="minorHAnsi" w:cstheme="minorHAnsi"/>
          <w:sz w:val="22"/>
          <w:szCs w:val="22"/>
          <w:lang w:val="en-GB"/>
        </w:rPr>
        <w:t xml:space="preserve">: exploration (number of feeders used during the foraging visit), risk-avoidance (latency to approach the feeder to forage), and </w:t>
      </w:r>
      <w:r w:rsidR="00AE3A55" w:rsidRPr="006B16C5">
        <w:rPr>
          <w:rFonts w:asciiTheme="minorHAnsi" w:hAnsiTheme="minorHAnsi" w:cstheme="minorHAnsi"/>
          <w:sz w:val="22"/>
          <w:szCs w:val="22"/>
          <w:lang w:val="en-GB"/>
        </w:rPr>
        <w:t>arousal</w:t>
      </w:r>
      <w:r w:rsidR="0082226A" w:rsidRPr="006B16C5">
        <w:rPr>
          <w:rFonts w:asciiTheme="minorHAnsi" w:hAnsiTheme="minorHAnsi" w:cstheme="minorHAnsi"/>
          <w:sz w:val="22"/>
          <w:szCs w:val="22"/>
          <w:lang w:val="en-GB"/>
        </w:rPr>
        <w:t xml:space="preserve"> </w:t>
      </w:r>
      <w:r w:rsidR="004C2A47" w:rsidRPr="006B16C5">
        <w:rPr>
          <w:rFonts w:asciiTheme="minorHAnsi" w:hAnsiTheme="minorHAnsi" w:cstheme="minorHAnsi"/>
          <w:sz w:val="22"/>
          <w:szCs w:val="22"/>
          <w:lang w:val="en-GB"/>
        </w:rPr>
        <w:t>(amount of moveme</w:t>
      </w:r>
      <w:r w:rsidR="0082226A" w:rsidRPr="006B16C5">
        <w:rPr>
          <w:rFonts w:asciiTheme="minorHAnsi" w:hAnsiTheme="minorHAnsi" w:cstheme="minorHAnsi"/>
          <w:sz w:val="22"/>
          <w:szCs w:val="22"/>
          <w:lang w:val="en-GB"/>
        </w:rPr>
        <w:t xml:space="preserve">nt during the foraging visit) in the context of varying level of perceived </w:t>
      </w:r>
      <w:r w:rsidR="00B44208" w:rsidRPr="006B16C5">
        <w:rPr>
          <w:rFonts w:asciiTheme="minorHAnsi" w:hAnsiTheme="minorHAnsi" w:cstheme="minorHAnsi"/>
          <w:sz w:val="22"/>
          <w:szCs w:val="22"/>
          <w:lang w:val="en-GB"/>
        </w:rPr>
        <w:t xml:space="preserve">predation </w:t>
      </w:r>
      <w:r w:rsidR="0082226A" w:rsidRPr="006B16C5">
        <w:rPr>
          <w:rFonts w:asciiTheme="minorHAnsi" w:hAnsiTheme="minorHAnsi" w:cstheme="minorHAnsi"/>
          <w:sz w:val="22"/>
          <w:szCs w:val="22"/>
          <w:lang w:val="en-GB"/>
        </w:rPr>
        <w:t xml:space="preserve">risk, </w:t>
      </w:r>
      <w:r w:rsidR="00561793">
        <w:rPr>
          <w:rFonts w:asciiTheme="minorHAnsi" w:hAnsiTheme="minorHAnsi" w:cstheme="minorHAnsi"/>
          <w:sz w:val="22"/>
          <w:szCs w:val="22"/>
          <w:lang w:val="en-GB"/>
        </w:rPr>
        <w:t xml:space="preserve">in </w:t>
      </w:r>
      <w:r w:rsidR="00B44208" w:rsidRPr="006B16C5">
        <w:rPr>
          <w:rFonts w:asciiTheme="minorHAnsi" w:hAnsiTheme="minorHAnsi" w:cstheme="minorHAnsi"/>
          <w:sz w:val="22"/>
          <w:szCs w:val="22"/>
          <w:lang w:val="en-GB"/>
        </w:rPr>
        <w:t>wild ranging</w:t>
      </w:r>
      <w:r w:rsidR="00B638F1" w:rsidRPr="006B16C5">
        <w:rPr>
          <w:rFonts w:asciiTheme="minorHAnsi" w:hAnsiTheme="minorHAnsi" w:cstheme="minorHAnsi"/>
          <w:sz w:val="22"/>
          <w:szCs w:val="22"/>
          <w:lang w:val="en-GB"/>
        </w:rPr>
        <w:t>, long-billed</w:t>
      </w:r>
      <w:r w:rsidR="00561793">
        <w:rPr>
          <w:rFonts w:asciiTheme="minorHAnsi" w:hAnsiTheme="minorHAnsi" w:cstheme="minorHAnsi"/>
          <w:sz w:val="22"/>
          <w:szCs w:val="22"/>
          <w:lang w:val="en-GB"/>
        </w:rPr>
        <w:t xml:space="preserve"> hermit </w:t>
      </w:r>
      <w:r w:rsidR="00561793" w:rsidRPr="006B16C5">
        <w:rPr>
          <w:rFonts w:asciiTheme="minorHAnsi" w:hAnsiTheme="minorHAnsi" w:cstheme="minorHAnsi"/>
          <w:sz w:val="22"/>
          <w:szCs w:val="22"/>
          <w:lang w:val="en-GB"/>
        </w:rPr>
        <w:t xml:space="preserve">hummingbirds </w:t>
      </w:r>
      <w:r w:rsidR="00B44208" w:rsidRPr="006B16C5">
        <w:rPr>
          <w:rFonts w:asciiTheme="minorHAnsi" w:hAnsiTheme="minorHAnsi" w:cstheme="minorHAnsi"/>
          <w:sz w:val="22"/>
          <w:szCs w:val="22"/>
          <w:lang w:val="en-GB"/>
        </w:rPr>
        <w:t xml:space="preserve">(LBH, </w:t>
      </w:r>
      <w:r w:rsidR="00B44208" w:rsidRPr="006B16C5">
        <w:rPr>
          <w:rFonts w:asciiTheme="minorHAnsi" w:hAnsiTheme="minorHAnsi" w:cstheme="minorHAnsi"/>
          <w:i/>
          <w:sz w:val="22"/>
          <w:szCs w:val="22"/>
          <w:lang w:val="en-GB"/>
        </w:rPr>
        <w:t>Phaethornis longirostris</w:t>
      </w:r>
      <w:r w:rsidR="00B44208" w:rsidRPr="006B16C5">
        <w:rPr>
          <w:rFonts w:asciiTheme="minorHAnsi" w:hAnsiTheme="minorHAnsi" w:cstheme="minorHAnsi"/>
          <w:sz w:val="22"/>
          <w:szCs w:val="22"/>
          <w:lang w:val="en-GB"/>
        </w:rPr>
        <w:t>)</w:t>
      </w:r>
      <w:r w:rsidR="00F37CE6" w:rsidRPr="006B16C5">
        <w:rPr>
          <w:rFonts w:asciiTheme="minorHAnsi" w:hAnsiTheme="minorHAnsi" w:cstheme="minorHAnsi"/>
          <w:sz w:val="22"/>
          <w:szCs w:val="22"/>
          <w:lang w:val="en-GB"/>
        </w:rPr>
        <w:t xml:space="preserve">. </w:t>
      </w:r>
    </w:p>
    <w:p w14:paraId="1C7D6896" w14:textId="6E77C3C7" w:rsidR="00C54C91" w:rsidRPr="006B16C5" w:rsidRDefault="00E12049" w:rsidP="00E22E7D">
      <w:pPr>
        <w:pStyle w:val="NormalnyWeb"/>
        <w:spacing w:line="480" w:lineRule="auto"/>
        <w:jc w:val="both"/>
        <w:rPr>
          <w:rFonts w:asciiTheme="minorHAnsi" w:hAnsiTheme="minorHAnsi" w:cstheme="minorHAnsi"/>
          <w:b/>
          <w:sz w:val="22"/>
          <w:szCs w:val="22"/>
          <w:lang w:val="en-GB"/>
        </w:rPr>
      </w:pPr>
      <w:r w:rsidRPr="006B16C5">
        <w:rPr>
          <w:rFonts w:asciiTheme="minorHAnsi" w:hAnsiTheme="minorHAnsi" w:cstheme="minorHAnsi"/>
          <w:sz w:val="22"/>
          <w:szCs w:val="22"/>
          <w:lang w:val="en-GB"/>
        </w:rPr>
        <w:lastRenderedPageBreak/>
        <w:t>Hummingbirds</w:t>
      </w:r>
      <w:r w:rsidR="00561793">
        <w:rPr>
          <w:rFonts w:asciiTheme="minorHAnsi" w:hAnsiTheme="minorHAnsi" w:cstheme="minorHAnsi"/>
          <w:sz w:val="22"/>
          <w:szCs w:val="22"/>
          <w:lang w:val="en-GB"/>
        </w:rPr>
        <w:t xml:space="preserve"> </w:t>
      </w:r>
      <w:r w:rsidRPr="006B16C5">
        <w:rPr>
          <w:rFonts w:asciiTheme="minorHAnsi" w:hAnsiTheme="minorHAnsi" w:cstheme="minorHAnsi"/>
          <w:sz w:val="22"/>
          <w:szCs w:val="22"/>
          <w:lang w:val="en-GB"/>
        </w:rPr>
        <w:t xml:space="preserve">are known for their </w:t>
      </w:r>
      <w:r w:rsidR="008F1A59" w:rsidRPr="006B16C5">
        <w:rPr>
          <w:rFonts w:asciiTheme="minorHAnsi" w:hAnsiTheme="minorHAnsi" w:cstheme="minorHAnsi"/>
          <w:sz w:val="22"/>
          <w:szCs w:val="22"/>
          <w:lang w:val="en-GB"/>
        </w:rPr>
        <w:t>extreme</w:t>
      </w:r>
      <w:r w:rsidR="00B70345" w:rsidRPr="006B16C5">
        <w:rPr>
          <w:rFonts w:asciiTheme="minorHAnsi" w:hAnsiTheme="minorHAnsi" w:cstheme="minorHAnsi"/>
          <w:sz w:val="22"/>
          <w:szCs w:val="22"/>
          <w:lang w:val="en-GB"/>
        </w:rPr>
        <w:t xml:space="preserve"> </w:t>
      </w:r>
      <w:r w:rsidRPr="006B16C5">
        <w:rPr>
          <w:rFonts w:asciiTheme="minorHAnsi" w:hAnsiTheme="minorHAnsi" w:cstheme="minorHAnsi"/>
          <w:sz w:val="22"/>
          <w:szCs w:val="22"/>
          <w:lang w:val="en-GB"/>
        </w:rPr>
        <w:t xml:space="preserve">metabolism, </w:t>
      </w:r>
      <w:r w:rsidR="00C54C91" w:rsidRPr="006B16C5">
        <w:rPr>
          <w:rFonts w:asciiTheme="minorHAnsi" w:hAnsiTheme="minorHAnsi" w:cstheme="minorHAnsi"/>
          <w:sz w:val="22"/>
          <w:szCs w:val="22"/>
          <w:lang w:val="en-GB"/>
        </w:rPr>
        <w:t xml:space="preserve">and </w:t>
      </w:r>
      <w:r w:rsidRPr="006B16C5">
        <w:rPr>
          <w:rFonts w:asciiTheme="minorHAnsi" w:hAnsiTheme="minorHAnsi" w:cstheme="minorHAnsi"/>
          <w:sz w:val="22"/>
          <w:szCs w:val="22"/>
          <w:lang w:val="en-GB"/>
        </w:rPr>
        <w:t xml:space="preserve">high need for energy intake </w:t>
      </w:r>
      <w:r w:rsidR="00561793">
        <w:rPr>
          <w:rFonts w:asciiTheme="minorHAnsi" w:hAnsiTheme="minorHAnsi" w:cstheme="minorHAnsi"/>
          <w:sz w:val="22"/>
          <w:szCs w:val="22"/>
          <w:lang w:val="en-GB"/>
        </w:rPr>
        <w:t xml:space="preserve">that </w:t>
      </w:r>
      <w:r w:rsidRPr="006B16C5">
        <w:rPr>
          <w:rFonts w:asciiTheme="minorHAnsi" w:hAnsiTheme="minorHAnsi" w:cstheme="minorHAnsi"/>
          <w:sz w:val="22"/>
          <w:szCs w:val="22"/>
          <w:lang w:val="en-GB"/>
        </w:rPr>
        <w:t xml:space="preserve">makes them constantly </w:t>
      </w:r>
      <w:r w:rsidR="00FD5ACB" w:rsidRPr="006B16C5">
        <w:rPr>
          <w:rFonts w:asciiTheme="minorHAnsi" w:hAnsiTheme="minorHAnsi" w:cstheme="minorHAnsi"/>
          <w:sz w:val="22"/>
          <w:szCs w:val="22"/>
          <w:lang w:val="en-GB"/>
        </w:rPr>
        <w:t xml:space="preserve">motivated </w:t>
      </w:r>
      <w:r w:rsidR="00B70345" w:rsidRPr="006B16C5">
        <w:rPr>
          <w:rFonts w:asciiTheme="minorHAnsi" w:hAnsiTheme="minorHAnsi" w:cstheme="minorHAnsi"/>
          <w:sz w:val="22"/>
          <w:szCs w:val="22"/>
          <w:lang w:val="en-GB"/>
        </w:rPr>
        <w:t>to forage</w:t>
      </w:r>
      <w:r w:rsidR="001320E9" w:rsidRPr="006B16C5">
        <w:rPr>
          <w:rFonts w:asciiTheme="minorHAnsi" w:hAnsiTheme="minorHAnsi" w:cstheme="minorHAnsi"/>
          <w:sz w:val="22"/>
          <w:szCs w:val="22"/>
          <w:lang w:val="en-GB"/>
        </w:rPr>
        <w:t xml:space="preserve"> </w:t>
      </w:r>
      <w:r w:rsidR="001320E9" w:rsidRPr="006B16C5">
        <w:rPr>
          <w:rFonts w:asciiTheme="minorHAnsi" w:hAnsiTheme="minorHAnsi" w:cstheme="minorHAnsi"/>
          <w:sz w:val="22"/>
          <w:szCs w:val="22"/>
          <w:lang w:val="en-GB"/>
        </w:rPr>
        <w:fldChar w:fldCharType="begin" w:fldLock="1"/>
      </w:r>
      <w:r w:rsidR="0078152D" w:rsidRPr="006B16C5">
        <w:rPr>
          <w:rFonts w:asciiTheme="minorHAnsi" w:hAnsiTheme="minorHAnsi" w:cstheme="minorHAnsi"/>
          <w:sz w:val="22"/>
          <w:szCs w:val="22"/>
          <w:lang w:val="en-GB"/>
        </w:rPr>
        <w:instrText>ADDIN CSL_CITATION {"citationItems":[{"id":"ITEM-1","itemData":{"DOI":"10.1007/BF01920240","ISSN":"00144754","abstract":"Resting and maximal mass-specific metabolic rates scale inversely with body mass. Small hummingbirds achieve the highest known mass-specific metabolic rates among vertebrate homeotherms. Maximal capacities for O2 and substrate delivery to muscle mitochondria, as well as mitochondrial oxidative capacities in these animals may be at the upper limits of what are structurally and functionally possible given the constraints inherent in vertebrate design. Such constraints on the evolutionary design of functional capacities may play an important role in determining the lower limits to vertebrate homeotherm size and the upper limits to mass-specific metabolic rate. © 1992 Birkhäuser Verlag.","author":[{"dropping-particle":"","family":"Suarez","given":"R. K.","non-dropping-particle":"","parse-names":false,"suffix":""}],"container-title":"Experientia","id":"ITEM-1","issue":"6","issued":{"date-parts":[["1992"]]},"page":"565-570","title":"Hummingbird flight: Sustaining the highest mass-specific metabolic rates among vertebrates","type":"article-journal","volume":"48"},"uris":["http://www.mendeley.com/documents/?uuid=4bcc04b1-c2a6-4972-9dce-51d000f79c2c"]}],"mendeley":{"formattedCitation":"(Suarez 1992)","plainTextFormattedCitation":"(Suarez 1992)","previouslyFormattedCitation":"(Suarez 1992)"},"properties":{"noteIndex":0},"schema":"https://github.com/citation-style-language/schema/raw/master/csl-citation.json"}</w:instrText>
      </w:r>
      <w:r w:rsidR="001320E9" w:rsidRPr="006B16C5">
        <w:rPr>
          <w:rFonts w:asciiTheme="minorHAnsi" w:hAnsiTheme="minorHAnsi" w:cstheme="minorHAnsi"/>
          <w:sz w:val="22"/>
          <w:szCs w:val="22"/>
          <w:lang w:val="en-GB"/>
        </w:rPr>
        <w:fldChar w:fldCharType="separate"/>
      </w:r>
      <w:r w:rsidR="001320E9" w:rsidRPr="006B16C5">
        <w:rPr>
          <w:rFonts w:asciiTheme="minorHAnsi" w:hAnsiTheme="minorHAnsi" w:cstheme="minorHAnsi"/>
          <w:noProof/>
          <w:sz w:val="22"/>
          <w:szCs w:val="22"/>
          <w:lang w:val="en-GB"/>
        </w:rPr>
        <w:t>(Suarez 1992)</w:t>
      </w:r>
      <w:r w:rsidR="001320E9" w:rsidRPr="006B16C5">
        <w:rPr>
          <w:rFonts w:asciiTheme="minorHAnsi" w:hAnsiTheme="minorHAnsi" w:cstheme="minorHAnsi"/>
          <w:sz w:val="22"/>
          <w:szCs w:val="22"/>
          <w:lang w:val="en-GB"/>
        </w:rPr>
        <w:fldChar w:fldCharType="end"/>
      </w:r>
      <w:r w:rsidR="00FD5ACB" w:rsidRPr="006B16C5">
        <w:rPr>
          <w:rFonts w:asciiTheme="minorHAnsi" w:hAnsiTheme="minorHAnsi" w:cstheme="minorHAnsi"/>
          <w:sz w:val="22"/>
          <w:szCs w:val="22"/>
          <w:lang w:val="en-GB"/>
        </w:rPr>
        <w:t xml:space="preserve">. </w:t>
      </w:r>
      <w:r w:rsidR="00561793" w:rsidRPr="00441A41">
        <w:rPr>
          <w:rFonts w:asciiTheme="minorHAnsi" w:hAnsiTheme="minorHAnsi" w:cstheme="minorHAnsi"/>
          <w:sz w:val="22"/>
          <w:szCs w:val="22"/>
          <w:lang w:val="en-GB"/>
        </w:rPr>
        <w:t>Hence</w:t>
      </w:r>
      <w:r w:rsidR="00C54C91" w:rsidRPr="00441A41">
        <w:rPr>
          <w:rFonts w:asciiTheme="minorHAnsi" w:hAnsiTheme="minorHAnsi" w:cstheme="minorHAnsi"/>
          <w:sz w:val="22"/>
          <w:szCs w:val="22"/>
          <w:lang w:val="en-GB"/>
        </w:rPr>
        <w:t xml:space="preserve">, </w:t>
      </w:r>
      <w:r w:rsidRPr="00441A41">
        <w:rPr>
          <w:rFonts w:asciiTheme="minorHAnsi" w:hAnsiTheme="minorHAnsi" w:cstheme="minorHAnsi"/>
          <w:sz w:val="22"/>
          <w:szCs w:val="22"/>
          <w:lang w:val="en-GB"/>
        </w:rPr>
        <w:t>hummingbirds are expected to</w:t>
      </w:r>
      <w:r w:rsidR="00561793" w:rsidRPr="00441A41">
        <w:rPr>
          <w:rFonts w:asciiTheme="minorHAnsi" w:hAnsiTheme="minorHAnsi" w:cstheme="minorHAnsi"/>
          <w:sz w:val="22"/>
          <w:szCs w:val="22"/>
          <w:lang w:val="en-GB"/>
        </w:rPr>
        <w:t xml:space="preserve"> exhibit high foraging efficiency </w:t>
      </w:r>
      <w:r w:rsidRPr="00441A41">
        <w:rPr>
          <w:rFonts w:asciiTheme="minorHAnsi" w:hAnsiTheme="minorHAnsi" w:cstheme="minorHAnsi"/>
          <w:sz w:val="22"/>
          <w:szCs w:val="22"/>
          <w:lang w:val="en-GB"/>
        </w:rPr>
        <w:t>regardless of the risk level</w:t>
      </w:r>
      <w:r w:rsidR="00561793" w:rsidRPr="00441A41">
        <w:rPr>
          <w:rFonts w:asciiTheme="minorHAnsi" w:hAnsiTheme="minorHAnsi" w:cstheme="minorHAnsi"/>
          <w:sz w:val="22"/>
          <w:szCs w:val="22"/>
          <w:lang w:val="en-GB"/>
        </w:rPr>
        <w:t>s</w:t>
      </w:r>
      <w:r w:rsidR="000A124F" w:rsidRPr="00441A41">
        <w:rPr>
          <w:rFonts w:asciiTheme="minorHAnsi" w:hAnsiTheme="minorHAnsi" w:cstheme="minorHAnsi"/>
          <w:sz w:val="22"/>
          <w:szCs w:val="22"/>
          <w:lang w:val="en-GB"/>
        </w:rPr>
        <w:t xml:space="preserve">. </w:t>
      </w:r>
      <w:r w:rsidR="00561793" w:rsidRPr="00441A41">
        <w:rPr>
          <w:rFonts w:ascii="Calibri" w:hAnsi="Calibri" w:cs="Calibri"/>
          <w:lang w:val="en-GB"/>
        </w:rPr>
        <w:t>This</w:t>
      </w:r>
      <w:r w:rsidR="00561793">
        <w:rPr>
          <w:rFonts w:ascii="Calibri" w:hAnsi="Calibri" w:cs="Calibri"/>
          <w:lang w:val="en-GB"/>
        </w:rPr>
        <w:t xml:space="preserve"> is particularly significant for traplining foragers, which use flowers disperse</w:t>
      </w:r>
      <w:r w:rsidR="00441A41">
        <w:rPr>
          <w:rFonts w:ascii="Calibri" w:hAnsi="Calibri" w:cs="Calibri"/>
          <w:lang w:val="en-GB"/>
        </w:rPr>
        <w:t>d across the ha</w:t>
      </w:r>
      <w:r w:rsidR="00441A41" w:rsidRPr="00441A41">
        <w:rPr>
          <w:rFonts w:ascii="Calibri" w:hAnsi="Calibri" w:cs="Calibri"/>
          <w:lang w:val="en-GB"/>
        </w:rPr>
        <w:t>bitat in a route-</w:t>
      </w:r>
      <w:r w:rsidR="00561793" w:rsidRPr="00441A41">
        <w:rPr>
          <w:rFonts w:ascii="Calibri" w:hAnsi="Calibri" w:cs="Calibri"/>
          <w:lang w:val="en-GB"/>
        </w:rPr>
        <w:t xml:space="preserve">like fashion, a more unpredictable resource that has </w:t>
      </w:r>
      <w:r w:rsidR="00441A41" w:rsidRPr="00441A41">
        <w:rPr>
          <w:rFonts w:ascii="Calibri" w:hAnsi="Calibri" w:cs="Calibri"/>
          <w:lang w:val="en-GB"/>
        </w:rPr>
        <w:t>favoured</w:t>
      </w:r>
      <w:r w:rsidR="00561793" w:rsidRPr="00441A41">
        <w:rPr>
          <w:rFonts w:ascii="Calibri" w:hAnsi="Calibri" w:cs="Calibri"/>
          <w:lang w:val="en-GB"/>
        </w:rPr>
        <w:t xml:space="preserve"> </w:t>
      </w:r>
      <w:r w:rsidR="00441A41" w:rsidRPr="00441A41">
        <w:rPr>
          <w:rFonts w:ascii="Calibri" w:hAnsi="Calibri" w:cs="Calibri"/>
          <w:lang w:val="en-GB"/>
        </w:rPr>
        <w:t>behavioural</w:t>
      </w:r>
      <w:r w:rsidR="00561793" w:rsidRPr="00441A41">
        <w:rPr>
          <w:rFonts w:ascii="Calibri" w:hAnsi="Calibri" w:cs="Calibri"/>
          <w:lang w:val="en-GB"/>
        </w:rPr>
        <w:t xml:space="preserve"> traits that improve foraging efficiency (</w:t>
      </w:r>
      <w:commentRangeStart w:id="2"/>
      <w:r w:rsidR="00561793" w:rsidRPr="00441A41">
        <w:rPr>
          <w:rFonts w:ascii="Calibri" w:hAnsi="Calibri" w:cs="Calibri"/>
          <w:lang w:val="en-GB"/>
        </w:rPr>
        <w:t>Araya-Salas t al 2018</w:t>
      </w:r>
      <w:commentRangeEnd w:id="2"/>
      <w:r w:rsidR="00561793" w:rsidRPr="00441A41">
        <w:commentReference w:id="2"/>
      </w:r>
      <w:r w:rsidR="00561793" w:rsidRPr="00441A41">
        <w:rPr>
          <w:rFonts w:ascii="Calibri" w:hAnsi="Calibri" w:cs="Calibri"/>
          <w:lang w:val="en-GB"/>
        </w:rPr>
        <w:t>).</w:t>
      </w:r>
      <w:r w:rsidR="00561793">
        <w:rPr>
          <w:rFonts w:ascii="Calibri" w:hAnsi="Calibri" w:cs="Calibri"/>
          <w:lang w:val="en-GB"/>
        </w:rPr>
        <w:t xml:space="preserve"> </w:t>
      </w:r>
      <w:r w:rsidR="00E22E7D" w:rsidRPr="00164BAA">
        <w:rPr>
          <w:rFonts w:ascii="Calibri" w:hAnsi="Calibri" w:cs="Calibri"/>
          <w:lang w:val="en-GB"/>
        </w:rPr>
        <w:t xml:space="preserve">On the other hand, </w:t>
      </w:r>
      <w:r w:rsidR="00441A41" w:rsidRPr="00164BAA">
        <w:rPr>
          <w:rFonts w:ascii="Calibri" w:hAnsi="Calibri" w:cs="Calibri"/>
          <w:lang w:val="en-GB"/>
        </w:rPr>
        <w:t xml:space="preserve">such a free </w:t>
      </w:r>
      <w:r w:rsidR="00E22E7D" w:rsidRPr="00164BAA">
        <w:fldChar w:fldCharType="begin"/>
      </w:r>
      <w:bookmarkStart w:id="3" w:name="Bookmark1311"/>
      <w:r w:rsidR="00E22E7D" w:rsidRPr="00164BAA">
        <w:rPr>
          <w:rFonts w:ascii="Calibri" w:hAnsi="Calibri" w:cs="Calibri"/>
        </w:rPr>
        <w:fldChar w:fldCharType="separate"/>
      </w:r>
      <w:r w:rsidR="00E22E7D" w:rsidRPr="00164BAA">
        <w:rPr>
          <w:rFonts w:ascii="Calibri" w:hAnsi="Calibri" w:cs="Calibri"/>
          <w:lang w:val="en-GB"/>
        </w:rPr>
        <w:t>fo</w:t>
      </w:r>
      <w:r w:rsidR="00E22E7D" w:rsidRPr="00164BAA">
        <w:rPr>
          <w:rFonts w:ascii="Calibri" w:hAnsi="Calibri" w:cs="Calibri"/>
        </w:rPr>
        <w:fldChar w:fldCharType="end"/>
      </w:r>
      <w:bookmarkEnd w:id="3"/>
      <w:r w:rsidR="00E22E7D" w:rsidRPr="00164BAA">
        <w:rPr>
          <w:rFonts w:ascii="Calibri" w:hAnsi="Calibri" w:cs="Calibri"/>
          <w:lang w:val="en-GB"/>
        </w:rPr>
        <w:t xml:space="preserve">raging </w:t>
      </w:r>
      <w:r w:rsidR="00441A41" w:rsidRPr="00164BAA">
        <w:rPr>
          <w:rFonts w:ascii="Calibri" w:hAnsi="Calibri" w:cs="Calibri"/>
          <w:lang w:val="en-GB"/>
        </w:rPr>
        <w:t xml:space="preserve">foraging </w:t>
      </w:r>
      <w:r w:rsidR="00E22E7D" w:rsidRPr="00164BAA">
        <w:rPr>
          <w:rFonts w:ascii="Calibri" w:hAnsi="Calibri" w:cs="Calibri"/>
          <w:lang w:val="en-GB"/>
        </w:rPr>
        <w:t>entails a period of high vulnerability for hummingbirds, which is r</w:t>
      </w:r>
      <w:r w:rsidR="00441A41" w:rsidRPr="00164BAA">
        <w:rPr>
          <w:rFonts w:ascii="Calibri" w:hAnsi="Calibri" w:cs="Calibri"/>
          <w:lang w:val="en-GB"/>
        </w:rPr>
        <w:t>egularly exploited by a wide range of predators</w:t>
      </w:r>
      <w:r w:rsidR="00E22E7D" w:rsidRPr="00164BAA">
        <w:rPr>
          <w:rFonts w:ascii="Calibri" w:hAnsi="Calibri" w:cs="Calibri"/>
          <w:lang w:val="en-GB"/>
        </w:rPr>
        <w:t xml:space="preserve"> (</w:t>
      </w:r>
      <w:r w:rsidR="00E22E7D" w:rsidRPr="00164BAA">
        <w:fldChar w:fldCharType="begin" w:fldLock="1"/>
      </w:r>
      <w:r w:rsidR="002741BD">
        <w:rPr>
          <w:rFonts w:ascii="Calibri" w:hAnsi="Calibri" w:cs="Calibri"/>
          <w:lang w:val="en-GB"/>
        </w:rPr>
        <w:instrText>ADDIN CSL_CITATION {"citationItems":[{"id":"ITEM-1","itemData":{"DOI":"10.1676/16-100.1","ISSN":"1559-4491","abstract":"We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Ornithology","id":"ITEM-1","issue":"2","issued":{"date-parts":[["2017"]]},"page":"331-344","title":"Bird predation by praying mantises: a global perspective","type":"article-journal","volume":"129"},"uris":["http://www.mendeley.com/documents/?uuid=f31dd739-1894-4e86-9e0f-98f8f33dcb4a"]},{"id":"ITEM-2","itemData":{"DOI":"10.1676/05-062.1","ISSN":"1559-4491","abstract":"A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Ornithology","id":"ITEM-2","issue":"3","issued":{"date-parts":[["2006"]]},"page":"422-423","title":"Tailless Whipscorpion (Phrynus longipes) feeds on Antillean crested hummingbird (Orthorhyncus cristatus)","type":"article-journal","volume":"118"},"uris":["http://www.mendeley.com/documents/?uuid=b9a0bf12-9b3a-41c6-80fa-dde9a940a905"]},{"id":"ITEM-3","itemData":{"ISSN":"01035657","abstract":"Pygmy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Ornitologia","id":"ITEM-3","issue":"1","issued":{"date-parts":[["2015"]]},"page":"12-14","title":"Lightning predator: the ferruginous pygmy owl snatches flower-visiting hummingbirds in southwestern Brazil","type":"article-journal","volume":"23"},"uris":["http://www.mendeley.com/documents/?uuid=6dc13d7a-2b82-4a81-9938-210a575aadc8"]},{"id":"ITEM-4","itemData":{"DOI":"10.1656/058.012.0416","ISSN":"1528-7092","abstract":"Predation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Naturalist","id":"ITEM-4","issue":"4","issued":{"date-parts":[["2013"]]},"page":"N21-N25","title":"Observations of Predation and Anti-Predator Behavior of Rubythroated Hummingbirds During Migratory Stopover","type":"article-journal","volume":"12"},"uris":["http://www.mendeley.com/documents/?uuid=f8bfc975-3786-4095-8c27-34e42169325b"]},{"id":"ITEM-5","itemData":{"author":[{"dropping-particle":"","family":"Lorenz","given":"Stephan","non-dropping-particle":"","parse-names":false,"suffix":""}],"container-title":"Bulletin of the Texas Ornithological Society","id":"ITEM-5","issue":"1","issued":{"date-parts":[["2007"]]},"page":"1-40","title":"Carolina mantind (Stagmomantis carolica) captures and feeds on a broad-tailed hummingbird (Selasphorus platycercus)","type":"article-journal","volume":"40"},"uris":["http://www.mendeley.com/documents/?uuid=9f24957e-c9b4-4d62-be5c-26937ea87fdc"]}],"mendeley":{"formattedCitation":"(Owen and Cokendolpher 2006; Lorenz 2007; Zenzal et al. 2013; Sazima 2015; Nyffeler et al. 2017)","manualFormatting":"Stiles 1978; Owen and Cokendolpher 2006; Lorenz 2007; Zenzal et al. 2013; Sazima 2015; Nyffeler et al. 2017)","plainTextFormattedCitation":"(Owen and Cokendolpher 2006; Lorenz 2007; Zenzal et al. 2013; Sazima 2015; Nyffeler et al. 2017)","previouslyFormattedCitation":"(Owen and Cokendolpher 2006; Lorenz 2007; Zenzal et al. 2013; Sazima 2015; Nyffeler et al. 2017)"},"properties":{"noteIndex":0},"schema":"https://github.com/citation-style-language/schema/raw/master/csl-citation.json"}</w:instrText>
      </w:r>
      <w:r w:rsidR="00E22E7D" w:rsidRPr="00164BAA">
        <w:rPr>
          <w:rFonts w:ascii="Calibri" w:hAnsi="Calibri" w:cs="Calibri"/>
        </w:rPr>
        <w:fldChar w:fldCharType="separate"/>
      </w:r>
      <w:bookmarkStart w:id="4" w:name="Bookmark14"/>
      <w:r w:rsidR="00E22E7D" w:rsidRPr="00164BAA">
        <w:rPr>
          <w:rFonts w:ascii="Calibri" w:hAnsi="Calibri" w:cs="Calibri"/>
          <w:noProof/>
          <w:lang w:val="en-GB"/>
        </w:rPr>
        <w:t>Stiles 197</w:t>
      </w:r>
      <w:r w:rsidR="00E22E7D" w:rsidRPr="00164BAA">
        <w:rPr>
          <w:rFonts w:ascii="Calibri" w:hAnsi="Calibri" w:cs="Calibri"/>
          <w:noProof/>
          <w:lang w:val="en-GB"/>
        </w:rPr>
        <w:commentReference w:id="5"/>
      </w:r>
      <w:r w:rsidR="00E22E7D" w:rsidRPr="00164BAA">
        <w:rPr>
          <w:rFonts w:ascii="Calibri" w:hAnsi="Calibri" w:cs="Calibri"/>
          <w:noProof/>
          <w:lang w:val="en-GB"/>
        </w:rPr>
        <w:t>8; Owen and Cokendolpher 2006; Lorenz 2007; Zenzal et al. 2013; Sazima 2015; Nyffeler et al. 2017)</w:t>
      </w:r>
      <w:r w:rsidR="00E22E7D" w:rsidRPr="00164BAA">
        <w:fldChar w:fldCharType="end"/>
      </w:r>
      <w:bookmarkEnd w:id="4"/>
      <w:r w:rsidR="00E22E7D" w:rsidRPr="00164BAA">
        <w:rPr>
          <w:lang w:val="en-GB"/>
        </w:rPr>
        <w:t>.</w:t>
      </w:r>
      <w:r w:rsidR="00E22E7D" w:rsidRPr="00164BAA">
        <w:rPr>
          <w:rFonts w:ascii="Calibri" w:hAnsi="Calibri" w:cs="Calibri"/>
          <w:lang w:val="en-GB"/>
        </w:rPr>
        <w:t xml:space="preserve"> </w:t>
      </w:r>
      <w:r w:rsidR="00C54C91" w:rsidRPr="00164BAA">
        <w:rPr>
          <w:rFonts w:asciiTheme="minorHAnsi" w:hAnsiTheme="minorHAnsi" w:cstheme="minorHAnsi"/>
          <w:sz w:val="22"/>
          <w:szCs w:val="22"/>
          <w:highlight w:val="yellow"/>
          <w:lang w:val="en-GB"/>
        </w:rPr>
        <w:t xml:space="preserve">Thus, </w:t>
      </w:r>
      <w:r w:rsidR="00FD5ACB" w:rsidRPr="00164BAA">
        <w:rPr>
          <w:rFonts w:asciiTheme="minorHAnsi" w:hAnsiTheme="minorHAnsi" w:cstheme="minorHAnsi"/>
          <w:sz w:val="22"/>
          <w:szCs w:val="22"/>
          <w:highlight w:val="yellow"/>
          <w:lang w:val="en-GB"/>
        </w:rPr>
        <w:t xml:space="preserve">a </w:t>
      </w:r>
      <w:r w:rsidR="00B70345" w:rsidRPr="00164BAA">
        <w:rPr>
          <w:rFonts w:asciiTheme="minorHAnsi" w:hAnsiTheme="minorHAnsi" w:cstheme="minorHAnsi"/>
          <w:sz w:val="22"/>
          <w:szCs w:val="22"/>
          <w:highlight w:val="yellow"/>
          <w:lang w:val="en-GB"/>
        </w:rPr>
        <w:t xml:space="preserve">trade-off between foraging and avoiding predation is </w:t>
      </w:r>
      <w:r w:rsidR="00FD5ACB" w:rsidRPr="00164BAA">
        <w:rPr>
          <w:rFonts w:asciiTheme="minorHAnsi" w:hAnsiTheme="minorHAnsi" w:cstheme="minorHAnsi"/>
          <w:sz w:val="22"/>
          <w:szCs w:val="22"/>
          <w:highlight w:val="yellow"/>
          <w:lang w:val="en-GB"/>
        </w:rPr>
        <w:t xml:space="preserve">expected to be </w:t>
      </w:r>
      <w:r w:rsidR="00B70345" w:rsidRPr="00164BAA">
        <w:rPr>
          <w:rFonts w:asciiTheme="minorHAnsi" w:hAnsiTheme="minorHAnsi" w:cstheme="minorHAnsi"/>
          <w:sz w:val="22"/>
          <w:szCs w:val="22"/>
          <w:highlight w:val="yellow"/>
          <w:lang w:val="en-GB"/>
        </w:rPr>
        <w:t xml:space="preserve">particularly </w:t>
      </w:r>
      <w:r w:rsidR="00672F3C" w:rsidRPr="00164BAA">
        <w:rPr>
          <w:rFonts w:asciiTheme="minorHAnsi" w:hAnsiTheme="minorHAnsi" w:cstheme="minorHAnsi"/>
          <w:sz w:val="22"/>
          <w:szCs w:val="22"/>
          <w:highlight w:val="yellow"/>
          <w:lang w:val="en-GB"/>
        </w:rPr>
        <w:t>pronounced</w:t>
      </w:r>
      <w:r w:rsidR="00FD5ACB" w:rsidRPr="00164BAA">
        <w:rPr>
          <w:rFonts w:asciiTheme="minorHAnsi" w:hAnsiTheme="minorHAnsi" w:cstheme="minorHAnsi"/>
          <w:sz w:val="22"/>
          <w:szCs w:val="22"/>
          <w:highlight w:val="yellow"/>
          <w:lang w:val="en-GB"/>
        </w:rPr>
        <w:t xml:space="preserve"> in </w:t>
      </w:r>
      <w:r w:rsidR="00E22E7D" w:rsidRPr="00164BAA">
        <w:rPr>
          <w:rFonts w:ascii="Calibri" w:hAnsi="Calibri" w:cs="Calibri"/>
          <w:highlight w:val="yellow"/>
          <w:lang w:val="en-GB"/>
        </w:rPr>
        <w:t>hummingbirds</w:t>
      </w:r>
      <w:r w:rsidR="00672F3C" w:rsidRPr="00164BAA">
        <w:rPr>
          <w:rFonts w:asciiTheme="minorHAnsi" w:hAnsiTheme="minorHAnsi" w:cstheme="minorHAnsi"/>
          <w:sz w:val="22"/>
          <w:szCs w:val="22"/>
          <w:highlight w:val="yellow"/>
          <w:lang w:val="en-GB"/>
        </w:rPr>
        <w:t>.</w:t>
      </w:r>
      <w:r w:rsidR="004C2A47" w:rsidRPr="00164BAA">
        <w:rPr>
          <w:rFonts w:asciiTheme="minorHAnsi" w:hAnsiTheme="minorHAnsi" w:cstheme="minorHAnsi"/>
          <w:sz w:val="22"/>
          <w:szCs w:val="22"/>
          <w:highlight w:val="yellow"/>
          <w:lang w:val="en-GB"/>
        </w:rPr>
        <w:t xml:space="preserve"> This </w:t>
      </w:r>
      <w:r w:rsidR="00076C38" w:rsidRPr="006B16C5">
        <w:rPr>
          <w:rFonts w:asciiTheme="minorHAnsi" w:hAnsiTheme="minorHAnsi" w:cstheme="minorHAnsi"/>
          <w:sz w:val="22"/>
          <w:szCs w:val="22"/>
          <w:highlight w:val="yellow"/>
          <w:lang w:val="en-GB"/>
        </w:rPr>
        <w:t>obviously</w:t>
      </w:r>
      <w:r w:rsidR="00076C38" w:rsidRPr="006B16C5">
        <w:rPr>
          <w:rFonts w:asciiTheme="minorHAnsi" w:hAnsiTheme="minorHAnsi" w:cstheme="minorHAnsi"/>
          <w:sz w:val="22"/>
          <w:szCs w:val="22"/>
          <w:lang w:val="en-GB"/>
        </w:rPr>
        <w:t xml:space="preserve"> hinders </w:t>
      </w:r>
      <w:r w:rsidR="004C2A47" w:rsidRPr="006B16C5">
        <w:rPr>
          <w:rFonts w:asciiTheme="minorHAnsi" w:hAnsiTheme="minorHAnsi" w:cstheme="minorHAnsi"/>
          <w:i/>
          <w:sz w:val="22"/>
          <w:szCs w:val="22"/>
          <w:lang w:val="en-GB"/>
        </w:rPr>
        <w:t>a priori</w:t>
      </w:r>
      <w:r w:rsidR="004C2A47" w:rsidRPr="006B16C5">
        <w:rPr>
          <w:rFonts w:asciiTheme="minorHAnsi" w:hAnsiTheme="minorHAnsi" w:cstheme="minorHAnsi"/>
          <w:sz w:val="22"/>
          <w:szCs w:val="22"/>
          <w:lang w:val="en-GB"/>
        </w:rPr>
        <w:t xml:space="preserve"> </w:t>
      </w:r>
      <w:r w:rsidR="00076C38" w:rsidRPr="006B16C5">
        <w:rPr>
          <w:rFonts w:asciiTheme="minorHAnsi" w:hAnsiTheme="minorHAnsi" w:cstheme="minorHAnsi"/>
          <w:sz w:val="22"/>
          <w:szCs w:val="22"/>
          <w:lang w:val="en-GB"/>
        </w:rPr>
        <w:t xml:space="preserve">prediction for </w:t>
      </w:r>
      <w:r w:rsidR="004C2A47" w:rsidRPr="006B16C5">
        <w:rPr>
          <w:rFonts w:asciiTheme="minorHAnsi" w:hAnsiTheme="minorHAnsi" w:cstheme="minorHAnsi"/>
          <w:sz w:val="22"/>
          <w:szCs w:val="22"/>
          <w:lang w:val="en-GB"/>
        </w:rPr>
        <w:t xml:space="preserve">birds response to conditions of </w:t>
      </w:r>
      <w:r w:rsidR="0078152D" w:rsidRPr="006B16C5">
        <w:rPr>
          <w:rFonts w:asciiTheme="minorHAnsi" w:hAnsiTheme="minorHAnsi" w:cstheme="minorHAnsi"/>
          <w:sz w:val="22"/>
          <w:szCs w:val="22"/>
          <w:lang w:val="en-GB"/>
        </w:rPr>
        <w:t xml:space="preserve">varying predation </w:t>
      </w:r>
      <w:r w:rsidR="004C2A47" w:rsidRPr="006B16C5">
        <w:rPr>
          <w:rFonts w:asciiTheme="minorHAnsi" w:hAnsiTheme="minorHAnsi" w:cstheme="minorHAnsi"/>
          <w:sz w:val="22"/>
          <w:szCs w:val="22"/>
          <w:lang w:val="en-GB"/>
        </w:rPr>
        <w:t xml:space="preserve">risk. </w:t>
      </w:r>
      <w:r w:rsidR="00E22E7D">
        <w:rPr>
          <w:rFonts w:ascii="Calibri" w:hAnsi="Calibri" w:cs="Calibri"/>
          <w:lang w:val="en-GB"/>
        </w:rPr>
        <w:t xml:space="preserve">We explored the trade-off between resource explotation efficiency and risk avoidance by examining individual variation on behavioral traits expected to affect foraging efficiency and their interplay with varying levels of risk.  We expected that foraging efficiency will be positively correlated with exploratory behaviour. </w:t>
      </w:r>
      <w:r w:rsidR="00076C38" w:rsidRPr="006B16C5">
        <w:rPr>
          <w:rFonts w:asciiTheme="minorHAnsi" w:hAnsiTheme="minorHAnsi" w:cstheme="minorHAnsi"/>
          <w:sz w:val="22"/>
          <w:szCs w:val="22"/>
          <w:lang w:val="en-GB"/>
        </w:rPr>
        <w:t xml:space="preserve">This is because </w:t>
      </w:r>
      <w:r w:rsidR="00E22E7D">
        <w:rPr>
          <w:rFonts w:asciiTheme="minorHAnsi" w:hAnsiTheme="minorHAnsi" w:cstheme="minorHAnsi"/>
          <w:sz w:val="22"/>
          <w:szCs w:val="22"/>
          <w:lang w:val="en-GB"/>
        </w:rPr>
        <w:t xml:space="preserve">exploratory </w:t>
      </w:r>
      <w:r w:rsidR="00AE3A55" w:rsidRPr="006B16C5">
        <w:rPr>
          <w:rFonts w:asciiTheme="minorHAnsi" w:hAnsiTheme="minorHAnsi" w:cstheme="minorHAnsi"/>
          <w:sz w:val="22"/>
          <w:szCs w:val="22"/>
          <w:lang w:val="en-GB"/>
        </w:rPr>
        <w:t xml:space="preserve">individuals, </w:t>
      </w:r>
      <w:r w:rsidR="005862D2" w:rsidRPr="006B16C5">
        <w:rPr>
          <w:rFonts w:asciiTheme="minorHAnsi" w:hAnsiTheme="minorHAnsi" w:cstheme="minorHAnsi"/>
          <w:sz w:val="22"/>
          <w:szCs w:val="22"/>
          <w:lang w:val="en-GB"/>
        </w:rPr>
        <w:t xml:space="preserve">often </w:t>
      </w:r>
      <w:r w:rsidR="00AE3A55" w:rsidRPr="006B16C5">
        <w:rPr>
          <w:rFonts w:asciiTheme="minorHAnsi" w:hAnsiTheme="minorHAnsi" w:cstheme="minorHAnsi"/>
          <w:sz w:val="22"/>
          <w:szCs w:val="22"/>
          <w:lang w:val="en-GB"/>
        </w:rPr>
        <w:t xml:space="preserve">being more experienced as well as </w:t>
      </w:r>
      <w:r w:rsidR="005862D2" w:rsidRPr="006B16C5">
        <w:rPr>
          <w:rFonts w:asciiTheme="minorHAnsi" w:hAnsiTheme="minorHAnsi" w:cstheme="minorHAnsi"/>
          <w:sz w:val="22"/>
          <w:szCs w:val="22"/>
          <w:lang w:val="en-GB"/>
        </w:rPr>
        <w:t>bold</w:t>
      </w:r>
      <w:r w:rsidR="00AE3A55" w:rsidRPr="006B16C5">
        <w:rPr>
          <w:rFonts w:asciiTheme="minorHAnsi" w:hAnsiTheme="minorHAnsi" w:cstheme="minorHAnsi"/>
          <w:sz w:val="22"/>
          <w:szCs w:val="22"/>
          <w:lang w:val="en-GB"/>
        </w:rPr>
        <w:t>er</w:t>
      </w:r>
      <w:r w:rsidR="005862D2" w:rsidRPr="006B16C5">
        <w:rPr>
          <w:rFonts w:asciiTheme="minorHAnsi" w:hAnsiTheme="minorHAnsi" w:cstheme="minorHAnsi"/>
          <w:sz w:val="22"/>
          <w:szCs w:val="22"/>
          <w:lang w:val="en-GB"/>
        </w:rPr>
        <w:t xml:space="preserve"> in terms of risk-aversion</w:t>
      </w:r>
      <w:r w:rsidR="00AE3A55" w:rsidRPr="006B16C5">
        <w:rPr>
          <w:rFonts w:asciiTheme="minorHAnsi" w:hAnsiTheme="minorHAnsi" w:cstheme="minorHAnsi"/>
          <w:sz w:val="22"/>
          <w:szCs w:val="22"/>
          <w:lang w:val="en-GB"/>
        </w:rPr>
        <w:t xml:space="preserve"> </w:t>
      </w:r>
      <w:r w:rsidR="00AE3A55" w:rsidRPr="006B16C5">
        <w:rPr>
          <w:rFonts w:asciiTheme="minorHAnsi" w:hAnsiTheme="minorHAnsi" w:cstheme="minorHAnsi"/>
          <w:sz w:val="22"/>
          <w:szCs w:val="22"/>
          <w:lang w:val="en-GB"/>
        </w:rPr>
        <w:fldChar w:fldCharType="begin" w:fldLock="1"/>
      </w:r>
      <w:r w:rsidR="002E6084" w:rsidRPr="006B16C5">
        <w:rPr>
          <w:rFonts w:asciiTheme="minorHAnsi" w:hAnsiTheme="minorHAnsi" w:cstheme="minorHAnsi"/>
          <w:sz w:val="22"/>
          <w:szCs w:val="22"/>
          <w:lang w:val="en-GB"/>
        </w:rPr>
        <w:instrText>ADDIN CSL_CITATION {"citationItems":[{"id":"ITEM-1","itemData":{"author":[{"dropping-particle":"","family":"Carere","given":"Claudio","non-dropping-particle":"","parse-names":false,"suffix":""},{"dropping-particle":"","family":"Maestripieri","given":"Dario","non-dropping-particle":"","parse-names":false,"suffix":""}],"editor":[{"dropping-particle":"","family":"Carere","given":"Claudio","non-dropping-particle":"","parse-names":false,"suffix":""},{"dropping-particle":"","family":"Maestripieri","given":"Dario","non-dropping-particle":"","parse-names":false,"suffix":""}],"id":"ITEM-1","issued":{"date-parts":[["2013"]]},"publisher":"The University of Chicago Press","title":"No Animal Personalities","type":"book"},"uris":["http://www.mendeley.com/documents/?uuid=881fa4e7-383f-44b5-9f88-6321ba658327"]}],"mendeley":{"formattedCitation":"(Carere and Maestripieri 2013)","plainTextFormattedCitation":"(Carere and Maestripieri 2013)","previouslyFormattedCitation":"(Carere and Maestripieri 2013)"},"properties":{"noteIndex":0},"schema":"https://github.com/citation-style-language/schema/raw/master/csl-citation.json"}</w:instrText>
      </w:r>
      <w:r w:rsidR="00AE3A55" w:rsidRPr="006B16C5">
        <w:rPr>
          <w:rFonts w:asciiTheme="minorHAnsi" w:hAnsiTheme="minorHAnsi" w:cstheme="minorHAnsi"/>
          <w:sz w:val="22"/>
          <w:szCs w:val="22"/>
          <w:lang w:val="en-GB"/>
        </w:rPr>
        <w:fldChar w:fldCharType="separate"/>
      </w:r>
      <w:r w:rsidR="00AE3A55" w:rsidRPr="006B16C5">
        <w:rPr>
          <w:rFonts w:asciiTheme="minorHAnsi" w:hAnsiTheme="minorHAnsi" w:cstheme="minorHAnsi"/>
          <w:noProof/>
          <w:sz w:val="22"/>
          <w:szCs w:val="22"/>
          <w:lang w:val="en-GB"/>
        </w:rPr>
        <w:t>(Carere and Maestripieri 2013)</w:t>
      </w:r>
      <w:r w:rsidR="00AE3A55" w:rsidRPr="006B16C5">
        <w:rPr>
          <w:rFonts w:asciiTheme="minorHAnsi" w:hAnsiTheme="minorHAnsi" w:cstheme="minorHAnsi"/>
          <w:sz w:val="22"/>
          <w:szCs w:val="22"/>
          <w:lang w:val="en-GB"/>
        </w:rPr>
        <w:fldChar w:fldCharType="end"/>
      </w:r>
      <w:r w:rsidR="005862D2" w:rsidRPr="006B16C5">
        <w:rPr>
          <w:rFonts w:asciiTheme="minorHAnsi" w:hAnsiTheme="minorHAnsi" w:cstheme="minorHAnsi"/>
          <w:sz w:val="22"/>
          <w:szCs w:val="22"/>
          <w:lang w:val="en-GB"/>
        </w:rPr>
        <w:t xml:space="preserve"> </w:t>
      </w:r>
      <w:r w:rsidR="00076C38" w:rsidRPr="006B16C5">
        <w:rPr>
          <w:rFonts w:asciiTheme="minorHAnsi" w:hAnsiTheme="minorHAnsi" w:cstheme="minorHAnsi"/>
          <w:sz w:val="22"/>
          <w:szCs w:val="22"/>
          <w:lang w:val="en-GB"/>
        </w:rPr>
        <w:t xml:space="preserve">are likely </w:t>
      </w:r>
      <w:r w:rsidR="00AE3A55" w:rsidRPr="006B16C5">
        <w:rPr>
          <w:rFonts w:asciiTheme="minorHAnsi" w:hAnsiTheme="minorHAnsi" w:cstheme="minorHAnsi"/>
          <w:sz w:val="22"/>
          <w:szCs w:val="22"/>
          <w:lang w:val="en-GB"/>
        </w:rPr>
        <w:t>to ignore somehow novel items, and onset foraging fa</w:t>
      </w:r>
      <w:r w:rsidR="00E22E7D">
        <w:rPr>
          <w:rFonts w:asciiTheme="minorHAnsi" w:hAnsiTheme="minorHAnsi" w:cstheme="minorHAnsi"/>
          <w:sz w:val="22"/>
          <w:szCs w:val="22"/>
          <w:lang w:val="en-GB"/>
        </w:rPr>
        <w:t xml:space="preserve">ster, compared to less exploratory </w:t>
      </w:r>
      <w:r w:rsidR="00AE3A55" w:rsidRPr="006B16C5">
        <w:rPr>
          <w:rFonts w:asciiTheme="minorHAnsi" w:hAnsiTheme="minorHAnsi" w:cstheme="minorHAnsi"/>
          <w:sz w:val="22"/>
          <w:szCs w:val="22"/>
          <w:lang w:val="en-GB"/>
        </w:rPr>
        <w:t>individuals</w:t>
      </w:r>
      <w:r w:rsidR="00076C38" w:rsidRPr="006B16C5">
        <w:rPr>
          <w:rFonts w:asciiTheme="minorHAnsi" w:hAnsiTheme="minorHAnsi" w:cstheme="minorHAnsi"/>
          <w:sz w:val="22"/>
          <w:szCs w:val="22"/>
          <w:lang w:val="en-GB"/>
        </w:rPr>
        <w:t xml:space="preserve">. </w:t>
      </w:r>
      <w:r w:rsidR="00164BAA">
        <w:rPr>
          <w:rFonts w:asciiTheme="minorHAnsi" w:hAnsiTheme="minorHAnsi" w:cstheme="minorHAnsi"/>
          <w:sz w:val="22"/>
          <w:szCs w:val="22"/>
          <w:lang w:val="en-GB"/>
        </w:rPr>
        <w:t xml:space="preserve">For </w:t>
      </w:r>
      <w:r w:rsidR="00A93C59" w:rsidRPr="006B16C5">
        <w:rPr>
          <w:rFonts w:asciiTheme="minorHAnsi" w:hAnsiTheme="minorHAnsi" w:cstheme="minorHAnsi"/>
          <w:sz w:val="22"/>
          <w:szCs w:val="22"/>
          <w:lang w:val="en-GB"/>
        </w:rPr>
        <w:t xml:space="preserve">both </w:t>
      </w:r>
      <w:r w:rsidR="004C2A47" w:rsidRPr="006B16C5">
        <w:rPr>
          <w:rFonts w:asciiTheme="minorHAnsi" w:hAnsiTheme="minorHAnsi" w:cstheme="minorHAnsi"/>
          <w:sz w:val="22"/>
          <w:szCs w:val="22"/>
          <w:lang w:val="en-GB"/>
        </w:rPr>
        <w:t xml:space="preserve">risk-avoidance and </w:t>
      </w:r>
      <w:r w:rsidR="00AE3A55" w:rsidRPr="006B16C5">
        <w:rPr>
          <w:rFonts w:asciiTheme="minorHAnsi" w:hAnsiTheme="minorHAnsi" w:cstheme="minorHAnsi"/>
          <w:sz w:val="22"/>
          <w:szCs w:val="22"/>
          <w:lang w:val="en-GB"/>
        </w:rPr>
        <w:t xml:space="preserve">arousal </w:t>
      </w:r>
      <w:r w:rsidR="004C2A47" w:rsidRPr="006B16C5">
        <w:rPr>
          <w:rFonts w:asciiTheme="minorHAnsi" w:hAnsiTheme="minorHAnsi" w:cstheme="minorHAnsi"/>
          <w:sz w:val="22"/>
          <w:szCs w:val="22"/>
          <w:lang w:val="en-GB"/>
        </w:rPr>
        <w:t xml:space="preserve">we expected a negative relationship with </w:t>
      </w:r>
      <w:r w:rsidR="00BE5664" w:rsidRPr="006B16C5">
        <w:rPr>
          <w:rFonts w:asciiTheme="minorHAnsi" w:hAnsiTheme="minorHAnsi" w:cstheme="minorHAnsi"/>
          <w:sz w:val="22"/>
          <w:szCs w:val="22"/>
          <w:lang w:val="en-GB"/>
        </w:rPr>
        <w:t>foraging efficiency</w:t>
      </w:r>
      <w:r w:rsidR="00A93C59" w:rsidRPr="006B16C5">
        <w:rPr>
          <w:rFonts w:asciiTheme="minorHAnsi" w:hAnsiTheme="minorHAnsi" w:cstheme="minorHAnsi"/>
          <w:sz w:val="22"/>
          <w:szCs w:val="22"/>
          <w:lang w:val="en-GB"/>
        </w:rPr>
        <w:t>. T</w:t>
      </w:r>
      <w:r w:rsidR="004C2A47" w:rsidRPr="006B16C5">
        <w:rPr>
          <w:rFonts w:asciiTheme="minorHAnsi" w:hAnsiTheme="minorHAnsi" w:cstheme="minorHAnsi"/>
          <w:sz w:val="22"/>
          <w:szCs w:val="22"/>
          <w:lang w:val="en-GB"/>
        </w:rPr>
        <w:t>he</w:t>
      </w:r>
      <w:r w:rsidR="00A93C59" w:rsidRPr="006B16C5">
        <w:rPr>
          <w:rFonts w:asciiTheme="minorHAnsi" w:hAnsiTheme="minorHAnsi" w:cstheme="minorHAnsi"/>
          <w:sz w:val="22"/>
          <w:szCs w:val="22"/>
          <w:lang w:val="en-GB"/>
        </w:rPr>
        <w:t xml:space="preserve"> two </w:t>
      </w:r>
      <w:r w:rsidR="004C2A47" w:rsidRPr="006B16C5">
        <w:rPr>
          <w:rFonts w:asciiTheme="minorHAnsi" w:hAnsiTheme="minorHAnsi" w:cstheme="minorHAnsi"/>
          <w:sz w:val="22"/>
          <w:szCs w:val="22"/>
          <w:lang w:val="en-GB"/>
        </w:rPr>
        <w:t xml:space="preserve">traits potentially increase time allocation for activities not related with foraging </w:t>
      </w:r>
      <w:r w:rsidR="004C2A47" w:rsidRPr="006B16C5">
        <w:rPr>
          <w:rFonts w:asciiTheme="minorHAnsi" w:hAnsiTheme="minorHAnsi" w:cstheme="minorHAnsi"/>
          <w:i/>
          <w:sz w:val="22"/>
          <w:szCs w:val="22"/>
          <w:lang w:val="en-GB"/>
        </w:rPr>
        <w:t>per se</w:t>
      </w:r>
      <w:r w:rsidR="004C2A47" w:rsidRPr="006B16C5">
        <w:rPr>
          <w:rFonts w:asciiTheme="minorHAnsi" w:hAnsiTheme="minorHAnsi" w:cstheme="minorHAnsi"/>
          <w:sz w:val="22"/>
          <w:szCs w:val="22"/>
          <w:lang w:val="en-GB"/>
        </w:rPr>
        <w:t xml:space="preserve">, so </w:t>
      </w:r>
      <w:r w:rsidR="00A93C59" w:rsidRPr="006B16C5">
        <w:rPr>
          <w:rFonts w:asciiTheme="minorHAnsi" w:hAnsiTheme="minorHAnsi" w:cstheme="minorHAnsi"/>
          <w:sz w:val="22"/>
          <w:szCs w:val="22"/>
          <w:lang w:val="en-GB"/>
        </w:rPr>
        <w:t xml:space="preserve">they are also likely to decrease </w:t>
      </w:r>
      <w:r w:rsidR="004C2A47" w:rsidRPr="006B16C5">
        <w:rPr>
          <w:rFonts w:asciiTheme="minorHAnsi" w:hAnsiTheme="minorHAnsi" w:cstheme="minorHAnsi"/>
          <w:sz w:val="22"/>
          <w:szCs w:val="22"/>
          <w:lang w:val="en-GB"/>
        </w:rPr>
        <w:t>foraging efficiency per unit of time.</w:t>
      </w:r>
      <w:r w:rsidR="004F62ED" w:rsidRPr="006B16C5">
        <w:rPr>
          <w:rFonts w:asciiTheme="minorHAnsi" w:hAnsiTheme="minorHAnsi" w:cstheme="minorHAnsi"/>
          <w:sz w:val="22"/>
          <w:szCs w:val="22"/>
          <w:lang w:val="en-GB"/>
        </w:rPr>
        <w:t xml:space="preserve"> </w:t>
      </w:r>
      <w:r w:rsidR="004F62ED" w:rsidRPr="00164BAA">
        <w:rPr>
          <w:rFonts w:asciiTheme="minorHAnsi" w:hAnsiTheme="minorHAnsi" w:cstheme="minorHAnsi"/>
          <w:sz w:val="22"/>
          <w:szCs w:val="22"/>
          <w:highlight w:val="yellow"/>
          <w:lang w:val="en-GB"/>
        </w:rPr>
        <w:t xml:space="preserve">Finally, </w:t>
      </w:r>
      <w:r w:rsidR="005862D2" w:rsidRPr="00164BAA">
        <w:rPr>
          <w:rFonts w:asciiTheme="minorHAnsi" w:hAnsiTheme="minorHAnsi" w:cstheme="minorHAnsi"/>
          <w:sz w:val="22"/>
          <w:szCs w:val="22"/>
          <w:highlight w:val="yellow"/>
          <w:lang w:val="en-GB"/>
        </w:rPr>
        <w:t>for each trait</w:t>
      </w:r>
      <w:r w:rsidR="00A93C59" w:rsidRPr="00164BAA">
        <w:rPr>
          <w:rFonts w:asciiTheme="minorHAnsi" w:hAnsiTheme="minorHAnsi" w:cstheme="minorHAnsi"/>
          <w:sz w:val="22"/>
          <w:szCs w:val="22"/>
          <w:highlight w:val="yellow"/>
          <w:lang w:val="en-GB"/>
        </w:rPr>
        <w:t xml:space="preserve"> </w:t>
      </w:r>
      <w:r w:rsidR="00BE5664" w:rsidRPr="00164BAA">
        <w:rPr>
          <w:rFonts w:asciiTheme="minorHAnsi" w:hAnsiTheme="minorHAnsi" w:cstheme="minorHAnsi"/>
          <w:sz w:val="22"/>
          <w:szCs w:val="22"/>
          <w:highlight w:val="yellow"/>
          <w:lang w:val="en-GB"/>
        </w:rPr>
        <w:t xml:space="preserve">we </w:t>
      </w:r>
      <w:r w:rsidR="00A93C59" w:rsidRPr="00164BAA">
        <w:rPr>
          <w:rFonts w:asciiTheme="minorHAnsi" w:hAnsiTheme="minorHAnsi" w:cstheme="minorHAnsi"/>
          <w:sz w:val="22"/>
          <w:szCs w:val="22"/>
          <w:highlight w:val="yellow"/>
          <w:lang w:val="en-GB"/>
        </w:rPr>
        <w:t>measured its repeatability</w:t>
      </w:r>
      <w:r w:rsidR="00E16EE6" w:rsidRPr="00164BAA">
        <w:rPr>
          <w:rFonts w:asciiTheme="minorHAnsi" w:hAnsiTheme="minorHAnsi" w:cstheme="minorHAnsi"/>
          <w:sz w:val="22"/>
          <w:szCs w:val="22"/>
          <w:highlight w:val="yellow"/>
          <w:lang w:val="en-GB"/>
        </w:rPr>
        <w:t xml:space="preserve"> </w:t>
      </w:r>
      <w:r w:rsidR="00E16EE6" w:rsidRPr="00164BAA">
        <w:rPr>
          <w:rFonts w:asciiTheme="minorHAnsi" w:hAnsiTheme="minorHAnsi" w:cstheme="minorHAnsi"/>
          <w:sz w:val="22"/>
          <w:szCs w:val="22"/>
          <w:highlight w:val="yellow"/>
          <w:lang w:val="en-GB"/>
        </w:rPr>
        <w:fldChar w:fldCharType="begin" w:fldLock="1"/>
      </w:r>
      <w:r w:rsidR="00E16EE6" w:rsidRPr="00164BAA">
        <w:rPr>
          <w:rFonts w:asciiTheme="minorHAnsi" w:hAnsiTheme="minorHAnsi" w:cstheme="minorHAnsi"/>
          <w:sz w:val="22"/>
          <w:szCs w:val="22"/>
          <w:highlight w:val="yellow"/>
          <w:lang w:val="en-GB"/>
        </w:rPr>
        <w:instrText>ADDIN CSL_CITATION {"citationItems":[{"id":"ITEM-1","itemData":{"DOI":"10.1016/j.anbehav.2008.12.022","ISSN":"0003-3472","author":[{"dropping-particle":"","family":"Bell","given":"Alison M","non-dropping-particle":"","parse-names":false,"suffix":""},{"dropping-particle":"","family":"Hankison","given":"Shala J","non-dropping-particle":"","parse-names":false,"suffix":""},{"dropping-particle":"","family":"Laskowski","given":"Kate L","non-dropping-particle":"","parse-names":false,"suffix":""}],"container-title":"Animal Behaviour","id":"ITEM-1","issue":"4","issued":{"date-parts":[["2009"]]},"page":"771-783","publisher":"Elsevier Ltd","title":"The repeatability of behaviour: a meta-analysis","type":"article-journal","volume":"77"},"uris":["http://www.mendeley.com/documents/?uuid=7022c3b1-fec4-42af-8acf-175df659c8a2"]}],"mendeley":{"formattedCitation":"(Bell et al. 2009)","plainTextFormattedCitation":"(Bell et al. 2009)","previouslyFormattedCitation":"(Bell et al. 2009)"},"properties":{"noteIndex":0},"schema":"https://github.com/citation-style-language/schema/raw/master/csl-citation.json"}</w:instrText>
      </w:r>
      <w:r w:rsidR="00E16EE6" w:rsidRPr="00164BAA">
        <w:rPr>
          <w:rFonts w:asciiTheme="minorHAnsi" w:hAnsiTheme="minorHAnsi" w:cstheme="minorHAnsi"/>
          <w:sz w:val="22"/>
          <w:szCs w:val="22"/>
          <w:highlight w:val="yellow"/>
          <w:lang w:val="en-GB"/>
        </w:rPr>
        <w:fldChar w:fldCharType="separate"/>
      </w:r>
      <w:r w:rsidR="00E16EE6" w:rsidRPr="00164BAA">
        <w:rPr>
          <w:rFonts w:asciiTheme="minorHAnsi" w:hAnsiTheme="minorHAnsi" w:cstheme="minorHAnsi"/>
          <w:noProof/>
          <w:sz w:val="22"/>
          <w:szCs w:val="22"/>
          <w:highlight w:val="yellow"/>
          <w:lang w:val="en-GB"/>
        </w:rPr>
        <w:t>(Bell et al. 2009)</w:t>
      </w:r>
      <w:r w:rsidR="00E16EE6" w:rsidRPr="00164BAA">
        <w:rPr>
          <w:rFonts w:asciiTheme="minorHAnsi" w:hAnsiTheme="minorHAnsi" w:cstheme="minorHAnsi"/>
          <w:sz w:val="22"/>
          <w:szCs w:val="22"/>
          <w:highlight w:val="yellow"/>
          <w:lang w:val="en-GB"/>
        </w:rPr>
        <w:fldChar w:fldCharType="end"/>
      </w:r>
      <w:r w:rsidR="00A93C59" w:rsidRPr="00164BAA">
        <w:rPr>
          <w:rFonts w:asciiTheme="minorHAnsi" w:hAnsiTheme="minorHAnsi" w:cstheme="minorHAnsi"/>
          <w:sz w:val="22"/>
          <w:szCs w:val="22"/>
          <w:highlight w:val="yellow"/>
          <w:lang w:val="en-GB"/>
        </w:rPr>
        <w:t xml:space="preserve">, thus </w:t>
      </w:r>
      <w:r w:rsidR="004F62ED" w:rsidRPr="00164BAA">
        <w:rPr>
          <w:rFonts w:asciiTheme="minorHAnsi" w:hAnsiTheme="minorHAnsi" w:cstheme="minorHAnsi"/>
          <w:sz w:val="22"/>
          <w:szCs w:val="22"/>
          <w:highlight w:val="yellow"/>
          <w:lang w:val="en-GB"/>
        </w:rPr>
        <w:t xml:space="preserve"> </w:t>
      </w:r>
      <w:r w:rsidR="00A93C59" w:rsidRPr="00164BAA">
        <w:rPr>
          <w:rFonts w:asciiTheme="minorHAnsi" w:hAnsiTheme="minorHAnsi" w:cstheme="minorHAnsi"/>
          <w:sz w:val="22"/>
          <w:szCs w:val="22"/>
          <w:highlight w:val="yellow"/>
          <w:lang w:val="en-GB"/>
        </w:rPr>
        <w:t>evaluated them as personality traits</w:t>
      </w:r>
      <w:r w:rsidR="00E16EE6" w:rsidRPr="00164BAA">
        <w:rPr>
          <w:rFonts w:asciiTheme="minorHAnsi" w:hAnsiTheme="minorHAnsi" w:cstheme="minorHAnsi"/>
          <w:sz w:val="22"/>
          <w:szCs w:val="22"/>
          <w:highlight w:val="yellow"/>
          <w:lang w:val="en-GB"/>
        </w:rPr>
        <w:t xml:space="preserve"> </w:t>
      </w:r>
      <w:r w:rsidR="00E16EE6" w:rsidRPr="00164BAA">
        <w:rPr>
          <w:rFonts w:asciiTheme="minorHAnsi" w:hAnsiTheme="minorHAnsi" w:cstheme="minorHAnsi"/>
          <w:sz w:val="22"/>
          <w:szCs w:val="22"/>
          <w:highlight w:val="yellow"/>
          <w:lang w:val="en-GB"/>
        </w:rPr>
        <w:fldChar w:fldCharType="begin" w:fldLock="1"/>
      </w:r>
      <w:r w:rsidR="003B37B7" w:rsidRPr="00164BAA">
        <w:rPr>
          <w:rFonts w:asciiTheme="minorHAnsi" w:hAnsiTheme="minorHAnsi" w:cstheme="minorHAnsi"/>
          <w:sz w:val="22"/>
          <w:szCs w:val="22"/>
          <w:highlight w:val="yellow"/>
          <w:lang w:val="en-GB"/>
        </w:rPr>
        <w:instrText>ADDIN CSL_CITATION {"citationItems":[{"id":"ITEM-1","itemData":{"DOI":"10.1016/j.tree.2009.07.013","author":[{"dropping-particle":"","family":"Dingemanse","given":"Niels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Evolution","id":"ITEM-1","issue":"2","issued":{"date-parts":[["2009"]]},"page":"81-89","title":"Behavioural reaction norms: animal personality meets individual plasticity","type":"article-journal","volume":"25"},"uris":["http://www.mendeley.com/documents/?uuid=da70d65a-5461-4630-8fe7-d7533b8b4356"]}],"mendeley":{"formattedCitation":"(Dingemanse et al. 2009)","plainTextFormattedCitation":"(Dingemanse et al. 2009)","previouslyFormattedCitation":"(Dingemanse et al. 2009)"},"properties":{"noteIndex":0},"schema":"https://github.com/citation-style-language/schema/raw/master/csl-citation.json"}</w:instrText>
      </w:r>
      <w:r w:rsidR="00E16EE6" w:rsidRPr="00164BAA">
        <w:rPr>
          <w:rFonts w:asciiTheme="minorHAnsi" w:hAnsiTheme="minorHAnsi" w:cstheme="minorHAnsi"/>
          <w:sz w:val="22"/>
          <w:szCs w:val="22"/>
          <w:highlight w:val="yellow"/>
          <w:lang w:val="en-GB"/>
        </w:rPr>
        <w:fldChar w:fldCharType="separate"/>
      </w:r>
      <w:r w:rsidR="00E16EE6" w:rsidRPr="00164BAA">
        <w:rPr>
          <w:rFonts w:asciiTheme="minorHAnsi" w:hAnsiTheme="minorHAnsi" w:cstheme="minorHAnsi"/>
          <w:noProof/>
          <w:sz w:val="22"/>
          <w:szCs w:val="22"/>
          <w:highlight w:val="yellow"/>
          <w:lang w:val="en-GB"/>
        </w:rPr>
        <w:t>(Dingemanse et al. 2009)</w:t>
      </w:r>
      <w:r w:rsidR="00E16EE6" w:rsidRPr="00164BAA">
        <w:rPr>
          <w:rFonts w:asciiTheme="minorHAnsi" w:hAnsiTheme="minorHAnsi" w:cstheme="minorHAnsi"/>
          <w:sz w:val="22"/>
          <w:szCs w:val="22"/>
          <w:highlight w:val="yellow"/>
          <w:lang w:val="en-GB"/>
        </w:rPr>
        <w:fldChar w:fldCharType="end"/>
      </w:r>
      <w:commentRangeStart w:id="6"/>
      <w:r w:rsidR="00A93C59" w:rsidRPr="00164BAA">
        <w:rPr>
          <w:rFonts w:asciiTheme="minorHAnsi" w:hAnsiTheme="minorHAnsi" w:cstheme="minorHAnsi"/>
          <w:sz w:val="22"/>
          <w:szCs w:val="22"/>
          <w:highlight w:val="yellow"/>
          <w:lang w:val="en-GB"/>
        </w:rPr>
        <w:t>.</w:t>
      </w:r>
      <w:commentRangeEnd w:id="6"/>
      <w:r w:rsidR="00E22E7D" w:rsidRPr="00164BAA">
        <w:rPr>
          <w:rStyle w:val="Odwoaniedokomentarza"/>
          <w:rFonts w:asciiTheme="minorHAnsi" w:eastAsiaTheme="minorHAnsi" w:hAnsiTheme="minorHAnsi" w:cstheme="minorBidi"/>
          <w:highlight w:val="yellow"/>
          <w:lang w:eastAsia="en-US"/>
        </w:rPr>
        <w:commentReference w:id="6"/>
      </w:r>
    </w:p>
    <w:p w14:paraId="1222137E" w14:textId="77777777" w:rsidR="00385A26" w:rsidRPr="006B16C5" w:rsidRDefault="00EA6511" w:rsidP="00064F41">
      <w:pPr>
        <w:spacing w:line="480" w:lineRule="auto"/>
        <w:jc w:val="both"/>
        <w:rPr>
          <w:rFonts w:cstheme="minorHAnsi"/>
          <w:b/>
          <w:lang w:val="en-GB"/>
        </w:rPr>
      </w:pPr>
      <w:r w:rsidRPr="006B16C5">
        <w:rPr>
          <w:rFonts w:cstheme="minorHAnsi"/>
          <w:b/>
          <w:lang w:val="en-GB"/>
        </w:rPr>
        <w:t>M</w:t>
      </w:r>
      <w:r w:rsidR="00385A26" w:rsidRPr="006B16C5">
        <w:rPr>
          <w:rFonts w:cstheme="minorHAnsi"/>
          <w:b/>
          <w:lang w:val="en-GB"/>
        </w:rPr>
        <w:t>aterial and methods</w:t>
      </w:r>
    </w:p>
    <w:p w14:paraId="405289D0" w14:textId="365D5BDE" w:rsidR="00534D38" w:rsidRPr="006B16C5" w:rsidRDefault="00385A26" w:rsidP="00064F41">
      <w:pPr>
        <w:spacing w:line="480" w:lineRule="auto"/>
        <w:jc w:val="both"/>
        <w:rPr>
          <w:rFonts w:cstheme="minorHAnsi"/>
          <w:lang w:val="en-GB"/>
        </w:rPr>
      </w:pPr>
      <w:r w:rsidRPr="006B16C5">
        <w:rPr>
          <w:rFonts w:cstheme="minorHAnsi"/>
          <w:i/>
          <w:lang w:val="en-GB"/>
        </w:rPr>
        <w:t>Fieldwork</w:t>
      </w:r>
      <w:r w:rsidR="00534D38" w:rsidRPr="006B16C5">
        <w:rPr>
          <w:rFonts w:cstheme="minorHAnsi"/>
          <w:i/>
          <w:lang w:val="en-GB"/>
        </w:rPr>
        <w:t>.</w:t>
      </w:r>
      <w:r w:rsidR="00534D38" w:rsidRPr="006B16C5">
        <w:rPr>
          <w:rFonts w:cstheme="minorHAnsi"/>
          <w:lang w:val="en-GB"/>
        </w:rPr>
        <w:t xml:space="preserve"> </w:t>
      </w:r>
      <w:r w:rsidRPr="006B16C5">
        <w:rPr>
          <w:rFonts w:cstheme="minorHAnsi"/>
          <w:lang w:val="en-GB"/>
        </w:rPr>
        <w:t>We carried out the study at the area of one of LBH leks in La Selva Biological Station, Costa Rica (10</w:t>
      </w:r>
      <w:r w:rsidRPr="006B16C5">
        <w:rPr>
          <w:rFonts w:cstheme="minorHAnsi"/>
          <w:vertAlign w:val="superscript"/>
          <w:lang w:val="en-GB"/>
        </w:rPr>
        <w:t xml:space="preserve"> o</w:t>
      </w:r>
      <w:r w:rsidRPr="006B16C5">
        <w:rPr>
          <w:rFonts w:cstheme="minorHAnsi"/>
          <w:lang w:val="en-GB"/>
        </w:rPr>
        <w:t>23’ N, 84</w:t>
      </w:r>
      <w:r w:rsidRPr="006B16C5">
        <w:rPr>
          <w:rFonts w:cstheme="minorHAnsi"/>
          <w:vertAlign w:val="superscript"/>
          <w:lang w:val="en-GB"/>
        </w:rPr>
        <w:t>o</w:t>
      </w:r>
      <w:r w:rsidRPr="006B16C5">
        <w:rPr>
          <w:rFonts w:cstheme="minorHAnsi"/>
          <w:lang w:val="en-GB"/>
        </w:rPr>
        <w:t xml:space="preserve">10’ W) between May and June 2015. </w:t>
      </w:r>
      <w:r w:rsidR="00E22E7D">
        <w:rPr>
          <w:rFonts w:cstheme="minorHAnsi"/>
          <w:lang w:val="en-GB"/>
        </w:rPr>
        <w:t>B</w:t>
      </w:r>
      <w:r w:rsidR="009927AD" w:rsidRPr="006B16C5">
        <w:rPr>
          <w:rFonts w:cstheme="minorHAnsi"/>
          <w:lang w:val="en-GB"/>
        </w:rPr>
        <w:t xml:space="preserve">irds were individually marked [foam tags of </w:t>
      </w:r>
      <w:r w:rsidR="009927AD" w:rsidRPr="006B16C5">
        <w:rPr>
          <w:rFonts w:cstheme="minorHAnsi"/>
          <w:lang w:val="en-GB"/>
        </w:rPr>
        <w:lastRenderedPageBreak/>
        <w:t xml:space="preserve">unique colour combinations, attached to bird back and breast with nontoxic eyelash glue, see </w:t>
      </w:r>
      <w:r w:rsidR="009927AD" w:rsidRPr="006B16C5">
        <w:rPr>
          <w:rFonts w:cstheme="minorHAnsi"/>
          <w:lang w:val="en-GB"/>
        </w:rPr>
        <w:fldChar w:fldCharType="begin" w:fldLock="1"/>
      </w:r>
      <w:r w:rsidR="00543A6B" w:rsidRPr="006B16C5">
        <w:rPr>
          <w:rFonts w:cstheme="minorHAnsi"/>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2018)","manualFormatting":"Araya-Salas et al. 2018","plainTextFormattedCitation":"(Araya-Salas et al. 2018)","previouslyFormattedCitation":"(Araya-Salas et al. 2018)"},"properties":{"noteIndex":0},"schema":"https://github.com/citation-style-language/schema/raw/master/csl-citation.json"}</w:instrText>
      </w:r>
      <w:r w:rsidR="009927AD" w:rsidRPr="006B16C5">
        <w:rPr>
          <w:rFonts w:cstheme="minorHAnsi"/>
          <w:lang w:val="en-GB"/>
        </w:rPr>
        <w:fldChar w:fldCharType="separate"/>
      </w:r>
      <w:r w:rsidR="009927AD" w:rsidRPr="006B16C5">
        <w:rPr>
          <w:rFonts w:cstheme="minorHAnsi"/>
          <w:noProof/>
          <w:lang w:val="en-GB"/>
        </w:rPr>
        <w:t>Araya-Salas et al. 2018</w:t>
      </w:r>
      <w:r w:rsidR="009927AD" w:rsidRPr="006B16C5">
        <w:rPr>
          <w:rFonts w:cstheme="minorHAnsi"/>
          <w:lang w:val="en-GB"/>
        </w:rPr>
        <w:fldChar w:fldCharType="end"/>
      </w:r>
      <w:r w:rsidR="009927AD" w:rsidRPr="006B16C5">
        <w:rPr>
          <w:rFonts w:cstheme="minorHAnsi"/>
          <w:lang w:val="en-GB"/>
        </w:rPr>
        <w:t xml:space="preserve"> for details] and habituated to use feeders. Of the XX birds marked at the study lek (XX territorials and XX floaters or females), 12 individuals regularly used feeders utilized in the present study</w:t>
      </w:r>
      <w:r w:rsidR="00326299" w:rsidRPr="006B16C5">
        <w:rPr>
          <w:rFonts w:cstheme="minorHAnsi"/>
          <w:lang w:val="en-GB"/>
        </w:rPr>
        <w:t xml:space="preserve"> (located at XX distance from the closest lek border) and so were tested in the experiment.</w:t>
      </w:r>
    </w:p>
    <w:p w14:paraId="397DBD84" w14:textId="77777777" w:rsidR="00DB0E0F" w:rsidRPr="006B16C5" w:rsidRDefault="00DB0E0F" w:rsidP="00064F41">
      <w:pPr>
        <w:spacing w:line="480" w:lineRule="auto"/>
        <w:jc w:val="both"/>
        <w:rPr>
          <w:rFonts w:cstheme="minorHAnsi"/>
          <w:b/>
          <w:lang w:val="en-GB"/>
        </w:rPr>
      </w:pPr>
    </w:p>
    <w:p w14:paraId="46905D8D" w14:textId="76903328" w:rsidR="00183F7E" w:rsidRPr="006B16C5" w:rsidRDefault="00A93C59" w:rsidP="00064F41">
      <w:pPr>
        <w:spacing w:line="480" w:lineRule="auto"/>
        <w:jc w:val="both"/>
        <w:rPr>
          <w:rFonts w:cstheme="minorHAnsi"/>
          <w:lang w:val="en-GB"/>
        </w:rPr>
      </w:pPr>
      <w:r w:rsidRPr="006B16C5">
        <w:rPr>
          <w:rFonts w:cstheme="minorHAnsi"/>
          <w:lang w:val="en-GB"/>
        </w:rPr>
        <w:t xml:space="preserve">To quantify birds behaviour in various risk predation context, we applied a field experiment using a </w:t>
      </w:r>
      <w:r w:rsidR="00E673BD" w:rsidRPr="006B16C5">
        <w:rPr>
          <w:rFonts w:cstheme="minorHAnsi"/>
          <w:lang w:val="en-GB"/>
        </w:rPr>
        <w:t>three</w:t>
      </w:r>
      <w:r w:rsidR="00700B6D" w:rsidRPr="006B16C5">
        <w:rPr>
          <w:rFonts w:cstheme="minorHAnsi"/>
          <w:lang w:val="en-GB"/>
        </w:rPr>
        <w:t xml:space="preserve"> one-flower </w:t>
      </w:r>
      <w:r w:rsidR="00E673BD" w:rsidRPr="006B16C5">
        <w:rPr>
          <w:rFonts w:cstheme="minorHAnsi"/>
          <w:lang w:val="en-GB"/>
        </w:rPr>
        <w:t>feede</w:t>
      </w:r>
      <w:r w:rsidRPr="006B16C5">
        <w:rPr>
          <w:rFonts w:cstheme="minorHAnsi"/>
          <w:lang w:val="en-GB"/>
        </w:rPr>
        <w:t xml:space="preserve">rs for the experimental set up. We arrange the feeders </w:t>
      </w:r>
      <w:r w:rsidR="00E673BD" w:rsidRPr="006B16C5">
        <w:rPr>
          <w:rFonts w:cstheme="minorHAnsi"/>
          <w:lang w:val="en-GB"/>
        </w:rPr>
        <w:t>in a line</w:t>
      </w:r>
      <w:r w:rsidR="00326299" w:rsidRPr="006B16C5">
        <w:rPr>
          <w:rFonts w:cstheme="minorHAnsi"/>
          <w:lang w:val="en-GB"/>
        </w:rPr>
        <w:t xml:space="preserve">, separated </w:t>
      </w:r>
      <w:r w:rsidR="00E673BD" w:rsidRPr="006B16C5">
        <w:rPr>
          <w:rFonts w:cstheme="minorHAnsi"/>
          <w:lang w:val="en-GB"/>
        </w:rPr>
        <w:t xml:space="preserve">by </w:t>
      </w:r>
      <w:r w:rsidR="00326299" w:rsidRPr="006B16C5">
        <w:rPr>
          <w:rFonts w:cstheme="minorHAnsi"/>
          <w:lang w:val="en-GB"/>
        </w:rPr>
        <w:t xml:space="preserve">ca </w:t>
      </w:r>
      <w:r w:rsidR="00E673BD" w:rsidRPr="006B16C5">
        <w:rPr>
          <w:rFonts w:cstheme="minorHAnsi"/>
          <w:lang w:val="en-GB"/>
        </w:rPr>
        <w:t>10 cm distance from each other.</w:t>
      </w:r>
      <w:r w:rsidR="00326299" w:rsidRPr="006B16C5">
        <w:rPr>
          <w:rFonts w:cstheme="minorHAnsi"/>
          <w:lang w:val="en-GB"/>
        </w:rPr>
        <w:t xml:space="preserve"> The experiment consisted of two </w:t>
      </w:r>
      <w:r w:rsidR="00C61C49" w:rsidRPr="006B16C5">
        <w:rPr>
          <w:rFonts w:cstheme="minorHAnsi"/>
          <w:lang w:val="en-GB"/>
        </w:rPr>
        <w:t xml:space="preserve">phases </w:t>
      </w:r>
      <w:r w:rsidR="00326299" w:rsidRPr="006B16C5">
        <w:rPr>
          <w:rFonts w:cstheme="minorHAnsi"/>
          <w:lang w:val="en-GB"/>
        </w:rPr>
        <w:t xml:space="preserve">– </w:t>
      </w:r>
      <w:r w:rsidR="002E6084" w:rsidRPr="006B16C5">
        <w:rPr>
          <w:rFonts w:cstheme="minorHAnsi"/>
          <w:lang w:val="en-GB"/>
        </w:rPr>
        <w:t xml:space="preserve">hereafter </w:t>
      </w:r>
      <w:r w:rsidR="00326299" w:rsidRPr="006B16C5">
        <w:rPr>
          <w:rFonts w:cstheme="minorHAnsi"/>
          <w:lang w:val="en-GB"/>
        </w:rPr>
        <w:t>control and experimental</w:t>
      </w:r>
      <w:r w:rsidR="002E6084" w:rsidRPr="006B16C5">
        <w:rPr>
          <w:rFonts w:cstheme="minorHAnsi"/>
          <w:lang w:val="en-GB"/>
        </w:rPr>
        <w:t>. B</w:t>
      </w:r>
      <w:r w:rsidR="00C61C49" w:rsidRPr="006B16C5">
        <w:rPr>
          <w:rFonts w:cstheme="minorHAnsi"/>
          <w:lang w:val="en-GB"/>
        </w:rPr>
        <w:t xml:space="preserve">oth </w:t>
      </w:r>
      <w:r w:rsidR="002E6084" w:rsidRPr="006B16C5">
        <w:rPr>
          <w:rFonts w:cstheme="minorHAnsi"/>
          <w:lang w:val="en-GB"/>
        </w:rPr>
        <w:t xml:space="preserve">phases were </w:t>
      </w:r>
      <w:r w:rsidR="00C61C49" w:rsidRPr="006B16C5">
        <w:rPr>
          <w:rFonts w:cstheme="minorHAnsi"/>
          <w:lang w:val="en-GB"/>
        </w:rPr>
        <w:t>performed at the same day, with the control being directly followed by the experimental phase</w:t>
      </w:r>
      <w:r w:rsidR="00326299" w:rsidRPr="006B16C5">
        <w:rPr>
          <w:rFonts w:cstheme="minorHAnsi"/>
          <w:lang w:val="en-GB"/>
        </w:rPr>
        <w:t xml:space="preserve">. </w:t>
      </w:r>
      <w:r w:rsidR="00183F7E" w:rsidRPr="006B16C5">
        <w:rPr>
          <w:rFonts w:cstheme="minorHAnsi"/>
          <w:lang w:val="en-GB"/>
        </w:rPr>
        <w:t xml:space="preserve">The experimental phase started at the moment when all the focal individuals have been recorded at the feeder for the control conditions, and lasted until all of them visited the feeder again in the experimental conditions. Since focal individuals visited feeders regularly, appearing at the </w:t>
      </w:r>
      <w:r w:rsidR="002E6084" w:rsidRPr="006B16C5">
        <w:rPr>
          <w:rFonts w:cstheme="minorHAnsi"/>
          <w:lang w:val="en-GB"/>
        </w:rPr>
        <w:t xml:space="preserve">feeders </w:t>
      </w:r>
      <w:r w:rsidR="00183F7E" w:rsidRPr="006B16C5">
        <w:rPr>
          <w:rFonts w:cstheme="minorHAnsi"/>
          <w:lang w:val="en-GB"/>
        </w:rPr>
        <w:t xml:space="preserve">site on average </w:t>
      </w:r>
      <w:r w:rsidR="00183F7E" w:rsidRPr="006B16C5">
        <w:rPr>
          <w:rFonts w:cstheme="minorHAnsi"/>
          <w:highlight w:val="yellow"/>
          <w:lang w:val="en-GB"/>
        </w:rPr>
        <w:t>XX times per hour, we were able to complete the two phases within ca XX hours</w:t>
      </w:r>
      <w:r w:rsidR="00183F7E" w:rsidRPr="006B16C5">
        <w:rPr>
          <w:rFonts w:cstheme="minorHAnsi"/>
          <w:lang w:val="en-GB"/>
        </w:rPr>
        <w:t xml:space="preserve">. </w:t>
      </w:r>
      <w:r w:rsidR="00326299" w:rsidRPr="006B16C5">
        <w:rPr>
          <w:rFonts w:cstheme="minorHAnsi"/>
          <w:lang w:val="en-GB"/>
        </w:rPr>
        <w:t xml:space="preserve">During both </w:t>
      </w:r>
      <w:r w:rsidR="00C61C49" w:rsidRPr="006B16C5">
        <w:rPr>
          <w:rFonts w:cstheme="minorHAnsi"/>
          <w:lang w:val="en-GB"/>
        </w:rPr>
        <w:t xml:space="preserve">phases </w:t>
      </w:r>
      <w:r w:rsidR="00326299" w:rsidRPr="006B16C5">
        <w:rPr>
          <w:rFonts w:cstheme="minorHAnsi"/>
          <w:lang w:val="en-GB"/>
        </w:rPr>
        <w:t xml:space="preserve">of the experiment the three feeders were </w:t>
      </w:r>
      <w:r w:rsidR="00385A26" w:rsidRPr="006B16C5">
        <w:rPr>
          <w:rFonts w:cstheme="minorHAnsi"/>
          <w:lang w:val="en-GB"/>
        </w:rPr>
        <w:t xml:space="preserve">filled </w:t>
      </w:r>
      <w:r w:rsidR="00326299" w:rsidRPr="006B16C5">
        <w:rPr>
          <w:rFonts w:cstheme="minorHAnsi"/>
          <w:lang w:val="en-GB"/>
        </w:rPr>
        <w:t xml:space="preserve">up </w:t>
      </w:r>
      <w:r w:rsidRPr="006B16C5">
        <w:rPr>
          <w:rFonts w:cstheme="minorHAnsi"/>
          <w:lang w:val="en-GB"/>
        </w:rPr>
        <w:t>with ~ 30% sugar-water</w:t>
      </w:r>
      <w:r w:rsidR="00326299" w:rsidRPr="006B16C5">
        <w:rPr>
          <w:rFonts w:cstheme="minorHAnsi"/>
          <w:lang w:val="en-GB"/>
        </w:rPr>
        <w:t xml:space="preserve"> and birds were allowed to forage on the nectar spontaneously, while their behaviour at feeders site were recorded </w:t>
      </w:r>
      <w:r w:rsidR="00C61C49" w:rsidRPr="006B16C5">
        <w:rPr>
          <w:rFonts w:cstheme="minorHAnsi"/>
          <w:lang w:val="en-GB"/>
        </w:rPr>
        <w:t>by human observer and a commercial camera</w:t>
      </w:r>
      <w:r w:rsidRPr="006B16C5">
        <w:rPr>
          <w:rFonts w:cstheme="minorHAnsi"/>
          <w:lang w:val="en-GB"/>
        </w:rPr>
        <w:t xml:space="preserve"> (continuous recording mode)</w:t>
      </w:r>
      <w:r w:rsidR="00C61C49" w:rsidRPr="006B16C5">
        <w:rPr>
          <w:rFonts w:cstheme="minorHAnsi"/>
          <w:lang w:val="en-GB"/>
        </w:rPr>
        <w:t>. The only difference between the control and experimental phase were a threat model attached to feeders during the experimental phase. For the threat model, we used specimens of the bull</w:t>
      </w:r>
      <w:r w:rsidR="002E6084" w:rsidRPr="006B16C5">
        <w:rPr>
          <w:rFonts w:cstheme="minorHAnsi"/>
          <w:lang w:val="en-GB"/>
        </w:rPr>
        <w:t>et</w:t>
      </w:r>
      <w:r w:rsidR="00C61C49" w:rsidRPr="006B16C5">
        <w:rPr>
          <w:rFonts w:cstheme="minorHAnsi"/>
          <w:lang w:val="en-GB"/>
        </w:rPr>
        <w:t xml:space="preserve"> ant (</w:t>
      </w:r>
      <w:r w:rsidR="002E6084" w:rsidRPr="006B16C5">
        <w:rPr>
          <w:rFonts w:cstheme="minorHAnsi"/>
          <w:i/>
          <w:lang w:val="en-GB"/>
        </w:rPr>
        <w:t>Paraponera clavata</w:t>
      </w:r>
      <w:r w:rsidR="00C61C49" w:rsidRPr="006B16C5">
        <w:rPr>
          <w:rFonts w:cstheme="minorHAnsi"/>
          <w:lang w:val="en-GB"/>
        </w:rPr>
        <w:t>; found dead in the forest). Although the ant is not a predator of hummingbird</w:t>
      </w:r>
      <w:r w:rsidR="00183F7E" w:rsidRPr="006B16C5">
        <w:rPr>
          <w:rFonts w:cstheme="minorHAnsi"/>
          <w:lang w:val="en-GB"/>
        </w:rPr>
        <w:t>s (including LBH)</w:t>
      </w:r>
      <w:r w:rsidR="00C61C49" w:rsidRPr="006B16C5">
        <w:rPr>
          <w:rFonts w:cstheme="minorHAnsi"/>
          <w:lang w:val="en-GB"/>
        </w:rPr>
        <w:t xml:space="preserve">, the ant-bird encounter imposes </w:t>
      </w:r>
      <w:r w:rsidR="00183F7E" w:rsidRPr="006B16C5">
        <w:rPr>
          <w:rFonts w:cstheme="minorHAnsi"/>
          <w:lang w:val="en-GB"/>
        </w:rPr>
        <w:t xml:space="preserve">potential </w:t>
      </w:r>
      <w:r w:rsidR="00C61C49" w:rsidRPr="006B16C5">
        <w:rPr>
          <w:rFonts w:cstheme="minorHAnsi"/>
          <w:lang w:val="en-GB"/>
        </w:rPr>
        <w:t xml:space="preserve">danger for the bird in the form of being bitten. Indeed, an average birds response </w:t>
      </w:r>
      <w:r w:rsidR="002E6084" w:rsidRPr="006B16C5">
        <w:rPr>
          <w:rFonts w:cstheme="minorHAnsi"/>
          <w:lang w:val="en-GB"/>
        </w:rPr>
        <w:t xml:space="preserve">for the threat exposure </w:t>
      </w:r>
      <w:r w:rsidR="00C61C49" w:rsidRPr="006B16C5">
        <w:rPr>
          <w:rFonts w:cstheme="minorHAnsi"/>
          <w:lang w:val="en-GB"/>
        </w:rPr>
        <w:t xml:space="preserve">was as expected </w:t>
      </w:r>
      <w:r w:rsidR="005862D2" w:rsidRPr="006B16C5">
        <w:rPr>
          <w:rFonts w:cstheme="minorHAnsi"/>
          <w:lang w:val="en-GB"/>
        </w:rPr>
        <w:t xml:space="preserve">(see results). </w:t>
      </w:r>
      <w:r w:rsidR="00183F7E" w:rsidRPr="006B16C5">
        <w:rPr>
          <w:rFonts w:cstheme="minorHAnsi"/>
          <w:lang w:val="en-GB"/>
        </w:rPr>
        <w:t>We performed t</w:t>
      </w:r>
      <w:r w:rsidR="00385A26" w:rsidRPr="006B16C5">
        <w:rPr>
          <w:rFonts w:cstheme="minorHAnsi"/>
          <w:lang w:val="en-GB"/>
        </w:rPr>
        <w:t xml:space="preserve">otal of </w:t>
      </w:r>
      <w:r w:rsidR="00183F7E" w:rsidRPr="006B16C5">
        <w:rPr>
          <w:rFonts w:cstheme="minorHAnsi"/>
          <w:lang w:val="en-GB"/>
        </w:rPr>
        <w:t xml:space="preserve">four </w:t>
      </w:r>
      <w:r w:rsidR="00385A26" w:rsidRPr="006B16C5">
        <w:rPr>
          <w:rFonts w:cstheme="minorHAnsi"/>
          <w:lang w:val="en-GB"/>
        </w:rPr>
        <w:t xml:space="preserve">complete </w:t>
      </w:r>
      <w:r w:rsidR="002E6084" w:rsidRPr="006B16C5">
        <w:rPr>
          <w:rFonts w:cstheme="minorHAnsi"/>
          <w:lang w:val="en-GB"/>
        </w:rPr>
        <w:t>control-experimental sessions</w:t>
      </w:r>
      <w:r w:rsidR="00385A26" w:rsidRPr="006B16C5">
        <w:rPr>
          <w:rFonts w:cstheme="minorHAnsi"/>
          <w:lang w:val="en-GB"/>
        </w:rPr>
        <w:t xml:space="preserve"> within ca two weeks.</w:t>
      </w:r>
    </w:p>
    <w:p w14:paraId="0BC10675" w14:textId="7475DF92" w:rsidR="00D73C2B" w:rsidRPr="006B16C5" w:rsidRDefault="00D33C28" w:rsidP="00064F41">
      <w:pPr>
        <w:spacing w:line="480" w:lineRule="auto"/>
        <w:jc w:val="both"/>
        <w:rPr>
          <w:rFonts w:cstheme="minorHAnsi"/>
          <w:lang w:val="en-GB"/>
        </w:rPr>
      </w:pPr>
      <w:r w:rsidRPr="006B16C5">
        <w:rPr>
          <w:rFonts w:cstheme="minorHAnsi"/>
          <w:lang w:val="en-GB"/>
        </w:rPr>
        <w:t>We first screened video recordings with VLC software (</w:t>
      </w:r>
      <w:r w:rsidR="002E6084" w:rsidRPr="006B16C5">
        <w:rPr>
          <w:rFonts w:cstheme="minorHAnsi"/>
          <w:lang w:val="en-GB"/>
        </w:rPr>
        <w:t>www.videolan.org</w:t>
      </w:r>
      <w:r w:rsidRPr="006B16C5">
        <w:rPr>
          <w:rFonts w:cstheme="minorHAnsi"/>
          <w:lang w:val="en-GB"/>
        </w:rPr>
        <w:t>), to locate and cut out</w:t>
      </w:r>
      <w:r w:rsidR="002E6084" w:rsidRPr="006B16C5">
        <w:rPr>
          <w:rFonts w:cstheme="minorHAnsi"/>
          <w:lang w:val="en-GB"/>
        </w:rPr>
        <w:t xml:space="preserve"> video fragments with</w:t>
      </w:r>
      <w:r w:rsidRPr="006B16C5">
        <w:rPr>
          <w:rFonts w:cstheme="minorHAnsi"/>
          <w:lang w:val="en-GB"/>
        </w:rPr>
        <w:t xml:space="preserve"> foraging visits of all focal birds. As a foraging visit we considered </w:t>
      </w:r>
      <w:r w:rsidR="007A2BB0" w:rsidRPr="006B16C5">
        <w:rPr>
          <w:rFonts w:cstheme="minorHAnsi"/>
          <w:lang w:val="en-GB"/>
        </w:rPr>
        <w:t xml:space="preserve">birds’ </w:t>
      </w:r>
      <w:r w:rsidRPr="006B16C5">
        <w:rPr>
          <w:rFonts w:cstheme="minorHAnsi"/>
          <w:lang w:val="en-GB"/>
        </w:rPr>
        <w:t xml:space="preserve">visit </w:t>
      </w:r>
      <w:r w:rsidR="007A2BB0" w:rsidRPr="006B16C5">
        <w:rPr>
          <w:rFonts w:cstheme="minorHAnsi"/>
          <w:lang w:val="en-GB"/>
        </w:rPr>
        <w:t xml:space="preserve">at the feeder area </w:t>
      </w:r>
      <w:r w:rsidR="00D73C2B" w:rsidRPr="006B16C5">
        <w:rPr>
          <w:rFonts w:cstheme="minorHAnsi"/>
          <w:lang w:val="en-GB"/>
        </w:rPr>
        <w:t xml:space="preserve">when </w:t>
      </w:r>
      <w:r w:rsidR="007A2BB0" w:rsidRPr="006B16C5">
        <w:rPr>
          <w:rFonts w:cstheme="minorHAnsi"/>
          <w:lang w:val="en-GB"/>
        </w:rPr>
        <w:t xml:space="preserve">it </w:t>
      </w:r>
      <w:r w:rsidR="00D73C2B" w:rsidRPr="006B16C5">
        <w:rPr>
          <w:rFonts w:cstheme="minorHAnsi"/>
          <w:lang w:val="en-GB"/>
        </w:rPr>
        <w:t xml:space="preserve">inserted the bill into a feeder at least once. For each visit </w:t>
      </w:r>
      <w:r w:rsidRPr="006B16C5">
        <w:rPr>
          <w:rFonts w:cstheme="minorHAnsi"/>
          <w:lang w:val="en-GB"/>
        </w:rPr>
        <w:t xml:space="preserve">(both at control and </w:t>
      </w:r>
      <w:r w:rsidRPr="006B16C5">
        <w:rPr>
          <w:rFonts w:cstheme="minorHAnsi"/>
          <w:lang w:val="en-GB"/>
        </w:rPr>
        <w:lastRenderedPageBreak/>
        <w:t xml:space="preserve">experimental phase) </w:t>
      </w:r>
      <w:r w:rsidR="00D73C2B" w:rsidRPr="006B16C5">
        <w:rPr>
          <w:rFonts w:cstheme="minorHAnsi"/>
          <w:lang w:val="en-GB"/>
        </w:rPr>
        <w:t>we established several crucial time-points (</w:t>
      </w:r>
      <w:r w:rsidR="00686693" w:rsidRPr="006B16C5">
        <w:rPr>
          <w:rFonts w:cstheme="minorHAnsi"/>
          <w:lang w:val="en-GB"/>
        </w:rPr>
        <w:t xml:space="preserve">white and black </w:t>
      </w:r>
      <w:r w:rsidR="00D73C2B" w:rsidRPr="006B16C5">
        <w:rPr>
          <w:rFonts w:cstheme="minorHAnsi"/>
          <w:lang w:val="en-GB"/>
        </w:rPr>
        <w:t xml:space="preserve">circles on Fig. </w:t>
      </w:r>
      <w:r w:rsidR="003A6186" w:rsidRPr="006B16C5">
        <w:rPr>
          <w:rFonts w:cstheme="minorHAnsi"/>
          <w:lang w:val="en-GB"/>
        </w:rPr>
        <w:t>1</w:t>
      </w:r>
      <w:r w:rsidR="00D73C2B" w:rsidRPr="006B16C5">
        <w:rPr>
          <w:rFonts w:cstheme="minorHAnsi"/>
          <w:lang w:val="en-GB"/>
        </w:rPr>
        <w:t>)</w:t>
      </w:r>
      <w:r w:rsidR="007A2BB0" w:rsidRPr="006B16C5">
        <w:rPr>
          <w:rFonts w:cstheme="minorHAnsi"/>
          <w:lang w:val="en-GB"/>
        </w:rPr>
        <w:t xml:space="preserve">, with 0.1 seconds precision, using Cowlog </w:t>
      </w:r>
      <w:r w:rsidR="00F26029" w:rsidRPr="006B16C5">
        <w:rPr>
          <w:rFonts w:cstheme="minorHAnsi"/>
          <w:lang w:val="en-GB"/>
        </w:rPr>
        <w:t>software</w:t>
      </w:r>
      <w:r w:rsidR="002E6084" w:rsidRPr="006B16C5">
        <w:rPr>
          <w:rFonts w:cstheme="minorHAnsi"/>
          <w:lang w:val="en-GB"/>
        </w:rPr>
        <w:t xml:space="preserve"> </w:t>
      </w:r>
      <w:r w:rsidR="002E6084" w:rsidRPr="006B16C5">
        <w:rPr>
          <w:rFonts w:cstheme="minorHAnsi"/>
          <w:lang w:val="en-GB"/>
        </w:rPr>
        <w:fldChar w:fldCharType="begin" w:fldLock="1"/>
      </w:r>
      <w:r w:rsidR="00671443" w:rsidRPr="006B16C5">
        <w:rPr>
          <w:rFonts w:cstheme="minorHAnsi"/>
          <w:lang w:val="en-GB"/>
        </w:rPr>
        <w:instrText>ADDIN CSL_CITATION {"citationItems":[{"id":"ITEM-1","itemData":{"DOI":"10.1111/j.1461-9563.2008.00379.x","ISSN":"0021-8561","author":[{"dropping-particle":"","family":"Pastell","given":"Matti","non-dropping-particle":"","parse-names":false,"suffix":""}],"container-title":"Journal of open research software","id":"ITEM-1","issue":"e15","issued":{"date-parts":[["2016"]]},"page":"1-4","title":"CowLog – cross-platform application for coding behaviours from video","type":"article","volume":"25"},"uris":["http://www.mendeley.com/documents/?uuid=e5dde294-7f41-45a7-bfdf-f9edf5b46e05"]}],"mendeley":{"formattedCitation":"(Pastell 2016)","plainTextFormattedCitation":"(Pastell 2016)","previouslyFormattedCitation":"(Pastell 2016)"},"properties":{"noteIndex":0},"schema":"https://github.com/citation-style-language/schema/raw/master/csl-citation.json"}</w:instrText>
      </w:r>
      <w:r w:rsidR="002E6084" w:rsidRPr="006B16C5">
        <w:rPr>
          <w:rFonts w:cstheme="minorHAnsi"/>
          <w:lang w:val="en-GB"/>
        </w:rPr>
        <w:fldChar w:fldCharType="separate"/>
      </w:r>
      <w:r w:rsidR="002E6084" w:rsidRPr="006B16C5">
        <w:rPr>
          <w:rFonts w:cstheme="minorHAnsi"/>
          <w:noProof/>
          <w:lang w:val="en-GB"/>
        </w:rPr>
        <w:t>(Pastell 2016)</w:t>
      </w:r>
      <w:r w:rsidR="002E6084" w:rsidRPr="006B16C5">
        <w:rPr>
          <w:rFonts w:cstheme="minorHAnsi"/>
          <w:lang w:val="en-GB"/>
        </w:rPr>
        <w:fldChar w:fldCharType="end"/>
      </w:r>
      <w:r w:rsidRPr="006B16C5">
        <w:rPr>
          <w:rFonts w:cstheme="minorHAnsi"/>
          <w:lang w:val="en-GB"/>
        </w:rPr>
        <w:t xml:space="preserve">. </w:t>
      </w:r>
      <w:r w:rsidR="00D73C2B" w:rsidRPr="006B16C5">
        <w:rPr>
          <w:rFonts w:cstheme="minorHAnsi"/>
          <w:lang w:val="en-GB"/>
        </w:rPr>
        <w:t xml:space="preserve"> </w:t>
      </w:r>
      <w:r w:rsidR="007A2BB0" w:rsidRPr="006B16C5">
        <w:rPr>
          <w:rFonts w:cstheme="minorHAnsi"/>
          <w:lang w:val="en-GB"/>
        </w:rPr>
        <w:t>B</w:t>
      </w:r>
      <w:r w:rsidR="00D73C2B" w:rsidRPr="006B16C5">
        <w:rPr>
          <w:rFonts w:cstheme="minorHAnsi"/>
          <w:lang w:val="en-GB"/>
        </w:rPr>
        <w:t xml:space="preserve">ased on </w:t>
      </w:r>
      <w:r w:rsidR="007A2BB0" w:rsidRPr="006B16C5">
        <w:rPr>
          <w:rFonts w:cstheme="minorHAnsi"/>
          <w:lang w:val="en-GB"/>
        </w:rPr>
        <w:t>the</w:t>
      </w:r>
      <w:r w:rsidR="002E6084" w:rsidRPr="006B16C5">
        <w:rPr>
          <w:rFonts w:cstheme="minorHAnsi"/>
          <w:lang w:val="en-GB"/>
        </w:rPr>
        <w:t>se</w:t>
      </w:r>
      <w:r w:rsidR="007A2BB0" w:rsidRPr="006B16C5">
        <w:rPr>
          <w:rFonts w:cstheme="minorHAnsi"/>
          <w:lang w:val="en-GB"/>
        </w:rPr>
        <w:t xml:space="preserve"> time-points we </w:t>
      </w:r>
      <w:r w:rsidR="00D73C2B" w:rsidRPr="006B16C5">
        <w:rPr>
          <w:rFonts w:cstheme="minorHAnsi"/>
          <w:lang w:val="en-GB"/>
        </w:rPr>
        <w:t>calculated duration</w:t>
      </w:r>
      <w:r w:rsidRPr="006B16C5">
        <w:rPr>
          <w:rFonts w:cstheme="minorHAnsi"/>
          <w:lang w:val="en-GB"/>
        </w:rPr>
        <w:t xml:space="preserve"> </w:t>
      </w:r>
      <w:r w:rsidR="00D73C2B" w:rsidRPr="006B16C5">
        <w:rPr>
          <w:rFonts w:cstheme="minorHAnsi"/>
          <w:lang w:val="en-GB"/>
        </w:rPr>
        <w:t xml:space="preserve">of </w:t>
      </w:r>
      <w:r w:rsidR="009E57AA" w:rsidRPr="006B16C5">
        <w:rPr>
          <w:rFonts w:cstheme="minorHAnsi"/>
          <w:lang w:val="en-GB"/>
        </w:rPr>
        <w:t xml:space="preserve">events </w:t>
      </w:r>
      <w:r w:rsidR="00D73C2B" w:rsidRPr="006B16C5">
        <w:rPr>
          <w:rFonts w:cstheme="minorHAnsi"/>
          <w:lang w:val="en-GB"/>
        </w:rPr>
        <w:t xml:space="preserve">such as: </w:t>
      </w:r>
      <w:r w:rsidR="002E6084" w:rsidRPr="006B16C5">
        <w:rPr>
          <w:rFonts w:cstheme="minorHAnsi"/>
          <w:lang w:val="en-GB"/>
        </w:rPr>
        <w:t>latency to forage [</w:t>
      </w:r>
      <w:r w:rsidRPr="006B16C5">
        <w:rPr>
          <w:rFonts w:cstheme="minorHAnsi"/>
          <w:lang w:val="en-GB"/>
        </w:rPr>
        <w:t xml:space="preserve">the interval between appearance in the feeder area (usually hovering in front of the feeder) and the onset of foraging, i.e. </w:t>
      </w:r>
      <w:r w:rsidR="009E57AA" w:rsidRPr="006B16C5">
        <w:rPr>
          <w:rFonts w:cstheme="minorHAnsi"/>
          <w:lang w:val="en-GB"/>
        </w:rPr>
        <w:t>distance a-b</w:t>
      </w:r>
      <w:r w:rsidRPr="006B16C5">
        <w:rPr>
          <w:rFonts w:cstheme="minorHAnsi"/>
          <w:lang w:val="en-GB"/>
        </w:rPr>
        <w:t xml:space="preserve"> on </w:t>
      </w:r>
      <w:r w:rsidR="009E57AA" w:rsidRPr="006B16C5">
        <w:rPr>
          <w:rFonts w:cstheme="minorHAnsi"/>
          <w:lang w:val="en-GB"/>
        </w:rPr>
        <w:t>Fig</w:t>
      </w:r>
      <w:r w:rsidR="00E120BA" w:rsidRPr="006B16C5">
        <w:rPr>
          <w:rFonts w:cstheme="minorHAnsi"/>
          <w:lang w:val="en-GB"/>
        </w:rPr>
        <w:t>.</w:t>
      </w:r>
      <w:r w:rsidR="009E57AA" w:rsidRPr="006B16C5">
        <w:rPr>
          <w:rFonts w:cstheme="minorHAnsi"/>
          <w:lang w:val="en-GB"/>
        </w:rPr>
        <w:t xml:space="preserve"> </w:t>
      </w:r>
      <w:r w:rsidR="00E120BA" w:rsidRPr="006B16C5">
        <w:rPr>
          <w:rFonts w:cstheme="minorHAnsi"/>
          <w:lang w:val="en-GB"/>
        </w:rPr>
        <w:t>3</w:t>
      </w:r>
      <w:r w:rsidR="002E6084" w:rsidRPr="006B16C5">
        <w:rPr>
          <w:rFonts w:cstheme="minorHAnsi"/>
          <w:lang w:val="en-GB"/>
        </w:rPr>
        <w:t>]</w:t>
      </w:r>
      <w:r w:rsidR="009E57AA" w:rsidRPr="006B16C5">
        <w:rPr>
          <w:rFonts w:cstheme="minorHAnsi"/>
          <w:lang w:val="en-GB"/>
        </w:rPr>
        <w:t xml:space="preserve">; </w:t>
      </w:r>
      <w:r w:rsidR="00D73C2B" w:rsidRPr="006B16C5">
        <w:rPr>
          <w:rFonts w:cstheme="minorHAnsi"/>
          <w:lang w:val="en-GB"/>
        </w:rPr>
        <w:t>foraging interval</w:t>
      </w:r>
      <w:r w:rsidR="009E57AA" w:rsidRPr="006B16C5">
        <w:rPr>
          <w:rFonts w:cstheme="minorHAnsi"/>
          <w:lang w:val="en-GB"/>
        </w:rPr>
        <w:t>/s</w:t>
      </w:r>
      <w:r w:rsidR="00D73C2B" w:rsidRPr="006B16C5">
        <w:rPr>
          <w:rFonts w:cstheme="minorHAnsi"/>
          <w:lang w:val="en-GB"/>
        </w:rPr>
        <w:t xml:space="preserve"> (</w:t>
      </w:r>
      <w:r w:rsidR="009E57AA" w:rsidRPr="006B16C5">
        <w:rPr>
          <w:rFonts w:cstheme="minorHAnsi"/>
          <w:lang w:val="en-GB"/>
        </w:rPr>
        <w:t xml:space="preserve">e.g. distance b-c, Fig. </w:t>
      </w:r>
      <w:r w:rsidR="00E120BA" w:rsidRPr="006B16C5">
        <w:rPr>
          <w:rFonts w:cstheme="minorHAnsi"/>
          <w:lang w:val="en-GB"/>
        </w:rPr>
        <w:t>3</w:t>
      </w:r>
      <w:r w:rsidR="009E57AA" w:rsidRPr="006B16C5">
        <w:rPr>
          <w:rFonts w:cstheme="minorHAnsi"/>
          <w:lang w:val="en-GB"/>
        </w:rPr>
        <w:t xml:space="preserve">; on average </w:t>
      </w:r>
      <w:r w:rsidR="009E57AA" w:rsidRPr="006B16C5">
        <w:rPr>
          <w:rFonts w:cstheme="minorHAnsi"/>
          <w:highlight w:val="yellow"/>
          <w:lang w:val="en-GB"/>
        </w:rPr>
        <w:t>XX</w:t>
      </w:r>
      <w:r w:rsidR="009E57AA" w:rsidRPr="006B16C5">
        <w:rPr>
          <w:rFonts w:cstheme="minorHAnsi"/>
          <w:lang w:val="en-GB"/>
        </w:rPr>
        <w:t xml:space="preserve"> events</w:t>
      </w:r>
      <w:r w:rsidR="00D73C2B" w:rsidRPr="006B16C5">
        <w:rPr>
          <w:rFonts w:cstheme="minorHAnsi"/>
          <w:lang w:val="en-GB"/>
        </w:rPr>
        <w:t>)</w:t>
      </w:r>
      <w:r w:rsidR="009E57AA" w:rsidRPr="006B16C5">
        <w:rPr>
          <w:rFonts w:cstheme="minorHAnsi"/>
          <w:lang w:val="en-GB"/>
        </w:rPr>
        <w:t xml:space="preserve">; foraging break/s (e.g. distance c-d, Fig. </w:t>
      </w:r>
      <w:r w:rsidR="00E120BA" w:rsidRPr="006B16C5">
        <w:rPr>
          <w:rFonts w:cstheme="minorHAnsi"/>
          <w:lang w:val="en-GB"/>
        </w:rPr>
        <w:t>3</w:t>
      </w:r>
      <w:r w:rsidR="009E57AA" w:rsidRPr="006B16C5">
        <w:rPr>
          <w:rFonts w:cstheme="minorHAnsi"/>
          <w:lang w:val="en-GB"/>
        </w:rPr>
        <w:t xml:space="preserve">; on average XX events); total foraging (distance b-e, Fig. </w:t>
      </w:r>
      <w:r w:rsidR="00E120BA" w:rsidRPr="006B16C5">
        <w:rPr>
          <w:rFonts w:cstheme="minorHAnsi"/>
          <w:lang w:val="en-GB"/>
        </w:rPr>
        <w:t>3</w:t>
      </w:r>
      <w:r w:rsidR="009E57AA" w:rsidRPr="006B16C5">
        <w:rPr>
          <w:rFonts w:cstheme="minorHAnsi"/>
          <w:lang w:val="en-GB"/>
        </w:rPr>
        <w:t xml:space="preserve">) and total foraging visit (distance a-e, Fig. </w:t>
      </w:r>
      <w:r w:rsidR="00E120BA" w:rsidRPr="006B16C5">
        <w:rPr>
          <w:rFonts w:cstheme="minorHAnsi"/>
          <w:lang w:val="en-GB"/>
        </w:rPr>
        <w:t>3</w:t>
      </w:r>
      <w:r w:rsidR="009E57AA" w:rsidRPr="006B16C5">
        <w:rPr>
          <w:rFonts w:cstheme="minorHAnsi"/>
          <w:lang w:val="en-GB"/>
        </w:rPr>
        <w:t>).</w:t>
      </w:r>
      <w:r w:rsidR="00F26029" w:rsidRPr="006B16C5">
        <w:rPr>
          <w:rFonts w:cstheme="minorHAnsi"/>
          <w:lang w:val="en-GB"/>
        </w:rPr>
        <w:t xml:space="preserve">  For each visit we also noted which and how many times each of the three feeders were used by the focal bird.</w:t>
      </w:r>
      <w:r w:rsidR="009E57AA" w:rsidRPr="006B16C5">
        <w:rPr>
          <w:rFonts w:cstheme="minorHAnsi"/>
          <w:lang w:val="en-GB"/>
        </w:rPr>
        <w:tab/>
      </w:r>
    </w:p>
    <w:p w14:paraId="072161BE" w14:textId="58A00046" w:rsidR="009A2696" w:rsidRPr="006B16C5" w:rsidRDefault="00DB0E0F" w:rsidP="00064F41">
      <w:pPr>
        <w:spacing w:line="480" w:lineRule="auto"/>
        <w:jc w:val="both"/>
        <w:rPr>
          <w:rFonts w:cstheme="minorHAnsi"/>
          <w:lang w:val="en-GB"/>
        </w:rPr>
      </w:pPr>
      <w:r w:rsidRPr="006B16C5">
        <w:rPr>
          <w:rFonts w:cstheme="minorHAnsi"/>
          <w:lang w:val="en-GB"/>
        </w:rPr>
        <w:t>To</w:t>
      </w:r>
      <w:r w:rsidR="00D33C28" w:rsidRPr="006B16C5">
        <w:rPr>
          <w:rFonts w:cstheme="minorHAnsi"/>
          <w:lang w:val="en-GB"/>
        </w:rPr>
        <w:t xml:space="preserve"> further analyse </w:t>
      </w:r>
      <w:r w:rsidRPr="006B16C5">
        <w:rPr>
          <w:rFonts w:cstheme="minorHAnsi"/>
          <w:lang w:val="en-GB"/>
        </w:rPr>
        <w:t xml:space="preserve">birds behaviour we </w:t>
      </w:r>
      <w:r w:rsidR="007A2BB0" w:rsidRPr="006B16C5">
        <w:rPr>
          <w:rFonts w:cstheme="minorHAnsi"/>
          <w:lang w:val="en-GB"/>
        </w:rPr>
        <w:t xml:space="preserve">calculated </w:t>
      </w:r>
      <w:r w:rsidR="002E6084" w:rsidRPr="006B16C5">
        <w:rPr>
          <w:rFonts w:cstheme="minorHAnsi"/>
          <w:lang w:val="en-GB"/>
        </w:rPr>
        <w:t xml:space="preserve">three functional behaviours, likely to be related to </w:t>
      </w:r>
      <w:r w:rsidR="00671443" w:rsidRPr="006B16C5">
        <w:rPr>
          <w:rFonts w:cstheme="minorHAnsi"/>
          <w:lang w:val="en-GB"/>
        </w:rPr>
        <w:t xml:space="preserve">three personality traits: exploration, risk-avoidance and arousal </w:t>
      </w:r>
      <w:r w:rsidR="00671443" w:rsidRPr="006B16C5">
        <w:rPr>
          <w:rFonts w:cstheme="minorHAnsi"/>
          <w:lang w:val="en-GB"/>
        </w:rPr>
        <w:fldChar w:fldCharType="begin" w:fldLock="1"/>
      </w:r>
      <w:r w:rsidR="00671443" w:rsidRPr="006B16C5">
        <w:rPr>
          <w:rFonts w:cstheme="minorHAnsi"/>
          <w:lang w:val="en-GB"/>
        </w:rPr>
        <w:instrText>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evolution","type":"article-journal","volume":"82"},"uris":["http://www.mendeley.com/documents/?uuid=7b4528c1-810c-46d1-9f1a-094602912760"]}],"mendeley":{"formattedCitation":"(Réale et al. 2007)","plainTextFormattedCitation":"(Réale et al. 2007)","previouslyFormattedCitation":"(Réale et al. 2007)"},"properties":{"noteIndex":0},"schema":"https://github.com/citation-style-language/schema/raw/master/csl-citation.json"}</w:instrText>
      </w:r>
      <w:r w:rsidR="00671443" w:rsidRPr="006B16C5">
        <w:rPr>
          <w:rFonts w:cstheme="minorHAnsi"/>
          <w:lang w:val="en-GB"/>
        </w:rPr>
        <w:fldChar w:fldCharType="separate"/>
      </w:r>
      <w:r w:rsidR="00671443" w:rsidRPr="006B16C5">
        <w:rPr>
          <w:rFonts w:cstheme="minorHAnsi"/>
          <w:noProof/>
          <w:lang w:val="en-GB"/>
        </w:rPr>
        <w:t>(Réale et al. 2007)</w:t>
      </w:r>
      <w:r w:rsidR="00671443" w:rsidRPr="006B16C5">
        <w:rPr>
          <w:rFonts w:cstheme="minorHAnsi"/>
          <w:lang w:val="en-GB"/>
        </w:rPr>
        <w:fldChar w:fldCharType="end"/>
      </w:r>
      <w:r w:rsidR="00671443" w:rsidRPr="006B16C5">
        <w:rPr>
          <w:rFonts w:cstheme="minorHAnsi"/>
          <w:lang w:val="en-GB"/>
        </w:rPr>
        <w:t xml:space="preserve">. </w:t>
      </w:r>
      <w:r w:rsidR="00700B6D" w:rsidRPr="006B16C5">
        <w:rPr>
          <w:rFonts w:cstheme="minorHAnsi"/>
          <w:lang w:val="en-GB"/>
        </w:rPr>
        <w:t xml:space="preserve">As a proxy for </w:t>
      </w:r>
      <w:r w:rsidR="00E22E7D">
        <w:rPr>
          <w:rFonts w:cstheme="minorHAnsi"/>
          <w:b/>
          <w:lang w:val="en-GB"/>
        </w:rPr>
        <w:t xml:space="preserve">exploratory </w:t>
      </w:r>
      <w:r w:rsidR="00700B6D" w:rsidRPr="006B16C5">
        <w:rPr>
          <w:rFonts w:cstheme="minorHAnsi"/>
          <w:b/>
          <w:lang w:val="en-GB"/>
        </w:rPr>
        <w:t>behaviour</w:t>
      </w:r>
      <w:r w:rsidR="00700B6D" w:rsidRPr="006B16C5">
        <w:rPr>
          <w:rFonts w:cstheme="minorHAnsi"/>
          <w:lang w:val="en-GB"/>
        </w:rPr>
        <w:t xml:space="preserve"> we utilized a </w:t>
      </w:r>
      <w:r w:rsidR="00700B6D" w:rsidRPr="006B16C5">
        <w:rPr>
          <w:rFonts w:cstheme="minorHAnsi"/>
          <w:b/>
          <w:lang w:val="en-GB"/>
        </w:rPr>
        <w:t xml:space="preserve">standardized number of feeders </w:t>
      </w:r>
      <w:r w:rsidR="00700B6D" w:rsidRPr="006B16C5">
        <w:rPr>
          <w:rFonts w:cstheme="minorHAnsi"/>
          <w:lang w:val="en-GB"/>
        </w:rPr>
        <w:t>- total</w:t>
      </w:r>
      <w:r w:rsidR="00700B6D" w:rsidRPr="006B16C5">
        <w:rPr>
          <w:rFonts w:cstheme="minorHAnsi"/>
          <w:b/>
          <w:lang w:val="en-GB"/>
        </w:rPr>
        <w:t xml:space="preserve"> </w:t>
      </w:r>
      <w:r w:rsidR="00700B6D" w:rsidRPr="006B16C5">
        <w:rPr>
          <w:rFonts w:cstheme="minorHAnsi"/>
          <w:lang w:val="en-GB"/>
        </w:rPr>
        <w:t>number of various feeders</w:t>
      </w:r>
      <w:r w:rsidR="00384E32" w:rsidRPr="006B16C5">
        <w:rPr>
          <w:rFonts w:cstheme="minorHAnsi"/>
          <w:lang w:val="en-GB"/>
        </w:rPr>
        <w:t xml:space="preserve"> (</w:t>
      </w:r>
      <w:r w:rsidR="00700B6D" w:rsidRPr="006B16C5">
        <w:rPr>
          <w:rFonts w:cstheme="minorHAnsi"/>
          <w:lang w:val="en-GB"/>
        </w:rPr>
        <w:t>i.e. 1-3</w:t>
      </w:r>
      <w:r w:rsidR="00384E32" w:rsidRPr="006B16C5">
        <w:rPr>
          <w:rFonts w:cstheme="minorHAnsi"/>
          <w:lang w:val="en-GB"/>
        </w:rPr>
        <w:t xml:space="preserve"> feeders) </w:t>
      </w:r>
      <w:r w:rsidR="00700B6D" w:rsidRPr="006B16C5">
        <w:rPr>
          <w:rFonts w:cstheme="minorHAnsi"/>
          <w:lang w:val="en-GB"/>
        </w:rPr>
        <w:t xml:space="preserve">used </w:t>
      </w:r>
      <w:r w:rsidR="00384E32" w:rsidRPr="006B16C5">
        <w:rPr>
          <w:rFonts w:cstheme="minorHAnsi"/>
          <w:lang w:val="en-GB"/>
        </w:rPr>
        <w:t xml:space="preserve">during the </w:t>
      </w:r>
      <w:r w:rsidR="00686693" w:rsidRPr="006B16C5">
        <w:rPr>
          <w:rFonts w:cstheme="minorHAnsi"/>
          <w:lang w:val="en-GB"/>
        </w:rPr>
        <w:t xml:space="preserve">foraging </w:t>
      </w:r>
      <w:r w:rsidR="00384E32" w:rsidRPr="006B16C5">
        <w:rPr>
          <w:rFonts w:cstheme="minorHAnsi"/>
          <w:lang w:val="en-GB"/>
        </w:rPr>
        <w:t xml:space="preserve">visit </w:t>
      </w:r>
      <w:r w:rsidR="00700B6D" w:rsidRPr="006B16C5">
        <w:rPr>
          <w:rFonts w:cstheme="minorHAnsi"/>
          <w:lang w:val="en-GB"/>
        </w:rPr>
        <w:t>divided by the t</w:t>
      </w:r>
      <w:r w:rsidR="00384E32" w:rsidRPr="006B16C5">
        <w:rPr>
          <w:rFonts w:cstheme="minorHAnsi"/>
          <w:lang w:val="en-GB"/>
        </w:rPr>
        <w:t xml:space="preserve">otal </w:t>
      </w:r>
      <w:r w:rsidR="00686693" w:rsidRPr="006B16C5">
        <w:rPr>
          <w:rFonts w:cstheme="minorHAnsi"/>
          <w:lang w:val="en-GB"/>
        </w:rPr>
        <w:t xml:space="preserve">foraging </w:t>
      </w:r>
      <w:r w:rsidR="00384E32" w:rsidRPr="006B16C5">
        <w:rPr>
          <w:rFonts w:cstheme="minorHAnsi"/>
          <w:lang w:val="en-GB"/>
        </w:rPr>
        <w:t xml:space="preserve">duration. As a proxy for </w:t>
      </w:r>
      <w:r w:rsidR="00700B6D" w:rsidRPr="006B16C5">
        <w:rPr>
          <w:rFonts w:cstheme="minorHAnsi"/>
          <w:b/>
          <w:lang w:val="en-GB"/>
        </w:rPr>
        <w:t xml:space="preserve">risk-avoidance </w:t>
      </w:r>
      <w:r w:rsidR="00700B6D" w:rsidRPr="006B16C5">
        <w:rPr>
          <w:rFonts w:cstheme="minorHAnsi"/>
          <w:lang w:val="en-GB"/>
        </w:rPr>
        <w:t xml:space="preserve">we </w:t>
      </w:r>
      <w:r w:rsidR="00E22E7D">
        <w:rPr>
          <w:rFonts w:cstheme="minorHAnsi"/>
          <w:lang w:val="en-GB"/>
        </w:rPr>
        <w:t xml:space="preserve">used </w:t>
      </w:r>
      <w:r w:rsidR="00700B6D" w:rsidRPr="006B16C5">
        <w:rPr>
          <w:rFonts w:cstheme="minorHAnsi"/>
          <w:b/>
          <w:lang w:val="en-GB"/>
        </w:rPr>
        <w:t>latency to approach the feeder</w:t>
      </w:r>
      <w:r w:rsidR="00384E32" w:rsidRPr="006B16C5">
        <w:rPr>
          <w:rFonts w:cstheme="minorHAnsi"/>
          <w:lang w:val="en-GB"/>
        </w:rPr>
        <w:t xml:space="preserve"> – </w:t>
      </w:r>
      <w:r w:rsidR="007A2BB0" w:rsidRPr="006B16C5">
        <w:rPr>
          <w:rFonts w:cstheme="minorHAnsi"/>
          <w:lang w:val="en-GB"/>
        </w:rPr>
        <w:t xml:space="preserve">as defined above (latency to forage, distance a-b on Fig. </w:t>
      </w:r>
      <w:r w:rsidR="00E120BA" w:rsidRPr="006B16C5">
        <w:rPr>
          <w:rFonts w:cstheme="minorHAnsi"/>
          <w:lang w:val="en-GB"/>
        </w:rPr>
        <w:t>3</w:t>
      </w:r>
      <w:r w:rsidR="007A2BB0" w:rsidRPr="006B16C5">
        <w:rPr>
          <w:rFonts w:cstheme="minorHAnsi"/>
          <w:lang w:val="en-GB"/>
        </w:rPr>
        <w:t>).</w:t>
      </w:r>
      <w:r w:rsidR="00384E32" w:rsidRPr="006B16C5">
        <w:rPr>
          <w:rFonts w:cstheme="minorHAnsi"/>
          <w:lang w:val="en-GB"/>
        </w:rPr>
        <w:t xml:space="preserve"> </w:t>
      </w:r>
      <w:r w:rsidR="009A2696" w:rsidRPr="006B16C5">
        <w:rPr>
          <w:rFonts w:cstheme="minorHAnsi"/>
          <w:lang w:val="en-GB"/>
        </w:rPr>
        <w:t xml:space="preserve">For both the parameters, we assumed that the higher </w:t>
      </w:r>
      <w:r w:rsidR="007A2BB0" w:rsidRPr="006B16C5">
        <w:rPr>
          <w:rFonts w:cstheme="minorHAnsi"/>
          <w:lang w:val="en-GB"/>
        </w:rPr>
        <w:t xml:space="preserve">the </w:t>
      </w:r>
      <w:r w:rsidR="009A2696" w:rsidRPr="006B16C5">
        <w:rPr>
          <w:rFonts w:cstheme="minorHAnsi"/>
          <w:lang w:val="en-GB"/>
        </w:rPr>
        <w:t>value</w:t>
      </w:r>
      <w:r w:rsidR="007A2BB0" w:rsidRPr="006B16C5">
        <w:rPr>
          <w:rFonts w:cstheme="minorHAnsi"/>
          <w:lang w:val="en-GB"/>
        </w:rPr>
        <w:t xml:space="preserve">, </w:t>
      </w:r>
      <w:r w:rsidR="009A2696" w:rsidRPr="006B16C5">
        <w:rPr>
          <w:rFonts w:cstheme="minorHAnsi"/>
          <w:lang w:val="en-GB"/>
        </w:rPr>
        <w:t xml:space="preserve">the stronger is </w:t>
      </w:r>
      <w:r w:rsidR="007A2BB0" w:rsidRPr="006B16C5">
        <w:rPr>
          <w:rFonts w:cstheme="minorHAnsi"/>
          <w:lang w:val="en-GB"/>
        </w:rPr>
        <w:t xml:space="preserve">the </w:t>
      </w:r>
      <w:r w:rsidR="009A2696" w:rsidRPr="006B16C5">
        <w:rPr>
          <w:rFonts w:cstheme="minorHAnsi"/>
          <w:lang w:val="en-GB"/>
        </w:rPr>
        <w:t xml:space="preserve">exhibited </w:t>
      </w:r>
      <w:r w:rsidR="007A2BB0" w:rsidRPr="006B16C5">
        <w:rPr>
          <w:rFonts w:cstheme="minorHAnsi"/>
          <w:lang w:val="en-GB"/>
        </w:rPr>
        <w:t>behaviour</w:t>
      </w:r>
      <w:r w:rsidR="009A2696" w:rsidRPr="006B16C5">
        <w:rPr>
          <w:rFonts w:cstheme="minorHAnsi"/>
          <w:lang w:val="en-GB"/>
        </w:rPr>
        <w:t xml:space="preserve">. </w:t>
      </w:r>
    </w:p>
    <w:p w14:paraId="34AEC0C5" w14:textId="2C8B3804" w:rsidR="009A2696" w:rsidRPr="006B16C5" w:rsidRDefault="00DD0CAC" w:rsidP="00064F41">
      <w:pPr>
        <w:spacing w:line="480" w:lineRule="auto"/>
        <w:jc w:val="both"/>
        <w:rPr>
          <w:rFonts w:cstheme="minorHAnsi"/>
          <w:lang w:val="en-GB"/>
        </w:rPr>
      </w:pPr>
      <w:r w:rsidRPr="006B16C5">
        <w:rPr>
          <w:rFonts w:cstheme="minorHAnsi"/>
          <w:lang w:val="en-GB"/>
        </w:rPr>
        <w:t xml:space="preserve">As </w:t>
      </w:r>
      <w:r w:rsidR="00384E32" w:rsidRPr="006B16C5">
        <w:rPr>
          <w:rFonts w:cstheme="minorHAnsi"/>
          <w:b/>
          <w:lang w:val="en-GB"/>
        </w:rPr>
        <w:t>arousal</w:t>
      </w:r>
      <w:r w:rsidR="00384E32" w:rsidRPr="006B16C5">
        <w:rPr>
          <w:rFonts w:cstheme="minorHAnsi"/>
          <w:lang w:val="en-GB"/>
        </w:rPr>
        <w:t xml:space="preserve"> </w:t>
      </w:r>
      <w:r w:rsidR="00E22E7D">
        <w:rPr>
          <w:rFonts w:cstheme="minorHAnsi"/>
          <w:lang w:val="en-GB"/>
        </w:rPr>
        <w:t>we considered</w:t>
      </w:r>
      <w:r w:rsidRPr="006B16C5">
        <w:rPr>
          <w:rFonts w:cstheme="minorHAnsi"/>
          <w:lang w:val="en-GB"/>
        </w:rPr>
        <w:t xml:space="preserve"> a total </w:t>
      </w:r>
      <w:r w:rsidR="00F64F74" w:rsidRPr="006B16C5">
        <w:rPr>
          <w:rFonts w:cstheme="minorHAnsi"/>
          <w:lang w:val="en-GB"/>
        </w:rPr>
        <w:t xml:space="preserve">amount/range of movements </w:t>
      </w:r>
      <w:r w:rsidRPr="006B16C5">
        <w:rPr>
          <w:rFonts w:cstheme="minorHAnsi"/>
          <w:lang w:val="en-GB"/>
        </w:rPr>
        <w:t xml:space="preserve">at the </w:t>
      </w:r>
      <w:r w:rsidR="00F64F74" w:rsidRPr="006B16C5">
        <w:rPr>
          <w:rFonts w:cstheme="minorHAnsi"/>
          <w:lang w:val="en-GB"/>
        </w:rPr>
        <w:t>feeder</w:t>
      </w:r>
      <w:r w:rsidRPr="006B16C5">
        <w:rPr>
          <w:rFonts w:cstheme="minorHAnsi"/>
          <w:lang w:val="en-GB"/>
        </w:rPr>
        <w:t xml:space="preserve"> recorded during the total foraging time (distance b-e on Fig. 3), standardized by the number of feeder changes</w:t>
      </w:r>
      <w:r w:rsidR="00F64F74" w:rsidRPr="006B16C5">
        <w:rPr>
          <w:rFonts w:cstheme="minorHAnsi"/>
          <w:lang w:val="en-GB"/>
        </w:rPr>
        <w:t>.</w:t>
      </w:r>
      <w:r w:rsidRPr="006B16C5">
        <w:rPr>
          <w:rFonts w:cstheme="minorHAnsi"/>
          <w:lang w:val="en-GB"/>
        </w:rPr>
        <w:t xml:space="preserve"> For that we first processed the video recordings using Tracker software </w:t>
      </w:r>
      <w:r w:rsidR="00671443" w:rsidRPr="006B16C5">
        <w:rPr>
          <w:rFonts w:cstheme="minorHAnsi"/>
          <w:lang w:val="en-GB"/>
        </w:rPr>
        <w:t>(physlets.org/tracker)</w:t>
      </w:r>
      <w:r w:rsidRPr="006B16C5">
        <w:rPr>
          <w:rFonts w:cstheme="minorHAnsi"/>
          <w:lang w:val="en-GB"/>
        </w:rPr>
        <w:t>, which allowed to  establish Cartesian coordinates of a bird position for each video frame. Then, we c</w:t>
      </w:r>
      <w:r w:rsidR="00F64F74" w:rsidRPr="006B16C5">
        <w:rPr>
          <w:rFonts w:cstheme="minorHAnsi"/>
          <w:lang w:val="en-GB"/>
        </w:rPr>
        <w:t xml:space="preserve">alculated </w:t>
      </w:r>
      <w:r w:rsidRPr="006B16C5">
        <w:rPr>
          <w:rFonts w:cstheme="minorHAnsi"/>
          <w:lang w:val="en-GB"/>
        </w:rPr>
        <w:t>coefficient</w:t>
      </w:r>
      <w:r w:rsidR="00F64F74" w:rsidRPr="006B16C5">
        <w:rPr>
          <w:rFonts w:cstheme="minorHAnsi"/>
          <w:lang w:val="en-GB"/>
        </w:rPr>
        <w:t xml:space="preserve"> of variance of </w:t>
      </w:r>
      <w:r w:rsidRPr="006B16C5">
        <w:rPr>
          <w:rFonts w:cstheme="minorHAnsi"/>
          <w:lang w:val="en-GB"/>
        </w:rPr>
        <w:t>bird movements based on the formula</w:t>
      </w:r>
      <w:r w:rsidR="00F64F74" w:rsidRPr="006B16C5">
        <w:rPr>
          <w:rFonts w:cstheme="minorHAnsi"/>
          <w:lang w:val="en-GB"/>
        </w:rPr>
        <w:t>: sqrt((x</w:t>
      </w:r>
      <w:r w:rsidR="00F64F74" w:rsidRPr="006B16C5">
        <w:rPr>
          <w:rFonts w:cstheme="minorHAnsi"/>
          <w:vertAlign w:val="subscript"/>
          <w:lang w:val="en-GB"/>
        </w:rPr>
        <w:t>j</w:t>
      </w:r>
      <w:r w:rsidR="00F64F74" w:rsidRPr="006B16C5">
        <w:rPr>
          <w:rFonts w:cstheme="minorHAnsi"/>
          <w:lang w:val="en-GB"/>
        </w:rPr>
        <w:t xml:space="preserve"> - x</w:t>
      </w:r>
      <w:r w:rsidR="00F64F74" w:rsidRPr="006B16C5">
        <w:rPr>
          <w:rFonts w:cstheme="minorHAnsi"/>
          <w:vertAlign w:val="subscript"/>
          <w:lang w:val="en-GB"/>
        </w:rPr>
        <w:t>i</w:t>
      </w:r>
      <w:r w:rsidR="00F64F74" w:rsidRPr="006B16C5">
        <w:rPr>
          <w:rFonts w:cstheme="minorHAnsi"/>
          <w:lang w:val="en-GB"/>
        </w:rPr>
        <w:t>)</w:t>
      </w:r>
      <w:r w:rsidR="00F64F74" w:rsidRPr="006B16C5">
        <w:rPr>
          <w:rFonts w:cstheme="minorHAnsi"/>
          <w:vertAlign w:val="superscript"/>
          <w:lang w:val="en-GB"/>
        </w:rPr>
        <w:t>2</w:t>
      </w:r>
      <w:r w:rsidR="00F64F74" w:rsidRPr="006B16C5">
        <w:rPr>
          <w:rFonts w:cstheme="minorHAnsi"/>
          <w:lang w:val="en-GB"/>
        </w:rPr>
        <w:t xml:space="preserve"> + (y</w:t>
      </w:r>
      <w:r w:rsidR="00F64F74" w:rsidRPr="006B16C5">
        <w:rPr>
          <w:rFonts w:cstheme="minorHAnsi"/>
          <w:vertAlign w:val="subscript"/>
          <w:lang w:val="en-GB"/>
        </w:rPr>
        <w:t>j</w:t>
      </w:r>
      <w:r w:rsidR="00F64F74" w:rsidRPr="006B16C5">
        <w:rPr>
          <w:rFonts w:cstheme="minorHAnsi"/>
          <w:lang w:val="en-GB"/>
        </w:rPr>
        <w:t xml:space="preserve"> - y</w:t>
      </w:r>
      <w:r w:rsidR="00F64F74" w:rsidRPr="006B16C5">
        <w:rPr>
          <w:rFonts w:cstheme="minorHAnsi"/>
          <w:vertAlign w:val="subscript"/>
          <w:lang w:val="en-GB"/>
        </w:rPr>
        <w:t>i</w:t>
      </w:r>
      <w:r w:rsidR="00F64F74" w:rsidRPr="006B16C5">
        <w:rPr>
          <w:rFonts w:cstheme="minorHAnsi"/>
          <w:lang w:val="en-GB"/>
        </w:rPr>
        <w:t>)</w:t>
      </w:r>
      <w:r w:rsidR="00F64F74" w:rsidRPr="006B16C5">
        <w:rPr>
          <w:rFonts w:cstheme="minorHAnsi"/>
          <w:vertAlign w:val="superscript"/>
          <w:lang w:val="en-GB"/>
        </w:rPr>
        <w:t>2</w:t>
      </w:r>
      <w:r w:rsidR="00F64F74" w:rsidRPr="006B16C5">
        <w:rPr>
          <w:rFonts w:cstheme="minorHAnsi"/>
          <w:lang w:val="en-GB"/>
        </w:rPr>
        <w:t>), where x</w:t>
      </w:r>
      <w:r w:rsidR="00F64F74" w:rsidRPr="006B16C5">
        <w:rPr>
          <w:rFonts w:cstheme="minorHAnsi"/>
          <w:vertAlign w:val="subscript"/>
          <w:lang w:val="en-GB"/>
        </w:rPr>
        <w:t>i,j</w:t>
      </w:r>
      <w:r w:rsidR="00F64F74" w:rsidRPr="006B16C5">
        <w:rPr>
          <w:rFonts w:cstheme="minorHAnsi"/>
          <w:lang w:val="en-GB"/>
        </w:rPr>
        <w:t xml:space="preserve"> and y</w:t>
      </w:r>
      <w:r w:rsidR="00F64F74" w:rsidRPr="006B16C5">
        <w:rPr>
          <w:rFonts w:cstheme="minorHAnsi"/>
          <w:vertAlign w:val="subscript"/>
          <w:lang w:val="en-GB"/>
        </w:rPr>
        <w:t>i,j</w:t>
      </w:r>
      <w:r w:rsidR="00F64F74" w:rsidRPr="006B16C5">
        <w:rPr>
          <w:rFonts w:cstheme="minorHAnsi"/>
          <w:lang w:val="en-GB"/>
        </w:rPr>
        <w:t xml:space="preserve"> are </w:t>
      </w:r>
      <w:r w:rsidR="0051112B" w:rsidRPr="006B16C5">
        <w:rPr>
          <w:rFonts w:cstheme="minorHAnsi"/>
          <w:lang w:val="en-GB"/>
        </w:rPr>
        <w:t>Cartesian</w:t>
      </w:r>
      <w:r w:rsidR="00F64F74" w:rsidRPr="006B16C5">
        <w:rPr>
          <w:rFonts w:cstheme="minorHAnsi"/>
          <w:lang w:val="en-GB"/>
        </w:rPr>
        <w:t xml:space="preserve"> coordinates of the bird position in </w:t>
      </w:r>
      <w:r w:rsidRPr="006B16C5">
        <w:rPr>
          <w:rFonts w:cstheme="minorHAnsi"/>
          <w:lang w:val="en-GB"/>
        </w:rPr>
        <w:t xml:space="preserve">a </w:t>
      </w:r>
      <w:r w:rsidR="00F64F74" w:rsidRPr="006B16C5">
        <w:rPr>
          <w:rFonts w:cstheme="minorHAnsi"/>
          <w:lang w:val="en-GB"/>
        </w:rPr>
        <w:t xml:space="preserve">focal </w:t>
      </w:r>
      <w:r w:rsidR="00F64F74" w:rsidRPr="006B16C5">
        <w:rPr>
          <w:rStyle w:val="Uwydatnienie"/>
          <w:rFonts w:cstheme="minorHAnsi"/>
          <w:lang w:val="en-GB"/>
        </w:rPr>
        <w:t>i</w:t>
      </w:r>
      <w:r w:rsidR="00F64F74" w:rsidRPr="006B16C5">
        <w:rPr>
          <w:rFonts w:cstheme="minorHAnsi"/>
          <w:lang w:val="en-GB"/>
        </w:rPr>
        <w:t xml:space="preserve"> and previous </w:t>
      </w:r>
      <w:r w:rsidR="00F64F74" w:rsidRPr="006B16C5">
        <w:rPr>
          <w:rStyle w:val="Uwydatnienie"/>
          <w:rFonts w:cstheme="minorHAnsi"/>
          <w:lang w:val="en-GB"/>
        </w:rPr>
        <w:t>j</w:t>
      </w:r>
      <w:r w:rsidR="00F64F74" w:rsidRPr="006B16C5">
        <w:rPr>
          <w:rFonts w:cstheme="minorHAnsi"/>
          <w:lang w:val="en-GB"/>
        </w:rPr>
        <w:t xml:space="preserve"> video frame. </w:t>
      </w:r>
      <w:r w:rsidRPr="006B16C5">
        <w:rPr>
          <w:rFonts w:cstheme="minorHAnsi"/>
          <w:lang w:val="en-GB"/>
        </w:rPr>
        <w:t xml:space="preserve">Since the birds movements could be biased by </w:t>
      </w:r>
      <w:r w:rsidR="00E22E7D">
        <w:rPr>
          <w:rFonts w:cstheme="minorHAnsi"/>
          <w:lang w:val="en-GB"/>
        </w:rPr>
        <w:t xml:space="preserve">exploratory </w:t>
      </w:r>
      <w:r w:rsidR="00A06D88" w:rsidRPr="006B16C5">
        <w:rPr>
          <w:rFonts w:cstheme="minorHAnsi"/>
          <w:lang w:val="en-GB"/>
        </w:rPr>
        <w:t xml:space="preserve">behaviour, we standardized this coefficient dividing it by the number of feeder changes at given visit. </w:t>
      </w:r>
      <w:r w:rsidRPr="006B16C5">
        <w:rPr>
          <w:rFonts w:cstheme="minorHAnsi"/>
          <w:lang w:val="en-GB"/>
        </w:rPr>
        <w:t xml:space="preserve">We expected that the </w:t>
      </w:r>
      <w:r w:rsidR="00F64F74" w:rsidRPr="006B16C5">
        <w:rPr>
          <w:rFonts w:cstheme="minorHAnsi"/>
          <w:lang w:val="en-GB"/>
        </w:rPr>
        <w:t>higher value</w:t>
      </w:r>
      <w:r w:rsidR="00671443" w:rsidRPr="006B16C5">
        <w:rPr>
          <w:rFonts w:cstheme="minorHAnsi"/>
          <w:lang w:val="en-GB"/>
        </w:rPr>
        <w:t xml:space="preserve"> of the coe</w:t>
      </w:r>
      <w:r w:rsidR="00E22E7D">
        <w:rPr>
          <w:rFonts w:cstheme="minorHAnsi"/>
          <w:lang w:val="en-GB"/>
        </w:rPr>
        <w:t>f</w:t>
      </w:r>
      <w:r w:rsidR="00671443" w:rsidRPr="006B16C5">
        <w:rPr>
          <w:rFonts w:cstheme="minorHAnsi"/>
          <w:lang w:val="en-GB"/>
        </w:rPr>
        <w:t>ficient</w:t>
      </w:r>
      <w:r w:rsidR="00F64F74" w:rsidRPr="006B16C5">
        <w:rPr>
          <w:rFonts w:cstheme="minorHAnsi"/>
          <w:lang w:val="en-GB"/>
        </w:rPr>
        <w:t xml:space="preserve">, the higher arousal. </w:t>
      </w:r>
    </w:p>
    <w:p w14:paraId="2F260675" w14:textId="07AB4441" w:rsidR="00F64F74" w:rsidRPr="006B16C5" w:rsidRDefault="00A06D88" w:rsidP="00064F41">
      <w:pPr>
        <w:spacing w:line="480" w:lineRule="auto"/>
        <w:jc w:val="both"/>
        <w:rPr>
          <w:rFonts w:cstheme="minorHAnsi"/>
          <w:b/>
          <w:lang w:val="en-GB"/>
        </w:rPr>
      </w:pPr>
      <w:r w:rsidRPr="006B16C5">
        <w:rPr>
          <w:rFonts w:cstheme="minorHAnsi"/>
          <w:lang w:val="en-GB"/>
        </w:rPr>
        <w:lastRenderedPageBreak/>
        <w:t xml:space="preserve">Finally, we calculated </w:t>
      </w:r>
      <w:r w:rsidR="00932927" w:rsidRPr="006B16C5">
        <w:rPr>
          <w:rFonts w:cstheme="minorHAnsi"/>
          <w:b/>
          <w:lang w:val="en-GB"/>
        </w:rPr>
        <w:t>f</w:t>
      </w:r>
      <w:r w:rsidR="00F64F74" w:rsidRPr="006B16C5">
        <w:rPr>
          <w:rFonts w:cstheme="minorHAnsi"/>
          <w:b/>
          <w:lang w:val="en-GB"/>
        </w:rPr>
        <w:t>oraging efficiency</w:t>
      </w:r>
      <w:r w:rsidRPr="006B16C5">
        <w:rPr>
          <w:rFonts w:cstheme="minorHAnsi"/>
          <w:lang w:val="en-GB"/>
        </w:rPr>
        <w:t xml:space="preserve">, which was </w:t>
      </w:r>
      <w:r w:rsidR="00932927" w:rsidRPr="006B16C5">
        <w:rPr>
          <w:rFonts w:cstheme="minorHAnsi"/>
          <w:lang w:val="en-GB"/>
        </w:rPr>
        <w:t xml:space="preserve">the ratio of total duration of foraging (sum of all feeding intervals) </w:t>
      </w:r>
      <w:r w:rsidR="00C84588">
        <w:rPr>
          <w:rFonts w:cstheme="minorHAnsi"/>
          <w:lang w:val="en-GB"/>
        </w:rPr>
        <w:t xml:space="preserve">to the </w:t>
      </w:r>
      <w:r w:rsidR="00932927" w:rsidRPr="006B16C5">
        <w:rPr>
          <w:rFonts w:cstheme="minorHAnsi"/>
          <w:lang w:val="en-GB"/>
        </w:rPr>
        <w:t>and duration of the foraging visit.</w:t>
      </w:r>
    </w:p>
    <w:p w14:paraId="60D27584" w14:textId="77777777" w:rsidR="00A06D88" w:rsidRPr="006B16C5" w:rsidRDefault="00A06D88" w:rsidP="00064F41">
      <w:pPr>
        <w:spacing w:line="480" w:lineRule="auto"/>
        <w:jc w:val="both"/>
        <w:rPr>
          <w:rFonts w:cstheme="minorHAnsi"/>
          <w:i/>
          <w:lang w:val="en-GB"/>
        </w:rPr>
      </w:pPr>
    </w:p>
    <w:p w14:paraId="04F33FF1" w14:textId="77777777" w:rsidR="00385A26" w:rsidRPr="006B16C5" w:rsidRDefault="00385A26" w:rsidP="00064F41">
      <w:pPr>
        <w:spacing w:line="480" w:lineRule="auto"/>
        <w:jc w:val="both"/>
        <w:rPr>
          <w:rFonts w:cstheme="minorHAnsi"/>
          <w:i/>
          <w:lang w:val="en-GB"/>
        </w:rPr>
      </w:pPr>
      <w:r w:rsidRPr="006B16C5">
        <w:rPr>
          <w:rFonts w:cstheme="minorHAnsi"/>
          <w:i/>
          <w:lang w:val="en-GB"/>
        </w:rPr>
        <w:t>Data analysis</w:t>
      </w:r>
      <w:r w:rsidR="00042BE7" w:rsidRPr="006B16C5">
        <w:rPr>
          <w:rFonts w:cstheme="minorHAnsi"/>
          <w:i/>
          <w:lang w:val="en-GB"/>
        </w:rPr>
        <w:t>.</w:t>
      </w:r>
    </w:p>
    <w:p w14:paraId="02E8C51D" w14:textId="41BAF74D" w:rsidR="004E0184" w:rsidRPr="006B16C5" w:rsidRDefault="00282BB8" w:rsidP="00064F41">
      <w:pPr>
        <w:spacing w:line="480" w:lineRule="auto"/>
        <w:jc w:val="both"/>
        <w:rPr>
          <w:rFonts w:cstheme="minorHAnsi"/>
          <w:lang w:val="en-GB"/>
        </w:rPr>
      </w:pPr>
      <w:r w:rsidRPr="006B16C5">
        <w:rPr>
          <w:rFonts w:cstheme="minorHAnsi"/>
          <w:lang w:val="en-GB"/>
        </w:rPr>
        <w:t xml:space="preserve">All the analyses were performed in R environment </w:t>
      </w:r>
      <w:r w:rsidRPr="006B16C5">
        <w:rPr>
          <w:rFonts w:cstheme="minorHAnsi"/>
          <w:lang w:val="en-GB"/>
        </w:rPr>
        <w:fldChar w:fldCharType="begin" w:fldLock="1"/>
      </w:r>
      <w:r w:rsidRPr="006B16C5">
        <w:rPr>
          <w:rFonts w:cstheme="minorHAnsi"/>
          <w:lang w:val="en-GB"/>
        </w:rPr>
        <w:instrText>ADDIN CSL_CITATION {"citationItems":[{"id":"ITEM-1","itemData":{"author":[{"dropping-particle":"","family":"R Core Team","given":"","non-dropping-particle":"","parse-names":false,"suffix":""}],"id":"ITEM-1","issued":{"date-parts":[["2017"]]},"number":"3.3.3","publisher":"Foundation for Statistical Computing","publisher-place":"Vienna, Austria","title":"R: A language and environment for statistical computing. R","type":"article"},"uris":["http://www.mendeley.com/documents/?uuid=9bc52c59-adc1-49b9-9cbf-86e6a209f6cf"]}],"mendeley":{"formattedCitation":"(R Core Team 2017)","plainTextFormattedCitation":"(R Core Team 2017)","previouslyFormattedCitation":"(R Core Team 2017)"},"properties":{"noteIndex":0},"schema":"https://github.com/citation-style-language/schema/raw/master/csl-citation.json"}</w:instrText>
      </w:r>
      <w:r w:rsidRPr="006B16C5">
        <w:rPr>
          <w:rFonts w:cstheme="minorHAnsi"/>
          <w:lang w:val="en-GB"/>
        </w:rPr>
        <w:fldChar w:fldCharType="separate"/>
      </w:r>
      <w:r w:rsidRPr="006B16C5">
        <w:rPr>
          <w:rFonts w:cstheme="minorHAnsi"/>
          <w:noProof/>
          <w:lang w:val="en-GB"/>
        </w:rPr>
        <w:t>(R Core Team 2017)</w:t>
      </w:r>
      <w:r w:rsidRPr="006B16C5">
        <w:rPr>
          <w:rFonts w:cstheme="minorHAnsi"/>
          <w:lang w:val="en-GB"/>
        </w:rPr>
        <w:fldChar w:fldCharType="end"/>
      </w:r>
      <w:r w:rsidRPr="006B16C5">
        <w:rPr>
          <w:rFonts w:cstheme="minorHAnsi"/>
          <w:lang w:val="en-GB"/>
        </w:rPr>
        <w:t xml:space="preserve">. </w:t>
      </w:r>
      <w:r w:rsidR="004E0184" w:rsidRPr="006B16C5">
        <w:rPr>
          <w:rFonts w:cstheme="minorHAnsi"/>
          <w:lang w:val="en-GB"/>
        </w:rPr>
        <w:t>We compared foraging efficiency between control and experimental conditions using linear mixed models (LMM</w:t>
      </w:r>
      <w:r w:rsidRPr="006B16C5">
        <w:rPr>
          <w:rFonts w:cstheme="minorHAnsi"/>
          <w:lang w:val="en-GB"/>
        </w:rPr>
        <w:t xml:space="preserve">; </w:t>
      </w:r>
      <w:r w:rsidRPr="006B16C5">
        <w:rPr>
          <w:rFonts w:cstheme="minorHAnsi"/>
          <w:lang w:val="en-GB"/>
        </w:rPr>
        <w:fldChar w:fldCharType="begin" w:fldLock="1"/>
      </w:r>
      <w:r w:rsidRPr="006B16C5">
        <w:rPr>
          <w:rFonts w:cstheme="minorHAnsi"/>
          <w:lang w:val="en-GB"/>
        </w:rPr>
        <w:instrText>ADDIN CSL_CITATION {"citationItems":[{"id":"ITEM-1","itemData":{"DOI":"10.1016/B978-0-12-387667-6.00013-0","ISBN":"9780387874579","ISSN":"18715125","PMID":"22469268","abstract":"This greatly expanded second edition of Survival Analysis- A Self-learning Text provides a highly readable description of state-of-the-art methods of analysis of survival/event-history data. This text is suitable for researchers and statisticians working in the medical and other life sciences as well as statisticians in academia who teach introductory and second-level courses on survival analysis. The second edition continues to use the unique \"lecture-book\" format of the first (1996) edition with the addition of three new chapters on advanced topics: Chapter 7: Parametric Models Chapter 8: Recurrent events Chapter 9: Competing Risks. Also, the Computer Appendix has been revised to provide step-by-step instructions for using the computer packages STATA (Version 7.0), SAS (Version 8.2), and SPSS (version 11.5) to carry out the procedures presented in the main text. The original six chapters have been modified slightly to expand and clarify aspects of survival analysis in response to suggestions by students, colleagues and reviewers, and to add theoretical background, particularly regarding the formulation of the (partial) likelihood functions for proportional hazards, stratified, and extended Cox regression models David Kleinbaum is Professor of Epidemiology at the Rollins School of Public Health at Emory University, Atlanta, Georgia. Dr. Kleinbaum is internationally known for innovative textbooks and teaching on epidemiological methods, multiple linear regression, logistic regression, and survival analysis. He has provided extensive worldwide short-course training in over 150 short courses on statistical and epidemiological methods. He is also the author of ActivEpi (2002), an interactive computer-based instructional text on fundamentals of epidemiology, which has been used in a variety of educational environments including distance learning. Mitchel Klein is Research Assistant Professor with a joint appointment in the Department of Environmental and Occupational Health (EOH) and the Department of Epidemiology, also at the Rollins School of Public Health at Emory University. Dr. Klein is also co-author with Dr. Kleinbaum of the second edition of Logistic Regression- A Self-Learning Text (2002). He has regularly taught epidemiologic methods courses at Emory to graduate students in public health and in clinical medicine. He is responsible for the epidemiologic methods training of physicians enrolled in Emorya??s Master of Science in Clinical Research Prog…","author":[{"dropping-particle":"","family":"Zuur","given":"A. F.","non-dropping-particle":"","parse-names":false,"suffix":""},{"dropping-particle":"","family":"Leno","given":"E. N.","non-dropping-particle":"","parse-names":false,"suffix":""},{"dropping-particle":"","family":"Walker","given":"N. J.","non-dropping-particle":"","parse-names":false,"suffix":""},{"dropping-particle":"","family":"Saveliev","given":"A. A.","non-dropping-particle":"","parse-names":false,"suffix":""},{"dropping-particle":"","family":"Smith","given":"G. M.","non-dropping-particle":"","parse-names":false,"suffix":""}],"container-title":"Public Health","id":"ITEM-1","issued":{"date-parts":[["2009"]]},"title":"Mixed Effects Models and Extensions in Ecology with R","type":"book","volume":"36"},"uris":["http://www.mendeley.com/documents/?uuid=6aaf143c-7d53-4aca-b24e-513ffeb08e6e"]}],"mendeley":{"formattedCitation":"(Zuur et al. 2009)","manualFormatting":"Zuur et al. 2009)","plainTextFormattedCitation":"(Zuur et al. 2009)","previouslyFormattedCitation":"(Zuur et al. 2009)"},"properties":{"noteIndex":0},"schema":"https://github.com/citation-style-language/schema/raw/master/csl-citation.json"}</w:instrText>
      </w:r>
      <w:r w:rsidRPr="006B16C5">
        <w:rPr>
          <w:rFonts w:cstheme="minorHAnsi"/>
          <w:lang w:val="en-GB"/>
        </w:rPr>
        <w:fldChar w:fldCharType="separate"/>
      </w:r>
      <w:r w:rsidRPr="006B16C5">
        <w:rPr>
          <w:rFonts w:cstheme="minorHAnsi"/>
          <w:noProof/>
          <w:lang w:val="en-GB"/>
        </w:rPr>
        <w:t>Zuur et al. 2009)</w:t>
      </w:r>
      <w:r w:rsidRPr="006B16C5">
        <w:rPr>
          <w:rFonts w:cstheme="minorHAnsi"/>
          <w:lang w:val="en-GB"/>
        </w:rPr>
        <w:fldChar w:fldCharType="end"/>
      </w:r>
      <w:r w:rsidR="004E0184" w:rsidRPr="006B16C5">
        <w:rPr>
          <w:rFonts w:cstheme="minorHAnsi"/>
          <w:lang w:val="en-GB"/>
        </w:rPr>
        <w:t>, with treatment as a fixed factor</w:t>
      </w:r>
      <w:r w:rsidRPr="006B16C5">
        <w:rPr>
          <w:rFonts w:cstheme="minorHAnsi"/>
          <w:lang w:val="en-GB"/>
        </w:rPr>
        <w:t xml:space="preserve">. To address the issue of pseudoreplication (related to multiple testing of the same individuals) we included </w:t>
      </w:r>
      <w:r w:rsidR="004E0184" w:rsidRPr="006B16C5">
        <w:rPr>
          <w:rFonts w:cstheme="minorHAnsi"/>
          <w:lang w:val="en-GB"/>
        </w:rPr>
        <w:t>bird</w:t>
      </w:r>
      <w:r w:rsidRPr="006B16C5">
        <w:rPr>
          <w:rFonts w:cstheme="minorHAnsi"/>
          <w:lang w:val="en-GB"/>
        </w:rPr>
        <w:t>’s</w:t>
      </w:r>
      <w:r w:rsidR="004E0184" w:rsidRPr="006B16C5">
        <w:rPr>
          <w:rFonts w:cstheme="minorHAnsi"/>
          <w:lang w:val="en-GB"/>
        </w:rPr>
        <w:t xml:space="preserve"> identity as a random factor</w:t>
      </w:r>
      <w:r w:rsidRPr="006B16C5">
        <w:rPr>
          <w:rFonts w:cstheme="minorHAnsi"/>
          <w:lang w:val="en-GB"/>
        </w:rPr>
        <w:t xml:space="preserve"> in the model</w:t>
      </w:r>
      <w:r w:rsidR="004E0184" w:rsidRPr="006B16C5">
        <w:rPr>
          <w:rFonts w:cstheme="minorHAnsi"/>
          <w:lang w:val="en-GB"/>
        </w:rPr>
        <w:t>. To test an effect of individual performance, we compared model with and without bird identity (</w:t>
      </w:r>
      <w:r w:rsidR="004E0184" w:rsidRPr="006B16C5">
        <w:rPr>
          <w:rFonts w:cstheme="minorHAnsi"/>
          <w:i/>
          <w:lang w:val="en-GB"/>
        </w:rPr>
        <w:t>Chisq</w:t>
      </w:r>
      <w:r w:rsidR="004E0184" w:rsidRPr="006B16C5">
        <w:rPr>
          <w:rFonts w:cstheme="minorHAnsi"/>
          <w:lang w:val="en-GB"/>
        </w:rPr>
        <w:t xml:space="preserve"> test). For examining repeatability of individual’s behaviours we also applied modelling approach </w:t>
      </w:r>
      <w:r w:rsidR="00671443" w:rsidRPr="006B16C5">
        <w:rPr>
          <w:rFonts w:cstheme="minorHAnsi"/>
          <w:lang w:val="en-GB"/>
        </w:rPr>
        <w:fldChar w:fldCharType="begin" w:fldLock="1"/>
      </w:r>
      <w:r w:rsidRPr="006B16C5">
        <w:rPr>
          <w:rFonts w:cstheme="minorHAnsi"/>
          <w:lang w:val="en-GB"/>
        </w:rPr>
        <w:instrText>ADDIN CSL_CITATION {"citationItems":[{"id":"ITEM-1","itemData":{"DOI":"10.1111/j.1469-185X.2010.00141.x","author":[{"dropping-particle":"","family":"Nakagawa","given":"Shinichi","non-dropping-particle":"","parse-names":false,"suffix":""},{"dropping-particle":"","family":"Schielzeth","given":"Holger","non-dropping-particle":"","parse-names":false,"suffix":""}],"container-title":"Biological Reviews","id":"ITEM-1","issued":{"date-parts":[["2010"]]},"page":"935-956","title":"Repeatability for Gaussian and non-Gaussian data: a practical guide for biologists","type":"article-journal","volume":"85"},"uris":["http://www.mendeley.com/documents/?uuid=1ab83114-0e16-4a45-94ea-d0e7e0a2544b"]}],"mendeley":{"formattedCitation":"(Nakagawa and Schielzeth 2010)","plainTextFormattedCitation":"(Nakagawa and Schielzeth 2010)","previouslyFormattedCitation":"(Nakagawa and Schielzeth 2010)"},"properties":{"noteIndex":0},"schema":"https://github.com/citation-style-language/schema/raw/master/csl-citation.json"}</w:instrText>
      </w:r>
      <w:r w:rsidR="00671443" w:rsidRPr="006B16C5">
        <w:rPr>
          <w:rFonts w:cstheme="minorHAnsi"/>
          <w:lang w:val="en-GB"/>
        </w:rPr>
        <w:fldChar w:fldCharType="separate"/>
      </w:r>
      <w:r w:rsidR="00671443" w:rsidRPr="006B16C5">
        <w:rPr>
          <w:rFonts w:cstheme="minorHAnsi"/>
          <w:noProof/>
          <w:lang w:val="en-GB"/>
        </w:rPr>
        <w:t>(Nakagawa and Schielzeth 2010)</w:t>
      </w:r>
      <w:r w:rsidR="00671443" w:rsidRPr="006B16C5">
        <w:rPr>
          <w:rFonts w:cstheme="minorHAnsi"/>
          <w:lang w:val="en-GB"/>
        </w:rPr>
        <w:fldChar w:fldCharType="end"/>
      </w:r>
      <w:r w:rsidR="004E0184" w:rsidRPr="006B16C5">
        <w:rPr>
          <w:rFonts w:cstheme="minorHAnsi"/>
          <w:lang w:val="en-GB"/>
        </w:rPr>
        <w:t xml:space="preserve"> using </w:t>
      </w:r>
      <w:r w:rsidRPr="006B16C5">
        <w:rPr>
          <w:rFonts w:cstheme="minorHAnsi"/>
          <w:i/>
          <w:lang w:val="en-GB"/>
        </w:rPr>
        <w:t>rptR</w:t>
      </w:r>
      <w:r w:rsidRPr="006B16C5">
        <w:rPr>
          <w:rFonts w:cstheme="minorHAnsi"/>
          <w:lang w:val="en-GB"/>
        </w:rPr>
        <w:t xml:space="preserve"> package </w:t>
      </w:r>
      <w:r w:rsidRPr="006B16C5">
        <w:rPr>
          <w:rFonts w:cstheme="minorHAnsi"/>
          <w:lang w:val="en-GB"/>
        </w:rPr>
        <w:fldChar w:fldCharType="begin" w:fldLock="1"/>
      </w:r>
      <w:r w:rsidRPr="006B16C5">
        <w:rPr>
          <w:rFonts w:cstheme="minorHAnsi"/>
          <w:lang w:val="en-GB"/>
        </w:rPr>
        <w:instrText>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models","type":"article-journal","volume":"8"},"uris":["http://www.mendeley.com/documents/?uuid=a1dd440c-b01f-429f-9633-7996111ca709"]}],"mendeley":{"formattedCitation":"(Stoffel et al. 2017)","plainTextFormattedCitation":"(Stoffel et al. 2017)","previouslyFormattedCitation":"(Stoffel et al. 2017)"},"properties":{"noteIndex":0},"schema":"https://github.com/citation-style-language/schema/raw/master/csl-citation.json"}</w:instrText>
      </w:r>
      <w:r w:rsidRPr="006B16C5">
        <w:rPr>
          <w:rFonts w:cstheme="minorHAnsi"/>
          <w:lang w:val="en-GB"/>
        </w:rPr>
        <w:fldChar w:fldCharType="separate"/>
      </w:r>
      <w:r w:rsidRPr="006B16C5">
        <w:rPr>
          <w:rFonts w:cstheme="minorHAnsi"/>
          <w:noProof/>
          <w:lang w:val="en-GB"/>
        </w:rPr>
        <w:t>(Stoffel et al. 2017)</w:t>
      </w:r>
      <w:r w:rsidRPr="006B16C5">
        <w:rPr>
          <w:rFonts w:cstheme="minorHAnsi"/>
          <w:lang w:val="en-GB"/>
        </w:rPr>
        <w:fldChar w:fldCharType="end"/>
      </w:r>
      <w:r w:rsidR="004E0184" w:rsidRPr="006B16C5">
        <w:rPr>
          <w:rFonts w:cstheme="minorHAnsi"/>
          <w:lang w:val="en-GB"/>
        </w:rPr>
        <w:t>. Then, we analysed foraging efficiency in regar</w:t>
      </w:r>
      <w:r w:rsidR="00AD4758" w:rsidRPr="006B16C5">
        <w:rPr>
          <w:rFonts w:cstheme="minorHAnsi"/>
          <w:lang w:val="en-GB"/>
        </w:rPr>
        <w:t xml:space="preserve">d to each behaviour separately, again using modelling approach (LMM), </w:t>
      </w:r>
      <w:r w:rsidR="004E0184" w:rsidRPr="006B16C5">
        <w:rPr>
          <w:rFonts w:cstheme="minorHAnsi"/>
          <w:lang w:val="en-GB"/>
        </w:rPr>
        <w:t xml:space="preserve">with treatment </w:t>
      </w:r>
      <w:r w:rsidR="00AD4758" w:rsidRPr="006B16C5">
        <w:rPr>
          <w:rFonts w:cstheme="minorHAnsi"/>
          <w:lang w:val="en-GB"/>
        </w:rPr>
        <w:t>being a fixed factor and bird identity as a random factor.</w:t>
      </w:r>
    </w:p>
    <w:p w14:paraId="36DEA4BB" w14:textId="77777777" w:rsidR="004E0184" w:rsidRPr="006B16C5" w:rsidRDefault="004E0184" w:rsidP="00064F41">
      <w:pPr>
        <w:spacing w:line="480" w:lineRule="auto"/>
        <w:jc w:val="both"/>
        <w:rPr>
          <w:rFonts w:cstheme="minorHAnsi"/>
          <w:lang w:val="en-GB"/>
        </w:rPr>
      </w:pPr>
    </w:p>
    <w:p w14:paraId="16626072" w14:textId="77777777" w:rsidR="004E0184" w:rsidRPr="006B16C5" w:rsidRDefault="004E0184" w:rsidP="00064F41">
      <w:pPr>
        <w:spacing w:line="480" w:lineRule="auto"/>
        <w:jc w:val="both"/>
        <w:rPr>
          <w:rFonts w:cstheme="minorHAnsi"/>
          <w:lang w:val="en-GB"/>
        </w:rPr>
      </w:pPr>
    </w:p>
    <w:p w14:paraId="571ABCF8" w14:textId="77777777" w:rsidR="00D37AF1" w:rsidRPr="006B16C5" w:rsidRDefault="00385A26" w:rsidP="00064F41">
      <w:pPr>
        <w:spacing w:line="480" w:lineRule="auto"/>
        <w:jc w:val="both"/>
        <w:rPr>
          <w:rFonts w:cstheme="minorHAnsi"/>
          <w:b/>
          <w:lang w:val="en-GB"/>
        </w:rPr>
      </w:pPr>
      <w:r w:rsidRPr="006B16C5">
        <w:rPr>
          <w:rFonts w:cstheme="minorHAnsi"/>
          <w:b/>
          <w:lang w:val="en-GB"/>
        </w:rPr>
        <w:t>Results</w:t>
      </w:r>
    </w:p>
    <w:p w14:paraId="37D061D7" w14:textId="4BD9D0A1" w:rsidR="00863F57" w:rsidRPr="006B16C5" w:rsidRDefault="00863F57" w:rsidP="00064F41">
      <w:pPr>
        <w:spacing w:line="480" w:lineRule="auto"/>
        <w:jc w:val="both"/>
        <w:rPr>
          <w:rFonts w:cstheme="minorHAnsi"/>
          <w:lang w:val="en-GB"/>
        </w:rPr>
      </w:pPr>
      <w:r w:rsidRPr="006B16C5">
        <w:rPr>
          <w:rFonts w:cstheme="minorHAnsi"/>
          <w:lang w:val="en-GB"/>
        </w:rPr>
        <w:t>Foraging efficiency was strongly affected by</w:t>
      </w:r>
      <w:r w:rsidR="00B77751" w:rsidRPr="006B16C5">
        <w:rPr>
          <w:rFonts w:cstheme="minorHAnsi"/>
          <w:lang w:val="en-GB"/>
        </w:rPr>
        <w:t xml:space="preserve"> the</w:t>
      </w:r>
      <w:r w:rsidRPr="006B16C5">
        <w:rPr>
          <w:rFonts w:cstheme="minorHAnsi"/>
          <w:lang w:val="en-GB"/>
        </w:rPr>
        <w:t xml:space="preserve"> experimental treatment (LMM, estimate = </w:t>
      </w:r>
      <w:r w:rsidRPr="006B16C5">
        <w:rPr>
          <w:rFonts w:eastAsia="Times New Roman" w:cstheme="minorHAnsi"/>
          <w:bdr w:val="none" w:sz="0" w:space="0" w:color="auto" w:frame="1"/>
          <w:lang w:val="en-GB" w:eastAsia="pl-PL"/>
        </w:rPr>
        <w:t>-0.11, SE = 0.03, t = -3.91, df = 188.17, P &lt; 0.001</w:t>
      </w:r>
      <w:r w:rsidRPr="006B16C5">
        <w:rPr>
          <w:rFonts w:cstheme="minorHAnsi"/>
          <w:lang w:val="en-GB"/>
        </w:rPr>
        <w:t>), in general being lower in experimental conditions (</w:t>
      </w:r>
      <w:r w:rsidRPr="006B16C5">
        <w:rPr>
          <w:rFonts w:eastAsia="Times New Roman" w:cstheme="minorHAnsi"/>
          <w:bdr w:val="none" w:sz="0" w:space="0" w:color="auto" w:frame="1"/>
          <w:lang w:val="en-GB" w:eastAsia="pl-PL"/>
        </w:rPr>
        <w:t xml:space="preserve">Fig </w:t>
      </w:r>
      <w:r w:rsidR="003A6186" w:rsidRPr="006B16C5">
        <w:rPr>
          <w:rFonts w:eastAsia="Times New Roman" w:cstheme="minorHAnsi"/>
          <w:bdr w:val="none" w:sz="0" w:space="0" w:color="auto" w:frame="1"/>
          <w:lang w:val="en-GB" w:eastAsia="pl-PL"/>
        </w:rPr>
        <w:t>2</w:t>
      </w:r>
      <w:r w:rsidRPr="006B16C5">
        <w:rPr>
          <w:rFonts w:eastAsia="Times New Roman" w:cstheme="minorHAnsi"/>
          <w:bdr w:val="none" w:sz="0" w:space="0" w:color="auto" w:frame="1"/>
          <w:lang w:val="en-GB" w:eastAsia="pl-PL"/>
        </w:rPr>
        <w:t>A)</w:t>
      </w:r>
      <w:r w:rsidRPr="006B16C5">
        <w:rPr>
          <w:rFonts w:cstheme="minorHAnsi"/>
          <w:lang w:val="en-GB"/>
        </w:rPr>
        <w:t xml:space="preserve">. There were also individual differences in foraging efficiency in response to the treatment (Chisq = 17.06, df = 1, P &lt; 0.001), with some individuals being more efficient in control conditions while others exhibiting a reverse pattern; in one case foraging efficiency was similar in both control and experimental conditions (Fig. </w:t>
      </w:r>
      <w:r w:rsidR="003A6186" w:rsidRPr="006B16C5">
        <w:rPr>
          <w:rFonts w:cstheme="minorHAnsi"/>
          <w:lang w:val="en-GB"/>
        </w:rPr>
        <w:t>2</w:t>
      </w:r>
      <w:r w:rsidRPr="006B16C5">
        <w:rPr>
          <w:rFonts w:cstheme="minorHAnsi"/>
          <w:lang w:val="en-GB"/>
        </w:rPr>
        <w:t>B).</w:t>
      </w:r>
      <w:r w:rsidR="00B77751" w:rsidRPr="006B16C5">
        <w:rPr>
          <w:rFonts w:cstheme="minorHAnsi"/>
          <w:lang w:val="en-GB"/>
        </w:rPr>
        <w:t xml:space="preserve"> </w:t>
      </w:r>
    </w:p>
    <w:p w14:paraId="43A76B80" w14:textId="699F1D2A" w:rsidR="003750D8" w:rsidRPr="006B16C5" w:rsidRDefault="003750D8" w:rsidP="00064F41">
      <w:pPr>
        <w:spacing w:line="480" w:lineRule="auto"/>
        <w:jc w:val="both"/>
        <w:rPr>
          <w:rFonts w:cstheme="minorHAnsi"/>
          <w:b/>
          <w:lang w:val="en-GB"/>
        </w:rPr>
      </w:pPr>
      <w:r w:rsidRPr="006B16C5">
        <w:rPr>
          <w:rFonts w:cstheme="minorHAnsi"/>
          <w:b/>
          <w:lang w:val="en-GB"/>
        </w:rPr>
        <w:lastRenderedPageBreak/>
        <w:t xml:space="preserve">Repeatability </w:t>
      </w:r>
      <w:r w:rsidRPr="006B16C5">
        <w:rPr>
          <w:rFonts w:cstheme="minorHAnsi"/>
          <w:lang w:val="en-GB"/>
        </w:rPr>
        <w:t xml:space="preserve">of behaviours was moderate and significant for exploration (R = 0.28, CI = </w:t>
      </w:r>
      <w:r w:rsidRPr="006B16C5">
        <w:rPr>
          <w:rStyle w:val="gnkrckgcgsb"/>
          <w:rFonts w:cstheme="minorHAnsi"/>
          <w:bdr w:val="none" w:sz="0" w:space="0" w:color="auto" w:frame="1"/>
          <w:lang w:val="en-GB"/>
        </w:rPr>
        <w:t>[0.044, 0.475]; LRT: P &lt; 0.001</w:t>
      </w:r>
      <w:r w:rsidRPr="006B16C5">
        <w:rPr>
          <w:rFonts w:cstheme="minorHAnsi"/>
          <w:lang w:val="en-GB"/>
        </w:rPr>
        <w:t xml:space="preserve">) and risk-avoidance (R = </w:t>
      </w:r>
      <w:r w:rsidRPr="006B16C5">
        <w:rPr>
          <w:rStyle w:val="gnkrckgcgsb"/>
          <w:rFonts w:cstheme="minorHAnsi"/>
          <w:bdr w:val="none" w:sz="0" w:space="0" w:color="auto" w:frame="1"/>
          <w:lang w:val="en-GB"/>
        </w:rPr>
        <w:t>0.269; CI = [0.064, 0.454], P &lt; 0.001</w:t>
      </w:r>
      <w:r w:rsidRPr="006B16C5">
        <w:rPr>
          <w:rFonts w:cstheme="minorHAnsi"/>
          <w:lang w:val="en-GB"/>
        </w:rPr>
        <w:t xml:space="preserve">), and very low </w:t>
      </w:r>
      <w:r w:rsidR="00963815" w:rsidRPr="006B16C5">
        <w:rPr>
          <w:rFonts w:cstheme="minorHAnsi"/>
          <w:lang w:val="en-GB"/>
        </w:rPr>
        <w:t xml:space="preserve">and insignificant </w:t>
      </w:r>
      <w:r w:rsidRPr="006B16C5">
        <w:rPr>
          <w:rFonts w:cstheme="minorHAnsi"/>
          <w:lang w:val="en-GB"/>
        </w:rPr>
        <w:t>f</w:t>
      </w:r>
      <w:r w:rsidR="00963815" w:rsidRPr="006B16C5">
        <w:rPr>
          <w:rFonts w:cstheme="minorHAnsi"/>
          <w:lang w:val="en-GB"/>
        </w:rPr>
        <w:t>or the arousal (R = 0.007, CI = [0, 0.09]; LRT: P ~ 1)</w:t>
      </w:r>
      <w:r w:rsidRPr="006B16C5">
        <w:rPr>
          <w:rFonts w:cstheme="minorHAnsi"/>
          <w:lang w:val="en-GB"/>
        </w:rPr>
        <w:t>.</w:t>
      </w:r>
    </w:p>
    <w:p w14:paraId="08D3EDA3" w14:textId="23D33074" w:rsidR="00926DEA" w:rsidRPr="006B16C5" w:rsidRDefault="00894F50" w:rsidP="00064F41">
      <w:pPr>
        <w:spacing w:line="480" w:lineRule="auto"/>
        <w:jc w:val="both"/>
        <w:rPr>
          <w:rFonts w:cstheme="minorHAnsi"/>
          <w:lang w:val="en-GB"/>
        </w:rPr>
      </w:pPr>
      <w:r w:rsidRPr="006B16C5">
        <w:rPr>
          <w:rFonts w:cstheme="minorHAnsi"/>
          <w:lang w:val="en-GB"/>
        </w:rPr>
        <w:t>Overall, intensity of the</w:t>
      </w:r>
      <w:r w:rsidRPr="006B16C5">
        <w:rPr>
          <w:rFonts w:cstheme="minorHAnsi"/>
          <w:b/>
          <w:lang w:val="en-GB"/>
        </w:rPr>
        <w:t xml:space="preserve"> </w:t>
      </w:r>
      <w:r w:rsidR="00C84588">
        <w:rPr>
          <w:rFonts w:cstheme="minorHAnsi"/>
          <w:b/>
          <w:lang w:val="en-GB"/>
        </w:rPr>
        <w:t xml:space="preserve">exploratory </w:t>
      </w:r>
      <w:r w:rsidR="00C50513" w:rsidRPr="006B16C5">
        <w:rPr>
          <w:rFonts w:cstheme="minorHAnsi"/>
          <w:b/>
          <w:lang w:val="en-GB"/>
        </w:rPr>
        <w:t>behaviour</w:t>
      </w:r>
      <w:r w:rsidR="00C50513" w:rsidRPr="006B16C5">
        <w:rPr>
          <w:rFonts w:cstheme="minorHAnsi"/>
          <w:lang w:val="en-GB"/>
        </w:rPr>
        <w:t xml:space="preserve"> (i.e. number of feeders used during the foraging visit) </w:t>
      </w:r>
      <w:r w:rsidRPr="006B16C5">
        <w:rPr>
          <w:rFonts w:cstheme="minorHAnsi"/>
          <w:lang w:val="en-GB"/>
        </w:rPr>
        <w:t xml:space="preserve">was related to foraging efficiency (LMM, estimate = </w:t>
      </w:r>
      <w:r w:rsidRPr="006B16C5">
        <w:rPr>
          <w:rFonts w:eastAsia="Times New Roman" w:cstheme="minorHAnsi"/>
          <w:bdr w:val="none" w:sz="0" w:space="0" w:color="auto" w:frame="1"/>
          <w:lang w:val="en-GB" w:eastAsia="pl-PL"/>
        </w:rPr>
        <w:t xml:space="preserve">0.47, SE = 0.18, </w:t>
      </w:r>
      <w:r w:rsidRPr="006B16C5">
        <w:rPr>
          <w:rFonts w:cstheme="minorHAnsi"/>
          <w:lang w:val="en-GB"/>
        </w:rPr>
        <w:t xml:space="preserve">t = 2.53, df = 192.95, p = 0.01) though similar in the two treatment </w:t>
      </w:r>
      <w:r w:rsidR="00C50513" w:rsidRPr="006B16C5">
        <w:rPr>
          <w:rFonts w:cstheme="minorHAnsi"/>
          <w:highlight w:val="yellow"/>
          <w:lang w:val="en-GB"/>
        </w:rPr>
        <w:t>(</w:t>
      </w:r>
      <w:r w:rsidR="00926DEA" w:rsidRPr="006B16C5">
        <w:rPr>
          <w:rFonts w:cstheme="minorHAnsi"/>
          <w:highlight w:val="yellow"/>
          <w:lang w:val="en-GB"/>
        </w:rPr>
        <w:t>LMM, estimate = 0.09</w:t>
      </w:r>
      <w:r w:rsidR="00C50513" w:rsidRPr="006B16C5">
        <w:rPr>
          <w:rFonts w:cstheme="minorHAnsi"/>
          <w:highlight w:val="yellow"/>
          <w:lang w:val="en-GB"/>
        </w:rPr>
        <w:t xml:space="preserve">, SE = 0.04, t = 2.12, df = </w:t>
      </w:r>
      <w:r w:rsidR="00C50513" w:rsidRPr="006B16C5">
        <w:rPr>
          <w:rFonts w:eastAsia="Times New Roman" w:cstheme="minorHAnsi"/>
          <w:highlight w:val="yellow"/>
          <w:bdr w:val="none" w:sz="0" w:space="0" w:color="auto" w:frame="1"/>
          <w:lang w:val="en-GB" w:eastAsia="pl-PL"/>
        </w:rPr>
        <w:t>186.5</w:t>
      </w:r>
      <w:r w:rsidR="00926DEA" w:rsidRPr="006B16C5">
        <w:rPr>
          <w:rFonts w:eastAsia="Times New Roman" w:cstheme="minorHAnsi"/>
          <w:highlight w:val="yellow"/>
          <w:bdr w:val="none" w:sz="0" w:space="0" w:color="auto" w:frame="1"/>
          <w:lang w:val="en-GB" w:eastAsia="pl-PL"/>
        </w:rPr>
        <w:t>7</w:t>
      </w:r>
      <w:r w:rsidR="00C50513" w:rsidRPr="006B16C5">
        <w:rPr>
          <w:rFonts w:eastAsia="Times New Roman" w:cstheme="minorHAnsi"/>
          <w:highlight w:val="yellow"/>
          <w:bdr w:val="none" w:sz="0" w:space="0" w:color="auto" w:frame="1"/>
          <w:lang w:val="en-GB" w:eastAsia="pl-PL"/>
        </w:rPr>
        <w:t xml:space="preserve">, </w:t>
      </w:r>
      <w:r w:rsidR="00C50513" w:rsidRPr="006B16C5">
        <w:rPr>
          <w:rFonts w:cstheme="minorHAnsi"/>
          <w:highlight w:val="yellow"/>
          <w:lang w:val="en-GB"/>
        </w:rPr>
        <w:t>P &lt; 0.04</w:t>
      </w:r>
      <w:r w:rsidR="00FE5280" w:rsidRPr="006B16C5">
        <w:rPr>
          <w:rFonts w:cstheme="minorHAnsi"/>
          <w:highlight w:val="yellow"/>
          <w:lang w:val="en-GB"/>
        </w:rPr>
        <w:t>).</w:t>
      </w:r>
      <w:r w:rsidR="00FE5280" w:rsidRPr="006B16C5">
        <w:rPr>
          <w:rFonts w:cstheme="minorHAnsi"/>
          <w:lang w:val="en-GB"/>
        </w:rPr>
        <w:t xml:space="preserve"> </w:t>
      </w:r>
      <w:r w:rsidRPr="006B16C5">
        <w:rPr>
          <w:rFonts w:cstheme="minorHAnsi"/>
          <w:lang w:val="en-GB"/>
        </w:rPr>
        <w:t xml:space="preserve">Nevertheless, </w:t>
      </w:r>
      <w:r w:rsidR="00D72E44" w:rsidRPr="006B16C5">
        <w:rPr>
          <w:rFonts w:cstheme="minorHAnsi"/>
          <w:lang w:val="en-GB"/>
        </w:rPr>
        <w:t xml:space="preserve">direction of </w:t>
      </w:r>
      <w:r w:rsidR="00C50513" w:rsidRPr="006B16C5">
        <w:rPr>
          <w:rFonts w:cstheme="minorHAnsi"/>
          <w:lang w:val="en-GB"/>
        </w:rPr>
        <w:t xml:space="preserve">the </w:t>
      </w:r>
      <w:r w:rsidR="00D72E44" w:rsidRPr="006B16C5">
        <w:rPr>
          <w:rFonts w:cstheme="minorHAnsi"/>
          <w:lang w:val="en-GB"/>
        </w:rPr>
        <w:t xml:space="preserve">relationship </w:t>
      </w:r>
      <w:r w:rsidRPr="006B16C5">
        <w:rPr>
          <w:rFonts w:cstheme="minorHAnsi"/>
          <w:lang w:val="en-GB"/>
        </w:rPr>
        <w:t xml:space="preserve">between the number of feeders used and foraging efficiency </w:t>
      </w:r>
      <w:r w:rsidR="00D72E44" w:rsidRPr="006B16C5">
        <w:rPr>
          <w:rFonts w:cstheme="minorHAnsi"/>
          <w:lang w:val="en-GB"/>
        </w:rPr>
        <w:t xml:space="preserve">was clearly condition-dependent (as </w:t>
      </w:r>
      <w:r w:rsidR="00465243" w:rsidRPr="006B16C5">
        <w:rPr>
          <w:rFonts w:cstheme="minorHAnsi"/>
          <w:lang w:val="en-GB"/>
        </w:rPr>
        <w:t xml:space="preserve">indicated by the treatment x explorative behaviour </w:t>
      </w:r>
      <w:r w:rsidR="00C50513" w:rsidRPr="006B16C5">
        <w:rPr>
          <w:rFonts w:cstheme="minorHAnsi"/>
          <w:lang w:val="en-GB"/>
        </w:rPr>
        <w:t xml:space="preserve">interaction, </w:t>
      </w:r>
      <w:r w:rsidR="00926DEA" w:rsidRPr="006B16C5">
        <w:rPr>
          <w:rFonts w:cstheme="minorHAnsi"/>
          <w:lang w:val="en-GB"/>
        </w:rPr>
        <w:t xml:space="preserve">LMM, </w:t>
      </w:r>
      <w:r w:rsidR="00C50513" w:rsidRPr="006B16C5">
        <w:rPr>
          <w:rFonts w:cstheme="minorHAnsi"/>
          <w:lang w:val="en-GB"/>
        </w:rPr>
        <w:t>t =</w:t>
      </w:r>
      <w:r w:rsidR="00926DEA" w:rsidRPr="006B16C5">
        <w:rPr>
          <w:rFonts w:cstheme="minorHAnsi"/>
          <w:lang w:val="en-GB"/>
        </w:rPr>
        <w:t xml:space="preserve"> -5.72 , df = </w:t>
      </w:r>
      <w:r w:rsidR="00926DEA" w:rsidRPr="006B16C5">
        <w:rPr>
          <w:rFonts w:eastAsia="Times New Roman" w:cstheme="minorHAnsi"/>
          <w:bdr w:val="none" w:sz="0" w:space="0" w:color="auto" w:frame="1"/>
          <w:lang w:val="en-GB" w:eastAsia="pl-PL"/>
        </w:rPr>
        <w:t xml:space="preserve">188.5, </w:t>
      </w:r>
      <w:r w:rsidR="00C50513" w:rsidRPr="006B16C5">
        <w:rPr>
          <w:rFonts w:cstheme="minorHAnsi"/>
          <w:lang w:val="en-GB"/>
        </w:rPr>
        <w:t xml:space="preserve">p </w:t>
      </w:r>
      <w:r w:rsidR="00926DEA" w:rsidRPr="006B16C5">
        <w:rPr>
          <w:rFonts w:cstheme="minorHAnsi"/>
          <w:lang w:val="en-GB"/>
        </w:rPr>
        <w:t>&lt; 0.001</w:t>
      </w:r>
      <w:r w:rsidR="00C50513" w:rsidRPr="006B16C5">
        <w:rPr>
          <w:rFonts w:cstheme="minorHAnsi"/>
          <w:lang w:val="en-GB"/>
        </w:rPr>
        <w:t xml:space="preserve">). </w:t>
      </w:r>
      <w:r w:rsidR="007E3741" w:rsidRPr="006B16C5">
        <w:rPr>
          <w:rFonts w:cstheme="minorHAnsi"/>
          <w:lang w:val="en-GB"/>
        </w:rPr>
        <w:t xml:space="preserve">It was positive in control </w:t>
      </w:r>
      <w:r w:rsidR="00465243" w:rsidRPr="006B16C5">
        <w:rPr>
          <w:rFonts w:cstheme="minorHAnsi"/>
          <w:lang w:val="en-GB"/>
        </w:rPr>
        <w:t>conditions (</w:t>
      </w:r>
      <w:r w:rsidR="00926DEA" w:rsidRPr="006B16C5">
        <w:rPr>
          <w:rFonts w:cstheme="minorHAnsi"/>
          <w:lang w:val="en-GB"/>
        </w:rPr>
        <w:t xml:space="preserve">LMM, estimate = </w:t>
      </w:r>
      <w:r w:rsidR="00926DEA" w:rsidRPr="006B16C5">
        <w:rPr>
          <w:rFonts w:eastAsia="Times New Roman" w:cstheme="minorHAnsi"/>
          <w:bdr w:val="none" w:sz="0" w:space="0" w:color="auto" w:frame="1"/>
          <w:lang w:val="en-GB" w:eastAsia="pl-PL"/>
        </w:rPr>
        <w:t>0.50</w:t>
      </w:r>
      <w:r w:rsidR="00926DEA" w:rsidRPr="006B16C5">
        <w:rPr>
          <w:rFonts w:cstheme="minorHAnsi"/>
          <w:lang w:val="en-GB"/>
        </w:rPr>
        <w:t xml:space="preserve">, SE = </w:t>
      </w:r>
      <w:r w:rsidR="00926DEA" w:rsidRPr="006B16C5">
        <w:rPr>
          <w:rFonts w:eastAsia="Times New Roman" w:cstheme="minorHAnsi"/>
          <w:bdr w:val="none" w:sz="0" w:space="0" w:color="auto" w:frame="1"/>
          <w:lang w:val="en-GB" w:eastAsia="pl-PL"/>
        </w:rPr>
        <w:t>0.16, t = 3.18, df = 139.21, P = 0.002</w:t>
      </w:r>
      <w:r w:rsidR="00465243" w:rsidRPr="006B16C5">
        <w:rPr>
          <w:rFonts w:cstheme="minorHAnsi"/>
          <w:lang w:val="en-GB"/>
        </w:rPr>
        <w:t xml:space="preserve">), </w:t>
      </w:r>
      <w:r w:rsidR="007E3741" w:rsidRPr="006B16C5">
        <w:rPr>
          <w:rFonts w:cstheme="minorHAnsi"/>
          <w:lang w:val="en-GB"/>
        </w:rPr>
        <w:t xml:space="preserve">and negative </w:t>
      </w:r>
      <w:r w:rsidR="00465243" w:rsidRPr="006B16C5">
        <w:rPr>
          <w:rFonts w:cstheme="minorHAnsi"/>
          <w:lang w:val="en-GB"/>
        </w:rPr>
        <w:t>in threatening conditions (</w:t>
      </w:r>
      <w:r w:rsidR="00926DEA" w:rsidRPr="006B16C5">
        <w:rPr>
          <w:rFonts w:cstheme="minorHAnsi"/>
          <w:lang w:val="en-GB"/>
        </w:rPr>
        <w:t xml:space="preserve">LMM, estimate = </w:t>
      </w:r>
      <w:r w:rsidR="00926DEA" w:rsidRPr="006B16C5">
        <w:rPr>
          <w:rFonts w:eastAsia="Times New Roman" w:cstheme="minorHAnsi"/>
          <w:bdr w:val="none" w:sz="0" w:space="0" w:color="auto" w:frame="1"/>
          <w:lang w:val="en-GB" w:eastAsia="pl-PL"/>
        </w:rPr>
        <w:t xml:space="preserve">-0.93, SE = 0.21, t = -4.36, df = 49.87, P &lt; 0.001 </w:t>
      </w:r>
      <w:r w:rsidR="00863F57" w:rsidRPr="006B16C5">
        <w:rPr>
          <w:rFonts w:cstheme="minorHAnsi"/>
          <w:lang w:val="en-GB"/>
        </w:rPr>
        <w:t xml:space="preserve">Fig. </w:t>
      </w:r>
      <w:r w:rsidR="003A6186" w:rsidRPr="006B16C5">
        <w:rPr>
          <w:rFonts w:cstheme="minorHAnsi"/>
          <w:lang w:val="en-GB"/>
        </w:rPr>
        <w:t>3</w:t>
      </w:r>
      <w:r w:rsidR="00064F41" w:rsidRPr="006B16C5">
        <w:rPr>
          <w:rFonts w:cstheme="minorHAnsi"/>
          <w:lang w:val="en-GB"/>
        </w:rPr>
        <w:t>A</w:t>
      </w:r>
      <w:r w:rsidR="00465243" w:rsidRPr="006B16C5">
        <w:rPr>
          <w:rFonts w:cstheme="minorHAnsi"/>
          <w:lang w:val="en-GB"/>
        </w:rPr>
        <w:t xml:space="preserve">). </w:t>
      </w:r>
    </w:p>
    <w:p w14:paraId="3D1CF8B0" w14:textId="0B385CA7" w:rsidR="00773DDD" w:rsidRPr="006B16C5" w:rsidRDefault="00773DDD" w:rsidP="00064F41">
      <w:pPr>
        <w:spacing w:line="480" w:lineRule="auto"/>
        <w:jc w:val="both"/>
        <w:rPr>
          <w:rFonts w:cstheme="minorHAnsi"/>
          <w:lang w:val="en-GB"/>
        </w:rPr>
      </w:pPr>
      <w:r w:rsidRPr="006B16C5">
        <w:rPr>
          <w:rFonts w:cstheme="minorHAnsi"/>
          <w:lang w:val="en-GB"/>
        </w:rPr>
        <w:t xml:space="preserve">Latency to approach a feeder </w:t>
      </w:r>
      <w:r w:rsidR="0051112B" w:rsidRPr="006B16C5">
        <w:rPr>
          <w:rFonts w:cstheme="minorHAnsi"/>
          <w:lang w:val="en-GB"/>
        </w:rPr>
        <w:t>(</w:t>
      </w:r>
      <w:r w:rsidR="0051112B" w:rsidRPr="006B16C5">
        <w:rPr>
          <w:rFonts w:cstheme="minorHAnsi"/>
          <w:b/>
          <w:lang w:val="en-GB"/>
        </w:rPr>
        <w:t>risk-avoidance</w:t>
      </w:r>
      <w:r w:rsidR="0051112B" w:rsidRPr="006B16C5">
        <w:rPr>
          <w:rFonts w:cstheme="minorHAnsi"/>
          <w:lang w:val="en-GB"/>
        </w:rPr>
        <w:t xml:space="preserve">) </w:t>
      </w:r>
      <w:r w:rsidRPr="006B16C5">
        <w:rPr>
          <w:rFonts w:cstheme="minorHAnsi"/>
          <w:lang w:val="en-GB"/>
        </w:rPr>
        <w:t xml:space="preserve">was affected by </w:t>
      </w:r>
      <w:r w:rsidR="00DF73B0" w:rsidRPr="006B16C5">
        <w:rPr>
          <w:rFonts w:cstheme="minorHAnsi"/>
          <w:lang w:val="en-GB"/>
        </w:rPr>
        <w:t>experimental treatment</w:t>
      </w:r>
      <w:r w:rsidRPr="006B16C5">
        <w:rPr>
          <w:rFonts w:cstheme="minorHAnsi"/>
          <w:lang w:val="en-GB"/>
        </w:rPr>
        <w:t xml:space="preserve"> (LMM, estimate = </w:t>
      </w:r>
      <w:r w:rsidRPr="006B16C5">
        <w:rPr>
          <w:rFonts w:eastAsia="Times New Roman" w:cstheme="minorHAnsi"/>
          <w:bdr w:val="none" w:sz="0" w:space="0" w:color="auto" w:frame="1"/>
          <w:lang w:val="en-GB" w:eastAsia="pl-PL"/>
        </w:rPr>
        <w:t>-0.1</w:t>
      </w:r>
      <w:r w:rsidR="00DF73B0" w:rsidRPr="006B16C5">
        <w:rPr>
          <w:rFonts w:eastAsia="Times New Roman" w:cstheme="minorHAnsi"/>
          <w:bdr w:val="none" w:sz="0" w:space="0" w:color="auto" w:frame="1"/>
          <w:lang w:val="en-GB" w:eastAsia="pl-PL"/>
        </w:rPr>
        <w:t>3</w:t>
      </w:r>
      <w:r w:rsidRPr="006B16C5">
        <w:rPr>
          <w:rFonts w:cstheme="minorHAnsi"/>
          <w:lang w:val="en-GB"/>
        </w:rPr>
        <w:t xml:space="preserve">, SE = </w:t>
      </w:r>
      <w:r w:rsidRPr="006B16C5">
        <w:rPr>
          <w:rFonts w:eastAsia="Times New Roman" w:cstheme="minorHAnsi"/>
          <w:bdr w:val="none" w:sz="0" w:space="0" w:color="auto" w:frame="1"/>
          <w:lang w:val="en-GB" w:eastAsia="pl-PL"/>
        </w:rPr>
        <w:t>0.04</w:t>
      </w:r>
      <w:r w:rsidRPr="006B16C5">
        <w:rPr>
          <w:rFonts w:cstheme="minorHAnsi"/>
          <w:lang w:val="en-GB"/>
        </w:rPr>
        <w:t xml:space="preserve">, t = </w:t>
      </w:r>
      <w:r w:rsidR="00DF73B0" w:rsidRPr="006B16C5">
        <w:rPr>
          <w:rFonts w:eastAsia="Times New Roman" w:cstheme="minorHAnsi"/>
          <w:bdr w:val="none" w:sz="0" w:space="0" w:color="auto" w:frame="1"/>
          <w:lang w:val="en-GB" w:eastAsia="pl-PL"/>
        </w:rPr>
        <w:t>-3.16</w:t>
      </w:r>
      <w:r w:rsidRPr="006B16C5">
        <w:rPr>
          <w:rFonts w:cstheme="minorHAnsi"/>
          <w:lang w:val="en-GB"/>
        </w:rPr>
        <w:t xml:space="preserve">, df = </w:t>
      </w:r>
      <w:r w:rsidR="00DF73B0" w:rsidRPr="006B16C5">
        <w:rPr>
          <w:rFonts w:eastAsia="Times New Roman" w:cstheme="minorHAnsi"/>
          <w:bdr w:val="none" w:sz="0" w:space="0" w:color="auto" w:frame="1"/>
          <w:lang w:val="en-GB" w:eastAsia="pl-PL"/>
        </w:rPr>
        <w:t>191.3</w:t>
      </w:r>
      <w:r w:rsidR="007E3741" w:rsidRPr="006B16C5">
        <w:rPr>
          <w:rFonts w:eastAsia="Times New Roman" w:cstheme="minorHAnsi"/>
          <w:bdr w:val="none" w:sz="0" w:space="0" w:color="auto" w:frame="1"/>
          <w:lang w:val="en-GB" w:eastAsia="pl-PL"/>
        </w:rPr>
        <w:t>3</w:t>
      </w:r>
      <w:r w:rsidRPr="006B16C5">
        <w:rPr>
          <w:rFonts w:eastAsia="Times New Roman" w:cstheme="minorHAnsi"/>
          <w:bdr w:val="none" w:sz="0" w:space="0" w:color="auto" w:frame="1"/>
          <w:lang w:val="en-GB" w:eastAsia="pl-PL"/>
        </w:rPr>
        <w:t xml:space="preserve">, </w:t>
      </w:r>
      <w:r w:rsidRPr="006B16C5">
        <w:rPr>
          <w:rFonts w:cstheme="minorHAnsi"/>
          <w:lang w:val="en-GB"/>
        </w:rPr>
        <w:t>P = 0.002</w:t>
      </w:r>
      <w:r w:rsidR="00DF73B0" w:rsidRPr="006B16C5">
        <w:rPr>
          <w:rFonts w:cstheme="minorHAnsi"/>
          <w:lang w:val="en-GB"/>
        </w:rPr>
        <w:t xml:space="preserve">; Fig. </w:t>
      </w:r>
      <w:r w:rsidR="00064F41" w:rsidRPr="006B16C5">
        <w:rPr>
          <w:rFonts w:cstheme="minorHAnsi"/>
          <w:lang w:val="en-GB"/>
        </w:rPr>
        <w:t>5B</w:t>
      </w:r>
      <w:r w:rsidRPr="006B16C5">
        <w:rPr>
          <w:rFonts w:cstheme="minorHAnsi"/>
          <w:lang w:val="en-GB"/>
        </w:rPr>
        <w:t>)</w:t>
      </w:r>
      <w:r w:rsidR="00DF73B0" w:rsidRPr="006B16C5">
        <w:rPr>
          <w:rFonts w:cstheme="minorHAnsi"/>
          <w:lang w:val="en-GB"/>
        </w:rPr>
        <w:t>. Overall, and independently on conditions</w:t>
      </w:r>
      <w:r w:rsidRPr="006B16C5">
        <w:rPr>
          <w:rFonts w:cstheme="minorHAnsi"/>
          <w:lang w:val="en-GB"/>
        </w:rPr>
        <w:t xml:space="preserve">, </w:t>
      </w:r>
      <w:r w:rsidR="00DF73B0" w:rsidRPr="006B16C5">
        <w:rPr>
          <w:rFonts w:cstheme="minorHAnsi"/>
          <w:lang w:val="en-GB"/>
        </w:rPr>
        <w:t xml:space="preserve">foraging efficiency </w:t>
      </w:r>
      <w:r w:rsidR="007E3741" w:rsidRPr="006B16C5">
        <w:rPr>
          <w:rFonts w:cstheme="minorHAnsi"/>
          <w:lang w:val="en-GB"/>
        </w:rPr>
        <w:t xml:space="preserve">decreased with the duration of the latency </w:t>
      </w:r>
      <w:r w:rsidRPr="006B16C5">
        <w:rPr>
          <w:rFonts w:cstheme="minorHAnsi"/>
          <w:lang w:val="en-GB"/>
        </w:rPr>
        <w:t xml:space="preserve">(LMM, estimate = </w:t>
      </w:r>
      <w:r w:rsidR="00DF73B0" w:rsidRPr="006B16C5">
        <w:rPr>
          <w:rFonts w:eastAsia="Times New Roman" w:cstheme="minorHAnsi"/>
          <w:bdr w:val="none" w:sz="0" w:space="0" w:color="auto" w:frame="1"/>
          <w:lang w:val="en-GB" w:eastAsia="pl-PL"/>
        </w:rPr>
        <w:t>-0.02, SE =  0.01</w:t>
      </w:r>
      <w:r w:rsidRPr="006B16C5">
        <w:rPr>
          <w:rFonts w:eastAsia="Times New Roman" w:cstheme="minorHAnsi"/>
          <w:bdr w:val="none" w:sz="0" w:space="0" w:color="auto" w:frame="1"/>
          <w:lang w:val="en-GB" w:eastAsia="pl-PL"/>
        </w:rPr>
        <w:t xml:space="preserve">, </w:t>
      </w:r>
      <w:r w:rsidRPr="006B16C5">
        <w:rPr>
          <w:rFonts w:cstheme="minorHAnsi"/>
          <w:lang w:val="en-GB"/>
        </w:rPr>
        <w:t xml:space="preserve">t = </w:t>
      </w:r>
      <w:r w:rsidR="00DF73B0" w:rsidRPr="006B16C5">
        <w:rPr>
          <w:rFonts w:eastAsia="Times New Roman" w:cstheme="minorHAnsi"/>
          <w:bdr w:val="none" w:sz="0" w:space="0" w:color="auto" w:frame="1"/>
          <w:lang w:val="en-GB" w:eastAsia="pl-PL"/>
        </w:rPr>
        <w:t xml:space="preserve">-2.19 </w:t>
      </w:r>
      <w:r w:rsidRPr="006B16C5">
        <w:rPr>
          <w:rFonts w:cstheme="minorHAnsi"/>
          <w:lang w:val="en-GB"/>
        </w:rPr>
        <w:t xml:space="preserve">, df = </w:t>
      </w:r>
      <w:r w:rsidR="00DF73B0" w:rsidRPr="006B16C5">
        <w:rPr>
          <w:rFonts w:eastAsia="Times New Roman" w:cstheme="minorHAnsi"/>
          <w:bdr w:val="none" w:sz="0" w:space="0" w:color="auto" w:frame="1"/>
          <w:lang w:val="en-GB" w:eastAsia="pl-PL"/>
        </w:rPr>
        <w:t>191.99</w:t>
      </w:r>
      <w:r w:rsidRPr="006B16C5">
        <w:rPr>
          <w:rFonts w:cstheme="minorHAnsi"/>
          <w:lang w:val="en-GB"/>
        </w:rPr>
        <w:t xml:space="preserve">, </w:t>
      </w:r>
      <w:r w:rsidR="00DF73B0" w:rsidRPr="006B16C5">
        <w:rPr>
          <w:rFonts w:cstheme="minorHAnsi"/>
          <w:lang w:val="en-GB"/>
        </w:rPr>
        <w:t>P</w:t>
      </w:r>
      <w:r w:rsidRPr="006B16C5">
        <w:rPr>
          <w:rFonts w:cstheme="minorHAnsi"/>
          <w:lang w:val="en-GB"/>
        </w:rPr>
        <w:t xml:space="preserve"> = </w:t>
      </w:r>
      <w:r w:rsidR="00DF73B0" w:rsidRPr="006B16C5">
        <w:rPr>
          <w:rFonts w:eastAsia="Times New Roman" w:cstheme="minorHAnsi"/>
          <w:bdr w:val="none" w:sz="0" w:space="0" w:color="auto" w:frame="1"/>
          <w:lang w:val="en-GB" w:eastAsia="pl-PL"/>
        </w:rPr>
        <w:t>0.03</w:t>
      </w:r>
      <w:r w:rsidR="00DF73B0" w:rsidRPr="006B16C5">
        <w:rPr>
          <w:rFonts w:cstheme="minorHAnsi"/>
          <w:lang w:val="en-GB"/>
        </w:rPr>
        <w:t xml:space="preserve">; interaction of latency and treatment: estimate = </w:t>
      </w:r>
      <w:r w:rsidR="00DF73B0" w:rsidRPr="006B16C5">
        <w:rPr>
          <w:rFonts w:eastAsia="Times New Roman" w:cstheme="minorHAnsi"/>
          <w:bdr w:val="none" w:sz="0" w:space="0" w:color="auto" w:frame="1"/>
          <w:lang w:val="en-GB" w:eastAsia="pl-PL"/>
        </w:rPr>
        <w:t xml:space="preserve">0.02, SE = 0.01, t = 1.53, df = 191.99, P = 0.13; </w:t>
      </w:r>
      <w:r w:rsidRPr="006B16C5">
        <w:rPr>
          <w:rFonts w:cstheme="minorHAnsi"/>
          <w:lang w:val="en-GB"/>
        </w:rPr>
        <w:t xml:space="preserve">Fig. </w:t>
      </w:r>
      <w:r w:rsidR="003A6186" w:rsidRPr="006B16C5">
        <w:rPr>
          <w:rFonts w:cstheme="minorHAnsi"/>
          <w:lang w:val="en-GB"/>
        </w:rPr>
        <w:t>3</w:t>
      </w:r>
      <w:r w:rsidR="00064F41" w:rsidRPr="006B16C5">
        <w:rPr>
          <w:rFonts w:cstheme="minorHAnsi"/>
          <w:lang w:val="en-GB"/>
        </w:rPr>
        <w:t>B</w:t>
      </w:r>
      <w:r w:rsidRPr="006B16C5">
        <w:rPr>
          <w:rFonts w:cstheme="minorHAnsi"/>
          <w:lang w:val="en-GB"/>
        </w:rPr>
        <w:t xml:space="preserve">). </w:t>
      </w:r>
    </w:p>
    <w:p w14:paraId="31E53CDC" w14:textId="39849897" w:rsidR="00FE5280" w:rsidRPr="006B16C5" w:rsidRDefault="00FE5280" w:rsidP="00064F41">
      <w:pPr>
        <w:spacing w:line="480" w:lineRule="auto"/>
        <w:jc w:val="both"/>
        <w:rPr>
          <w:rFonts w:cstheme="minorHAnsi"/>
          <w:lang w:val="en-GB"/>
        </w:rPr>
      </w:pPr>
      <w:r w:rsidRPr="006B16C5">
        <w:rPr>
          <w:rFonts w:cstheme="minorHAnsi"/>
          <w:lang w:val="en-GB"/>
        </w:rPr>
        <w:t>The range of birds movement</w:t>
      </w:r>
      <w:r w:rsidR="0051112B" w:rsidRPr="006B16C5">
        <w:rPr>
          <w:rFonts w:cstheme="minorHAnsi"/>
          <w:lang w:val="en-GB"/>
        </w:rPr>
        <w:t>s</w:t>
      </w:r>
      <w:r w:rsidRPr="006B16C5">
        <w:rPr>
          <w:rFonts w:cstheme="minorHAnsi"/>
          <w:lang w:val="en-GB"/>
        </w:rPr>
        <w:t xml:space="preserve"> </w:t>
      </w:r>
      <w:r w:rsidR="0051112B" w:rsidRPr="006B16C5">
        <w:rPr>
          <w:rFonts w:cstheme="minorHAnsi"/>
          <w:lang w:val="en-GB"/>
        </w:rPr>
        <w:t>(</w:t>
      </w:r>
      <w:r w:rsidR="0051112B" w:rsidRPr="006B16C5">
        <w:rPr>
          <w:rFonts w:cstheme="minorHAnsi"/>
          <w:b/>
          <w:lang w:val="en-GB"/>
        </w:rPr>
        <w:t>arousal</w:t>
      </w:r>
      <w:r w:rsidR="0051112B" w:rsidRPr="006B16C5">
        <w:rPr>
          <w:rFonts w:cstheme="minorHAnsi"/>
          <w:lang w:val="en-GB"/>
        </w:rPr>
        <w:t xml:space="preserve">) </w:t>
      </w:r>
      <w:r w:rsidR="007E3741" w:rsidRPr="006B16C5">
        <w:rPr>
          <w:rFonts w:cstheme="minorHAnsi"/>
          <w:lang w:val="en-GB"/>
        </w:rPr>
        <w:t xml:space="preserve">was positively related to foraging efficiency (LMM, estimate = </w:t>
      </w:r>
      <w:r w:rsidR="007E3741" w:rsidRPr="006B16C5">
        <w:rPr>
          <w:rFonts w:eastAsia="Times New Roman" w:cstheme="minorHAnsi"/>
          <w:bdr w:val="none" w:sz="0" w:space="0" w:color="auto" w:frame="1"/>
          <w:lang w:val="en-GB" w:eastAsia="pl-PL"/>
        </w:rPr>
        <w:t xml:space="preserve">0.04, SE = 0.01, </w:t>
      </w:r>
      <w:r w:rsidR="007E3741" w:rsidRPr="006B16C5">
        <w:rPr>
          <w:rFonts w:cstheme="minorHAnsi"/>
          <w:lang w:val="en-GB"/>
        </w:rPr>
        <w:t xml:space="preserve">t = </w:t>
      </w:r>
      <w:r w:rsidR="007E3741" w:rsidRPr="006B16C5">
        <w:rPr>
          <w:rFonts w:eastAsia="Times New Roman" w:cstheme="minorHAnsi"/>
          <w:bdr w:val="none" w:sz="0" w:space="0" w:color="auto" w:frame="1"/>
          <w:lang w:val="en-GB" w:eastAsia="pl-PL"/>
        </w:rPr>
        <w:t>3.85</w:t>
      </w:r>
      <w:r w:rsidR="007E3741" w:rsidRPr="006B16C5">
        <w:rPr>
          <w:rFonts w:cstheme="minorHAnsi"/>
          <w:lang w:val="en-GB"/>
        </w:rPr>
        <w:t xml:space="preserve">, df = </w:t>
      </w:r>
      <w:r w:rsidR="007E3741" w:rsidRPr="006B16C5">
        <w:rPr>
          <w:rFonts w:eastAsia="Times New Roman" w:cstheme="minorHAnsi"/>
          <w:bdr w:val="none" w:sz="0" w:space="0" w:color="auto" w:frame="1"/>
          <w:lang w:val="en-GB" w:eastAsia="pl-PL"/>
        </w:rPr>
        <w:t>188.55</w:t>
      </w:r>
      <w:r w:rsidR="007E3741" w:rsidRPr="006B16C5">
        <w:rPr>
          <w:rFonts w:cstheme="minorHAnsi"/>
          <w:lang w:val="en-GB"/>
        </w:rPr>
        <w:t xml:space="preserve">, P &lt; 0.001), and overall higher </w:t>
      </w:r>
      <w:r w:rsidRPr="006B16C5">
        <w:rPr>
          <w:rFonts w:cstheme="minorHAnsi"/>
          <w:lang w:val="en-GB"/>
        </w:rPr>
        <w:t xml:space="preserve">in </w:t>
      </w:r>
      <w:r w:rsidR="007E3741" w:rsidRPr="006B16C5">
        <w:rPr>
          <w:rFonts w:cstheme="minorHAnsi"/>
          <w:lang w:val="en-GB"/>
        </w:rPr>
        <w:t xml:space="preserve">the </w:t>
      </w:r>
      <w:r w:rsidRPr="006B16C5">
        <w:rPr>
          <w:rFonts w:cstheme="minorHAnsi"/>
          <w:lang w:val="en-GB"/>
        </w:rPr>
        <w:t>threat</w:t>
      </w:r>
      <w:r w:rsidR="007E3741" w:rsidRPr="006B16C5">
        <w:rPr>
          <w:rFonts w:cstheme="minorHAnsi"/>
          <w:lang w:val="en-GB"/>
        </w:rPr>
        <w:t>ening conditions</w:t>
      </w:r>
      <w:r w:rsidRPr="006B16C5">
        <w:rPr>
          <w:rFonts w:cstheme="minorHAnsi"/>
          <w:lang w:val="en-GB"/>
        </w:rPr>
        <w:t xml:space="preserve"> (LMM, estimate = </w:t>
      </w:r>
      <w:r w:rsidRPr="006B16C5">
        <w:rPr>
          <w:rFonts w:eastAsia="Times New Roman" w:cstheme="minorHAnsi"/>
          <w:bdr w:val="none" w:sz="0" w:space="0" w:color="auto" w:frame="1"/>
          <w:lang w:val="en-GB" w:eastAsia="pl-PL"/>
        </w:rPr>
        <w:t>-0.3</w:t>
      </w:r>
      <w:r w:rsidR="0051112B" w:rsidRPr="006B16C5">
        <w:rPr>
          <w:rFonts w:eastAsia="Times New Roman" w:cstheme="minorHAnsi"/>
          <w:bdr w:val="none" w:sz="0" w:space="0" w:color="auto" w:frame="1"/>
          <w:lang w:val="en-GB" w:eastAsia="pl-PL"/>
        </w:rPr>
        <w:t>3</w:t>
      </w:r>
      <w:r w:rsidRPr="006B16C5">
        <w:rPr>
          <w:rFonts w:cstheme="minorHAnsi"/>
          <w:lang w:val="en-GB"/>
        </w:rPr>
        <w:t xml:space="preserve">, SE = </w:t>
      </w:r>
      <w:r w:rsidRPr="006B16C5">
        <w:rPr>
          <w:rFonts w:eastAsia="Times New Roman" w:cstheme="minorHAnsi"/>
          <w:bdr w:val="none" w:sz="0" w:space="0" w:color="auto" w:frame="1"/>
          <w:lang w:val="en-GB" w:eastAsia="pl-PL"/>
        </w:rPr>
        <w:t>0.05</w:t>
      </w:r>
      <w:r w:rsidRPr="006B16C5">
        <w:rPr>
          <w:rFonts w:cstheme="minorHAnsi"/>
          <w:lang w:val="en-GB"/>
        </w:rPr>
        <w:t xml:space="preserve">, t = </w:t>
      </w:r>
      <w:r w:rsidRPr="006B16C5">
        <w:rPr>
          <w:rFonts w:eastAsia="Times New Roman" w:cstheme="minorHAnsi"/>
          <w:bdr w:val="none" w:sz="0" w:space="0" w:color="auto" w:frame="1"/>
          <w:lang w:val="en-GB" w:eastAsia="pl-PL"/>
        </w:rPr>
        <w:t>-6.1</w:t>
      </w:r>
      <w:r w:rsidR="0051112B" w:rsidRPr="006B16C5">
        <w:rPr>
          <w:rFonts w:eastAsia="Times New Roman" w:cstheme="minorHAnsi"/>
          <w:bdr w:val="none" w:sz="0" w:space="0" w:color="auto" w:frame="1"/>
          <w:lang w:val="en-GB" w:eastAsia="pl-PL"/>
        </w:rPr>
        <w:t>3</w:t>
      </w:r>
      <w:r w:rsidRPr="006B16C5">
        <w:rPr>
          <w:rFonts w:cstheme="minorHAnsi"/>
          <w:lang w:val="en-GB"/>
        </w:rPr>
        <w:t xml:space="preserve">, df = </w:t>
      </w:r>
      <w:r w:rsidRPr="006B16C5">
        <w:rPr>
          <w:rFonts w:eastAsia="Times New Roman" w:cstheme="minorHAnsi"/>
          <w:bdr w:val="none" w:sz="0" w:space="0" w:color="auto" w:frame="1"/>
          <w:lang w:val="en-GB" w:eastAsia="pl-PL"/>
        </w:rPr>
        <w:t xml:space="preserve">188.71, </w:t>
      </w:r>
      <w:r w:rsidRPr="006B16C5">
        <w:rPr>
          <w:rFonts w:cstheme="minorHAnsi"/>
          <w:lang w:val="en-GB"/>
        </w:rPr>
        <w:t>P &lt; 0.001).</w:t>
      </w:r>
      <w:r w:rsidR="007E3741" w:rsidRPr="006B16C5">
        <w:rPr>
          <w:rFonts w:cstheme="minorHAnsi"/>
          <w:lang w:val="en-GB"/>
        </w:rPr>
        <w:t xml:space="preserve"> The relationship between the foraging efficiency and arousal was also stronger </w:t>
      </w:r>
      <w:r w:rsidRPr="006B16C5">
        <w:rPr>
          <w:rFonts w:cstheme="minorHAnsi"/>
          <w:lang w:val="en-GB"/>
        </w:rPr>
        <w:t>in the experimental conditions (as indicate</w:t>
      </w:r>
      <w:r w:rsidR="00C84588">
        <w:rPr>
          <w:rFonts w:cstheme="minorHAnsi"/>
          <w:lang w:val="en-GB"/>
        </w:rPr>
        <w:t>d by the treatment x exploratory</w:t>
      </w:r>
      <w:r w:rsidRPr="006B16C5">
        <w:rPr>
          <w:rFonts w:cstheme="minorHAnsi"/>
          <w:lang w:val="en-GB"/>
        </w:rPr>
        <w:t xml:space="preserve"> behaviour interaction, LMM, t = </w:t>
      </w:r>
      <w:r w:rsidR="0051112B" w:rsidRPr="006B16C5">
        <w:rPr>
          <w:rFonts w:eastAsia="Times New Roman" w:cstheme="minorHAnsi"/>
          <w:bdr w:val="none" w:sz="0" w:space="0" w:color="auto" w:frame="1"/>
          <w:lang w:val="en-GB" w:eastAsia="pl-PL"/>
        </w:rPr>
        <w:t>5.23</w:t>
      </w:r>
      <w:r w:rsidRPr="006B16C5">
        <w:rPr>
          <w:rFonts w:cstheme="minorHAnsi"/>
          <w:lang w:val="en-GB"/>
        </w:rPr>
        <w:t xml:space="preserve">, df = </w:t>
      </w:r>
      <w:r w:rsidR="0051112B" w:rsidRPr="006B16C5">
        <w:rPr>
          <w:rFonts w:eastAsia="Times New Roman" w:cstheme="minorHAnsi"/>
          <w:bdr w:val="none" w:sz="0" w:space="0" w:color="auto" w:frame="1"/>
          <w:lang w:val="en-GB" w:eastAsia="pl-PL"/>
        </w:rPr>
        <w:t>188.36</w:t>
      </w:r>
      <w:r w:rsidRPr="006B16C5">
        <w:rPr>
          <w:rFonts w:eastAsia="Times New Roman" w:cstheme="minorHAnsi"/>
          <w:bdr w:val="none" w:sz="0" w:space="0" w:color="auto" w:frame="1"/>
          <w:lang w:val="en-GB" w:eastAsia="pl-PL"/>
        </w:rPr>
        <w:t xml:space="preserve">, </w:t>
      </w:r>
      <w:r w:rsidRPr="006B16C5">
        <w:rPr>
          <w:rFonts w:cstheme="minorHAnsi"/>
          <w:lang w:val="en-GB"/>
        </w:rPr>
        <w:t>p &lt; 0.001</w:t>
      </w:r>
      <w:r w:rsidR="0051112B" w:rsidRPr="006B16C5">
        <w:rPr>
          <w:rFonts w:cstheme="minorHAnsi"/>
          <w:lang w:val="en-GB"/>
        </w:rPr>
        <w:t xml:space="preserve">; </w:t>
      </w:r>
      <w:r w:rsidRPr="006B16C5">
        <w:rPr>
          <w:rFonts w:cstheme="minorHAnsi"/>
          <w:lang w:val="en-GB"/>
        </w:rPr>
        <w:t xml:space="preserve">Fig. </w:t>
      </w:r>
      <w:r w:rsidR="003A6186" w:rsidRPr="006B16C5">
        <w:rPr>
          <w:rFonts w:cstheme="minorHAnsi"/>
          <w:lang w:val="en-GB"/>
        </w:rPr>
        <w:t>3</w:t>
      </w:r>
      <w:r w:rsidR="00064F41" w:rsidRPr="006B16C5">
        <w:rPr>
          <w:rFonts w:cstheme="minorHAnsi"/>
          <w:lang w:val="en-GB"/>
        </w:rPr>
        <w:t>C</w:t>
      </w:r>
      <w:r w:rsidRPr="006B16C5">
        <w:rPr>
          <w:rFonts w:cstheme="minorHAnsi"/>
          <w:lang w:val="en-GB"/>
        </w:rPr>
        <w:t xml:space="preserve">). </w:t>
      </w:r>
    </w:p>
    <w:p w14:paraId="72CA39CA" w14:textId="6A49D923" w:rsidR="00DF73B0" w:rsidRDefault="00DF73B0" w:rsidP="00064F41">
      <w:pPr>
        <w:spacing w:line="480" w:lineRule="auto"/>
        <w:jc w:val="both"/>
        <w:rPr>
          <w:rFonts w:cstheme="minorHAnsi"/>
          <w:b/>
          <w:lang w:val="en-GB"/>
        </w:rPr>
      </w:pPr>
    </w:p>
    <w:p w14:paraId="2E1BF80C" w14:textId="77777777" w:rsidR="006B16C5" w:rsidRPr="006B16C5" w:rsidRDefault="006B16C5" w:rsidP="00064F41">
      <w:pPr>
        <w:spacing w:line="480" w:lineRule="auto"/>
        <w:jc w:val="both"/>
        <w:rPr>
          <w:rFonts w:cstheme="minorHAnsi"/>
          <w:b/>
          <w:lang w:val="en-GB"/>
        </w:rPr>
      </w:pPr>
    </w:p>
    <w:p w14:paraId="58734CF3" w14:textId="77777777" w:rsidR="00D56452" w:rsidRDefault="00D56452">
      <w:pPr>
        <w:rPr>
          <w:rFonts w:cstheme="minorHAnsi"/>
          <w:b/>
          <w:highlight w:val="yellow"/>
          <w:lang w:val="en-GB"/>
        </w:rPr>
      </w:pPr>
      <w:r>
        <w:rPr>
          <w:rFonts w:cstheme="minorHAnsi"/>
          <w:b/>
          <w:highlight w:val="yellow"/>
          <w:lang w:val="en-GB"/>
        </w:rPr>
        <w:br w:type="page"/>
      </w:r>
    </w:p>
    <w:p w14:paraId="4688441E" w14:textId="70DC8F53" w:rsidR="00385A26" w:rsidRPr="006B16C5" w:rsidRDefault="00385A26" w:rsidP="00064F41">
      <w:pPr>
        <w:spacing w:line="480" w:lineRule="auto"/>
        <w:jc w:val="both"/>
        <w:rPr>
          <w:rFonts w:cstheme="minorHAnsi"/>
          <w:b/>
          <w:highlight w:val="yellow"/>
          <w:lang w:val="en-GB"/>
        </w:rPr>
      </w:pPr>
      <w:r w:rsidRPr="006B16C5">
        <w:rPr>
          <w:rFonts w:cstheme="minorHAnsi"/>
          <w:b/>
          <w:highlight w:val="yellow"/>
          <w:lang w:val="en-GB"/>
        </w:rPr>
        <w:lastRenderedPageBreak/>
        <w:t>Discussion</w:t>
      </w:r>
    </w:p>
    <w:p w14:paraId="20A8546A" w14:textId="743B3D57" w:rsidR="00BE5B70" w:rsidRPr="006B16C5" w:rsidRDefault="00BE5B70" w:rsidP="00E45685">
      <w:pPr>
        <w:spacing w:before="240" w:line="480" w:lineRule="auto"/>
        <w:jc w:val="both"/>
        <w:rPr>
          <w:rFonts w:cstheme="minorHAnsi"/>
          <w:lang w:val="en-GB"/>
        </w:rPr>
      </w:pPr>
      <w:r w:rsidRPr="006B16C5">
        <w:rPr>
          <w:rFonts w:cstheme="minorHAnsi"/>
          <w:lang w:val="en-GB"/>
        </w:rPr>
        <w:t>As we expected in the light of the risk allocation hypothesis</w:t>
      </w:r>
      <w:r w:rsidR="00855922" w:rsidRPr="006B16C5">
        <w:rPr>
          <w:rFonts w:cstheme="minorHAnsi"/>
          <w:lang w:val="en-GB"/>
        </w:rPr>
        <w:t xml:space="preserve"> </w:t>
      </w:r>
      <w:r w:rsidR="003121B3">
        <w:rPr>
          <w:rFonts w:cstheme="minorHAnsi"/>
          <w:lang w:val="en-GB"/>
        </w:rPr>
        <w:t>(</w:t>
      </w:r>
      <w:r w:rsidR="003121B3">
        <w:rPr>
          <w:rFonts w:cstheme="minorHAnsi"/>
          <w:noProof/>
          <w:lang w:val="en-GB"/>
        </w:rPr>
        <w:t>Lima and Bednekoff 1999</w:t>
      </w:r>
      <w:r w:rsidR="003121B3">
        <w:rPr>
          <w:rFonts w:cstheme="minorHAnsi"/>
          <w:lang w:val="en-GB"/>
        </w:rPr>
        <w:t xml:space="preserve">) </w:t>
      </w:r>
      <w:r w:rsidRPr="006B16C5">
        <w:rPr>
          <w:rFonts w:cstheme="minorHAnsi"/>
          <w:lang w:val="en-GB"/>
        </w:rPr>
        <w:t>foraging efficiency of the LBH decreased in response to threatening conditions.</w:t>
      </w:r>
      <w:r w:rsidR="003121B3">
        <w:rPr>
          <w:rFonts w:cstheme="minorHAnsi"/>
          <w:lang w:val="en-GB"/>
        </w:rPr>
        <w:t xml:space="preserve"> </w:t>
      </w:r>
      <w:r w:rsidR="00074808" w:rsidRPr="006B16C5">
        <w:rPr>
          <w:rFonts w:cstheme="minorHAnsi"/>
          <w:lang w:val="en-GB"/>
        </w:rPr>
        <w:t xml:space="preserve">However, </w:t>
      </w:r>
      <w:r w:rsidRPr="006B16C5">
        <w:rPr>
          <w:rFonts w:cstheme="minorHAnsi"/>
          <w:lang w:val="en-GB"/>
        </w:rPr>
        <w:t xml:space="preserve">behavioural performance of individuals in regard to exploration, risk-avoidance and arousal additionally affected </w:t>
      </w:r>
      <w:r w:rsidR="00074808" w:rsidRPr="006B16C5">
        <w:rPr>
          <w:rFonts w:cstheme="minorHAnsi"/>
          <w:lang w:val="en-GB"/>
        </w:rPr>
        <w:t xml:space="preserve">the </w:t>
      </w:r>
      <w:r w:rsidRPr="006B16C5">
        <w:rPr>
          <w:rFonts w:cstheme="minorHAnsi"/>
          <w:lang w:val="en-GB"/>
        </w:rPr>
        <w:t xml:space="preserve">foraging efficiency, interestingly in condition-dependent manner. </w:t>
      </w:r>
      <w:r w:rsidR="00074808" w:rsidRPr="006B16C5">
        <w:rPr>
          <w:rFonts w:cstheme="minorHAnsi"/>
          <w:lang w:val="en-GB"/>
        </w:rPr>
        <w:t>These re</w:t>
      </w:r>
      <w:r w:rsidR="00855922" w:rsidRPr="006B16C5">
        <w:rPr>
          <w:rFonts w:cstheme="minorHAnsi"/>
          <w:lang w:val="en-GB"/>
        </w:rPr>
        <w:t xml:space="preserve">sults </w:t>
      </w:r>
      <w:r w:rsidR="00074808" w:rsidRPr="006B16C5">
        <w:rPr>
          <w:rFonts w:cstheme="minorHAnsi"/>
          <w:lang w:val="en-GB"/>
        </w:rPr>
        <w:t xml:space="preserve">demonstrate </w:t>
      </w:r>
      <w:r w:rsidR="00855922" w:rsidRPr="006B16C5">
        <w:rPr>
          <w:rFonts w:cstheme="minorHAnsi"/>
          <w:lang w:val="en-GB"/>
        </w:rPr>
        <w:t xml:space="preserve">that a </w:t>
      </w:r>
      <w:r w:rsidR="00074808" w:rsidRPr="006B16C5">
        <w:rPr>
          <w:rFonts w:cstheme="minorHAnsi"/>
          <w:lang w:val="en-GB"/>
        </w:rPr>
        <w:t xml:space="preserve">range </w:t>
      </w:r>
      <w:r w:rsidR="00855922" w:rsidRPr="006B16C5">
        <w:rPr>
          <w:rFonts w:cstheme="minorHAnsi"/>
          <w:lang w:val="en-GB"/>
        </w:rPr>
        <w:t xml:space="preserve">instead of a single, fixed </w:t>
      </w:r>
      <w:r w:rsidR="00074808" w:rsidRPr="006B16C5">
        <w:rPr>
          <w:rFonts w:cstheme="minorHAnsi"/>
          <w:lang w:val="en-GB"/>
        </w:rPr>
        <w:t>strategy</w:t>
      </w:r>
      <w:r w:rsidR="00855922" w:rsidRPr="006B16C5">
        <w:rPr>
          <w:rFonts w:cstheme="minorHAnsi"/>
          <w:lang w:val="en-GB"/>
        </w:rPr>
        <w:t xml:space="preserve"> should be considered, when modelling the time allocation into foraging in the context of predation pressure. The results also highlight the importance of behavioural variability in shaping evolution of foraging strategy.</w:t>
      </w:r>
    </w:p>
    <w:p w14:paraId="7BFFEB48" w14:textId="29E396C1" w:rsidR="00E84201" w:rsidRPr="00630705" w:rsidRDefault="003E61FC" w:rsidP="00E45685">
      <w:pPr>
        <w:spacing w:before="240" w:line="480" w:lineRule="auto"/>
        <w:jc w:val="both"/>
        <w:rPr>
          <w:rFonts w:cstheme="minorHAnsi"/>
          <w:lang w:val="en-GB"/>
        </w:rPr>
      </w:pPr>
      <w:r w:rsidRPr="006B16C5">
        <w:rPr>
          <w:rFonts w:cstheme="minorHAnsi"/>
          <w:lang w:val="en-GB"/>
        </w:rPr>
        <w:t>D</w:t>
      </w:r>
      <w:r w:rsidR="000A124F" w:rsidRPr="006B16C5">
        <w:rPr>
          <w:rFonts w:cstheme="minorHAnsi"/>
          <w:lang w:val="en-GB"/>
        </w:rPr>
        <w:t xml:space="preserve">espite not being a specific target of any predator, hummingbirds </w:t>
      </w:r>
      <w:r w:rsidR="0063649D" w:rsidRPr="006B16C5">
        <w:rPr>
          <w:rFonts w:cstheme="minorHAnsi"/>
          <w:lang w:val="en-GB"/>
        </w:rPr>
        <w:t xml:space="preserve">may be </w:t>
      </w:r>
      <w:r w:rsidR="000A124F" w:rsidRPr="006B16C5">
        <w:rPr>
          <w:rFonts w:cstheme="minorHAnsi"/>
          <w:lang w:val="en-GB"/>
        </w:rPr>
        <w:t xml:space="preserve">opportunistically hunted by a wide range of predators (e.g. </w:t>
      </w:r>
      <w:r w:rsidR="000A124F" w:rsidRPr="006B16C5">
        <w:rPr>
          <w:rFonts w:cstheme="minorHAnsi"/>
          <w:lang w:val="en-GB"/>
        </w:rPr>
        <w:fldChar w:fldCharType="begin" w:fldLock="1"/>
      </w:r>
      <w:r w:rsidR="000A124F" w:rsidRPr="006B16C5">
        <w:rPr>
          <w:rFonts w:cstheme="minorHAnsi"/>
          <w:lang w:val="en-GB"/>
        </w:rPr>
        <w:instrText>ADDIN CSL_CITATION {"citationItems":[{"id":"ITEM-1","itemData":{"DOI":"10.1676/16-100.1","ISSN":"1559-4491","abstract":"We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Ornithology","id":"ITEM-1","issue":"2","issued":{"date-parts":[["2017"]]},"page":"331-344","title":"Bird predation by praying mantises: a global perspective","type":"article-journal","volume":"129"},"uris":["http://www.mendeley.com/documents/?uuid=f31dd739-1894-4e86-9e0f-98f8f33dcb4a"]},{"id":"ITEM-2","itemData":{"DOI":"10.1676/05-062.1","ISSN":"1559-4491","abstract":"A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Ornithology","id":"ITEM-2","issue":"3","issued":{"date-parts":[["2006"]]},"page":"422-423","title":"Tailless Whipscorpion (Phrynus longipes) feeds on Antillean crested hummingbird (Orthorhyncus cristatus)","type":"article-journal","volume":"118"},"uris":["http://www.mendeley.com/documents/?uuid=b9a0bf12-9b3a-41c6-80fa-dde9a940a905"]},{"id":"ITEM-3","itemData":{"ISSN":"01035657","abstract":"Pygmy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Ornitologia","id":"ITEM-3","issue":"1","issued":{"date-parts":[["2015"]]},"page":"12-14","title":"Lightning predator: the ferruginous pygmy owl snatches flower-visiting hummingbirds in southwestern Brazil","type":"article-journal","volume":"23"},"uris":["http://www.mendeley.com/documents/?uuid=6dc13d7a-2b82-4a81-9938-210a575aadc8"]},{"id":"ITEM-4","itemData":{"DOI":"10.1656/058.012.0416","ISSN":"1528-7092","abstract":"Predation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Naturalist","id":"ITEM-4","issue":"4","issued":{"date-parts":[["2013"]]},"page":"N21-N25","title":"Observations of Predation and Anti-Predator Behavior of Rubythroated Hummingbirds During Migratory Stopover","type":"article-journal","volume":"12"},"uris":["http://www.mendeley.com/documents/?uuid=f8bfc975-3786-4095-8c27-34e42169325b"]},{"id":"ITEM-5","itemData":{"author":[{"dropping-particle":"","family":"Lorenz","given":"Stephan","non-dropping-particle":"","parse-names":false,"suffix":""}],"container-title":"Bulletin of the Texas Ornithological Society","id":"ITEM-5","issue":"1","issued":{"date-parts":[["2007"]]},"page":"1-40","title":"Carolina mantind (Stagmomantis carolica) captures and feeds on a broad-tailed hummingbird (Selasphorus platycercus)","type":"article-journal","volume":"40"},"uris":["http://www.mendeley.com/documents/?uuid=9f24957e-c9b4-4d62-be5c-26937ea87fdc"]}],"mendeley":{"formattedCitation":"(Owen and Cokendolpher 2006; Lorenz 2007; Zenzal et al. 2013; Sazima 2015; Nyffeler et al. 2017)","manualFormatting":"Owen and Cokendolpher 2006; Lorenz 2007; Zenzal et al. 2013; Sazima 2015; Nyffeler et al. 2017)","plainTextFormattedCitation":"(Owen and Cokendolpher 2006; Lorenz 2007; Zenzal et al. 2013; Sazima 2015; Nyffeler et al. 2017)","previouslyFormattedCitation":"(Owen and Cokendolpher 2006; Lorenz 2007; Zenzal et al. 2013; Sazima 2015; Nyffeler et al. 2017)"},"properties":{"noteIndex":0},"schema":"https://github.com/citation-style-language/schema/raw/master/csl-citation.json"}</w:instrText>
      </w:r>
      <w:r w:rsidR="000A124F" w:rsidRPr="006B16C5">
        <w:rPr>
          <w:rFonts w:cstheme="minorHAnsi"/>
          <w:lang w:val="en-GB"/>
        </w:rPr>
        <w:fldChar w:fldCharType="separate"/>
      </w:r>
      <w:r w:rsidR="000A124F" w:rsidRPr="006B16C5">
        <w:rPr>
          <w:rFonts w:cstheme="minorHAnsi"/>
          <w:noProof/>
          <w:lang w:val="en-GB"/>
        </w:rPr>
        <w:t>Owen and Cokendolpher 2006; Lorenz 2007; Zenzal et al. 2013; Sazima 2015; Nyffeler et al. 2017)</w:t>
      </w:r>
      <w:r w:rsidR="000A124F" w:rsidRPr="006B16C5">
        <w:rPr>
          <w:rFonts w:cstheme="minorHAnsi"/>
          <w:lang w:val="en-GB"/>
        </w:rPr>
        <w:fldChar w:fldCharType="end"/>
      </w:r>
      <w:r w:rsidR="000A124F" w:rsidRPr="006B16C5">
        <w:rPr>
          <w:rFonts w:cstheme="minorHAnsi"/>
          <w:lang w:val="en-GB"/>
        </w:rPr>
        <w:t>. That imposes a considerable predation risk and favours evolution of risk-avoidance behaviour.</w:t>
      </w:r>
      <w:r w:rsidR="00E84201">
        <w:rPr>
          <w:rFonts w:cstheme="minorHAnsi"/>
          <w:lang w:val="en-GB"/>
        </w:rPr>
        <w:t xml:space="preserve"> Indeed,</w:t>
      </w:r>
      <w:r w:rsidR="000A124F" w:rsidRPr="006B16C5">
        <w:rPr>
          <w:rFonts w:cstheme="minorHAnsi"/>
          <w:lang w:val="en-GB"/>
        </w:rPr>
        <w:t xml:space="preserve"> </w:t>
      </w:r>
      <w:r w:rsidR="0063649D" w:rsidRPr="006B16C5">
        <w:rPr>
          <w:rFonts w:cstheme="minorHAnsi"/>
          <w:lang w:val="en-GB"/>
        </w:rPr>
        <w:t xml:space="preserve">we found that experimental </w:t>
      </w:r>
      <w:r w:rsidR="000A124F" w:rsidRPr="006B16C5">
        <w:rPr>
          <w:rFonts w:cstheme="minorHAnsi"/>
          <w:lang w:val="en-GB"/>
        </w:rPr>
        <w:t>exposure of an ant</w:t>
      </w:r>
      <w:r w:rsidR="0063649D" w:rsidRPr="006B16C5">
        <w:rPr>
          <w:rFonts w:cstheme="minorHAnsi"/>
          <w:lang w:val="en-GB"/>
        </w:rPr>
        <w:t xml:space="preserve">, </w:t>
      </w:r>
      <w:r w:rsidR="000A124F" w:rsidRPr="006B16C5">
        <w:rPr>
          <w:rFonts w:cstheme="minorHAnsi"/>
          <w:lang w:val="en-GB"/>
        </w:rPr>
        <w:t xml:space="preserve">that </w:t>
      </w:r>
      <w:r w:rsidR="00164BAA">
        <w:rPr>
          <w:rFonts w:cstheme="minorHAnsi"/>
          <w:lang w:val="en-GB"/>
        </w:rPr>
        <w:t xml:space="preserve">potentially </w:t>
      </w:r>
      <w:r w:rsidR="000A124F" w:rsidRPr="006B16C5">
        <w:rPr>
          <w:rFonts w:cstheme="minorHAnsi"/>
          <w:lang w:val="en-GB"/>
        </w:rPr>
        <w:t>represent</w:t>
      </w:r>
      <w:r w:rsidR="0063649D" w:rsidRPr="006B16C5">
        <w:rPr>
          <w:rFonts w:cstheme="minorHAnsi"/>
          <w:lang w:val="en-GB"/>
        </w:rPr>
        <w:t>s</w:t>
      </w:r>
      <w:r w:rsidR="000A124F" w:rsidRPr="006B16C5">
        <w:rPr>
          <w:rFonts w:cstheme="minorHAnsi"/>
          <w:lang w:val="en-GB"/>
        </w:rPr>
        <w:t xml:space="preserve"> </w:t>
      </w:r>
      <w:r w:rsidR="0063649D" w:rsidRPr="006B16C5">
        <w:rPr>
          <w:rFonts w:cstheme="minorHAnsi"/>
          <w:lang w:val="en-GB"/>
        </w:rPr>
        <w:t xml:space="preserve">just </w:t>
      </w:r>
      <w:r w:rsidR="000A124F" w:rsidRPr="006B16C5">
        <w:rPr>
          <w:rFonts w:cstheme="minorHAnsi"/>
          <w:lang w:val="en-GB"/>
        </w:rPr>
        <w:t>a threat of being bit</w:t>
      </w:r>
      <w:r w:rsidR="0063649D" w:rsidRPr="006B16C5">
        <w:rPr>
          <w:rFonts w:cstheme="minorHAnsi"/>
          <w:lang w:val="en-GB"/>
        </w:rPr>
        <w:t>t</w:t>
      </w:r>
      <w:r w:rsidR="000A124F" w:rsidRPr="006B16C5">
        <w:rPr>
          <w:rFonts w:cstheme="minorHAnsi"/>
          <w:lang w:val="en-GB"/>
        </w:rPr>
        <w:t xml:space="preserve">en </w:t>
      </w:r>
      <w:r w:rsidR="0063649D" w:rsidRPr="006B16C5">
        <w:rPr>
          <w:rFonts w:cstheme="minorHAnsi"/>
          <w:lang w:val="en-GB"/>
        </w:rPr>
        <w:t>(</w:t>
      </w:r>
      <w:r w:rsidR="000A124F" w:rsidRPr="006B16C5">
        <w:rPr>
          <w:rFonts w:cstheme="minorHAnsi"/>
          <w:lang w:val="en-GB"/>
        </w:rPr>
        <w:t>but not eaten</w:t>
      </w:r>
      <w:r w:rsidR="0063649D" w:rsidRPr="006B16C5">
        <w:rPr>
          <w:rFonts w:cstheme="minorHAnsi"/>
          <w:lang w:val="en-GB"/>
        </w:rPr>
        <w:t xml:space="preserve">), was enough for LBHs to exhibit higher risk-avoidance </w:t>
      </w:r>
      <w:r w:rsidR="00D56452">
        <w:rPr>
          <w:rFonts w:cstheme="minorHAnsi"/>
          <w:lang w:val="en-GB"/>
        </w:rPr>
        <w:t xml:space="preserve">(longer latency to approach the feeder) and lower movement activity </w:t>
      </w:r>
      <w:r w:rsidR="0063649D" w:rsidRPr="006B16C5">
        <w:rPr>
          <w:rFonts w:cstheme="minorHAnsi"/>
          <w:lang w:val="en-GB"/>
        </w:rPr>
        <w:t>com</w:t>
      </w:r>
      <w:r w:rsidR="00D56452">
        <w:rPr>
          <w:rFonts w:cstheme="minorHAnsi"/>
          <w:lang w:val="en-GB"/>
        </w:rPr>
        <w:t xml:space="preserve">pared to the control conditions. </w:t>
      </w:r>
      <w:r w:rsidR="0063649D" w:rsidRPr="003121B3">
        <w:rPr>
          <w:rFonts w:cstheme="minorHAnsi"/>
          <w:lang w:val="en-GB"/>
        </w:rPr>
        <w:t>Importantly, despite of the threat birds did forage, although with a lower efficiency. This places</w:t>
      </w:r>
      <w:r w:rsidR="00E84201" w:rsidRPr="003121B3">
        <w:rPr>
          <w:rFonts w:cstheme="minorHAnsi"/>
          <w:lang w:val="en-GB"/>
        </w:rPr>
        <w:t xml:space="preserve"> LBHs, and potentially trap-lining </w:t>
      </w:r>
      <w:r w:rsidR="003121B3">
        <w:rPr>
          <w:rFonts w:cstheme="minorHAnsi"/>
          <w:lang w:val="en-GB"/>
        </w:rPr>
        <w:t>if not all hummingbird species</w:t>
      </w:r>
      <w:r w:rsidR="00E84201" w:rsidRPr="003121B3">
        <w:rPr>
          <w:rFonts w:cstheme="minorHAnsi"/>
          <w:lang w:val="en-GB"/>
        </w:rPr>
        <w:t>,</w:t>
      </w:r>
      <w:r w:rsidR="0063649D" w:rsidRPr="003121B3">
        <w:rPr>
          <w:rFonts w:cstheme="minorHAnsi"/>
          <w:lang w:val="en-GB"/>
        </w:rPr>
        <w:t xml:space="preserve"> in the </w:t>
      </w:r>
      <w:r w:rsidRPr="003121B3">
        <w:rPr>
          <w:rFonts w:cstheme="minorHAnsi"/>
          <w:lang w:val="en-GB"/>
        </w:rPr>
        <w:t xml:space="preserve">group </w:t>
      </w:r>
      <w:r w:rsidR="0063649D" w:rsidRPr="003121B3">
        <w:rPr>
          <w:rFonts w:cstheme="minorHAnsi"/>
          <w:lang w:val="en-GB"/>
        </w:rPr>
        <w:t xml:space="preserve">of </w:t>
      </w:r>
      <w:r w:rsidR="003121B3">
        <w:rPr>
          <w:rFonts w:cstheme="minorHAnsi"/>
          <w:lang w:val="en-GB"/>
        </w:rPr>
        <w:t xml:space="preserve">animals representing </w:t>
      </w:r>
      <w:r w:rsidR="0063649D" w:rsidRPr="003121B3">
        <w:rPr>
          <w:rFonts w:cstheme="minorHAnsi"/>
          <w:lang w:val="en-GB"/>
        </w:rPr>
        <w:t>so call pa</w:t>
      </w:r>
      <w:r w:rsidRPr="003121B3">
        <w:rPr>
          <w:rFonts w:cstheme="minorHAnsi"/>
          <w:lang w:val="en-GB"/>
        </w:rPr>
        <w:t>radox</w:t>
      </w:r>
      <w:r w:rsidR="0063649D" w:rsidRPr="003121B3">
        <w:rPr>
          <w:rFonts w:cstheme="minorHAnsi"/>
          <w:lang w:val="en-GB"/>
        </w:rPr>
        <w:t xml:space="preserve"> </w:t>
      </w:r>
      <w:r w:rsidR="00E84201" w:rsidRPr="003121B3">
        <w:rPr>
          <w:rFonts w:cstheme="minorHAnsi"/>
          <w:lang w:val="en-GB"/>
        </w:rPr>
        <w:t>of risk-allocation hypothesis. In conditions of a frequent predator presence, prey might need to forage actively even though predators are present (</w:t>
      </w:r>
      <w:r w:rsidR="00E84201" w:rsidRPr="003121B3">
        <w:rPr>
          <w:rFonts w:cstheme="minorHAnsi"/>
          <w:noProof/>
          <w:lang w:val="en-GB"/>
        </w:rPr>
        <w:t xml:space="preserve">Lima and Bednekoff 1999; Ferrari et al. 2009). </w:t>
      </w:r>
      <w:r w:rsidR="003121B3">
        <w:rPr>
          <w:rFonts w:cstheme="minorHAnsi"/>
          <w:noProof/>
          <w:lang w:val="en-GB"/>
        </w:rPr>
        <w:t xml:space="preserve">It is worth to note that, one </w:t>
      </w:r>
      <w:r w:rsidR="00E84201" w:rsidRPr="003121B3">
        <w:rPr>
          <w:rFonts w:cstheme="minorHAnsi"/>
          <w:noProof/>
          <w:lang w:val="en-GB"/>
        </w:rPr>
        <w:t>of assumption</w:t>
      </w:r>
      <w:r w:rsidR="003121B3">
        <w:rPr>
          <w:rFonts w:cstheme="minorHAnsi"/>
          <w:noProof/>
          <w:lang w:val="en-GB"/>
        </w:rPr>
        <w:t>s</w:t>
      </w:r>
      <w:r w:rsidR="00E84201" w:rsidRPr="003121B3">
        <w:rPr>
          <w:rFonts w:cstheme="minorHAnsi"/>
          <w:noProof/>
          <w:lang w:val="en-GB"/>
        </w:rPr>
        <w:t xml:space="preserve"> of the RAH is </w:t>
      </w:r>
      <w:r w:rsidR="00E84201" w:rsidRPr="003121B3">
        <w:rPr>
          <w:rFonts w:cstheme="minorHAnsi"/>
          <w:lang w:val="en-GB"/>
        </w:rPr>
        <w:t xml:space="preserve">‘living on the edge’ in terms of meeting energy demands. </w:t>
      </w:r>
      <w:r w:rsidR="003121B3" w:rsidRPr="003121B3">
        <w:rPr>
          <w:rFonts w:cstheme="minorHAnsi"/>
          <w:lang w:val="en-GB"/>
        </w:rPr>
        <w:t xml:space="preserve">This assumption seems to be rarely met in </w:t>
      </w:r>
      <w:r w:rsidR="00E84201" w:rsidRPr="003121B3">
        <w:rPr>
          <w:rFonts w:cstheme="minorHAnsi"/>
          <w:lang w:val="en-GB"/>
        </w:rPr>
        <w:t xml:space="preserve">most </w:t>
      </w:r>
      <w:r w:rsidR="003121B3" w:rsidRPr="003121B3">
        <w:rPr>
          <w:rFonts w:cstheme="minorHAnsi"/>
          <w:lang w:val="en-GB"/>
        </w:rPr>
        <w:t xml:space="preserve">of animal species </w:t>
      </w:r>
      <w:r w:rsidR="00E84201" w:rsidRPr="003121B3">
        <w:rPr>
          <w:rFonts w:cstheme="minorHAnsi"/>
          <w:lang w:val="en-GB"/>
        </w:rPr>
        <w:t xml:space="preserve">used to test the </w:t>
      </w:r>
      <w:r w:rsidR="003121B3">
        <w:rPr>
          <w:rFonts w:cstheme="minorHAnsi"/>
          <w:lang w:val="en-GB"/>
        </w:rPr>
        <w:t xml:space="preserve">hypothesis </w:t>
      </w:r>
      <w:r w:rsidR="00E84201" w:rsidRPr="003121B3">
        <w:rPr>
          <w:rFonts w:cstheme="minorHAnsi"/>
          <w:lang w:val="en-GB"/>
        </w:rPr>
        <w:t xml:space="preserve">so far </w:t>
      </w:r>
      <w:r w:rsidR="003121B3">
        <w:rPr>
          <w:rFonts w:cstheme="minorHAnsi"/>
          <w:lang w:val="en-GB"/>
        </w:rPr>
        <w:t>(</w:t>
      </w:r>
      <w:r w:rsidR="00E84201" w:rsidRPr="003121B3">
        <w:rPr>
          <w:rFonts w:cstheme="minorHAnsi"/>
          <w:noProof/>
          <w:lang w:val="en-GB"/>
        </w:rPr>
        <w:t>Ferrari et al. 2009</w:t>
      </w:r>
      <w:r w:rsidR="003121B3">
        <w:rPr>
          <w:rFonts w:cstheme="minorHAnsi"/>
          <w:noProof/>
          <w:lang w:val="en-GB"/>
        </w:rPr>
        <w:t xml:space="preserve">) </w:t>
      </w:r>
      <w:r w:rsidR="003121B3" w:rsidRPr="003121B3">
        <w:rPr>
          <w:rFonts w:cstheme="minorHAnsi"/>
          <w:lang w:val="en-GB"/>
        </w:rPr>
        <w:t>but hummingbirds, given their extreme metabolism rate, could be a rare example when the assumption is actually true.</w:t>
      </w:r>
    </w:p>
    <w:p w14:paraId="3DEE73B7" w14:textId="46B806A1" w:rsidR="00042E47" w:rsidRDefault="00D56452" w:rsidP="00E45685">
      <w:pPr>
        <w:spacing w:before="240" w:line="480" w:lineRule="auto"/>
        <w:jc w:val="both"/>
        <w:rPr>
          <w:rFonts w:cstheme="minorHAnsi"/>
          <w:lang w:val="en-GB"/>
        </w:rPr>
      </w:pPr>
      <w:r>
        <w:rPr>
          <w:rFonts w:cstheme="minorHAnsi"/>
          <w:lang w:val="en-GB"/>
        </w:rPr>
        <w:t xml:space="preserve">The changes in </w:t>
      </w:r>
      <w:r w:rsidR="00F35A44">
        <w:rPr>
          <w:rFonts w:cstheme="minorHAnsi"/>
          <w:lang w:val="en-GB"/>
        </w:rPr>
        <w:t xml:space="preserve">LBHs </w:t>
      </w:r>
      <w:r>
        <w:rPr>
          <w:rFonts w:cstheme="minorHAnsi"/>
          <w:lang w:val="en-GB"/>
        </w:rPr>
        <w:t>behaviour</w:t>
      </w:r>
      <w:r w:rsidR="00F35A44">
        <w:rPr>
          <w:rFonts w:cstheme="minorHAnsi"/>
          <w:lang w:val="en-GB"/>
        </w:rPr>
        <w:t xml:space="preserve"> in response to a threat</w:t>
      </w:r>
      <w:r>
        <w:rPr>
          <w:rFonts w:cstheme="minorHAnsi"/>
          <w:lang w:val="en-GB"/>
        </w:rPr>
        <w:t xml:space="preserve">, longer latency and lower arousal, are likely to be adaptive. A longer time spent at the foraging site before the feeding onset may allow </w:t>
      </w:r>
      <w:r w:rsidR="00F35A44">
        <w:rPr>
          <w:rFonts w:cstheme="minorHAnsi"/>
          <w:lang w:val="en-GB"/>
        </w:rPr>
        <w:t xml:space="preserve">an individual </w:t>
      </w:r>
      <w:r>
        <w:rPr>
          <w:rFonts w:cstheme="minorHAnsi"/>
          <w:lang w:val="en-GB"/>
        </w:rPr>
        <w:t xml:space="preserve"> to thoroughly evaluate the risk-level and so </w:t>
      </w:r>
      <w:r w:rsidR="00ED76FE">
        <w:rPr>
          <w:rFonts w:cstheme="minorHAnsi"/>
          <w:lang w:val="en-GB"/>
        </w:rPr>
        <w:t>make adequate foraging decision</w:t>
      </w:r>
      <w:r>
        <w:rPr>
          <w:rFonts w:cstheme="minorHAnsi"/>
          <w:lang w:val="en-GB"/>
        </w:rPr>
        <w:t xml:space="preserve">. If </w:t>
      </w:r>
      <w:r w:rsidR="00ED76FE">
        <w:rPr>
          <w:rFonts w:cstheme="minorHAnsi"/>
          <w:lang w:val="en-GB"/>
        </w:rPr>
        <w:t xml:space="preserve">a </w:t>
      </w:r>
      <w:r>
        <w:rPr>
          <w:rFonts w:cstheme="minorHAnsi"/>
          <w:lang w:val="en-GB"/>
        </w:rPr>
        <w:t xml:space="preserve">threat </w:t>
      </w:r>
      <w:r w:rsidR="00ED76FE">
        <w:rPr>
          <w:rFonts w:cstheme="minorHAnsi"/>
          <w:lang w:val="en-GB"/>
        </w:rPr>
        <w:t xml:space="preserve">is no </w:t>
      </w:r>
      <w:r>
        <w:rPr>
          <w:rFonts w:cstheme="minorHAnsi"/>
          <w:lang w:val="en-GB"/>
        </w:rPr>
        <w:t xml:space="preserve">mortal, </w:t>
      </w:r>
      <w:r>
        <w:rPr>
          <w:rFonts w:cstheme="minorHAnsi"/>
          <w:lang w:val="en-GB"/>
        </w:rPr>
        <w:lastRenderedPageBreak/>
        <w:t xml:space="preserve">as it was probably the case in the present study, </w:t>
      </w:r>
      <w:r w:rsidR="00F35A44">
        <w:rPr>
          <w:rFonts w:cstheme="minorHAnsi"/>
          <w:lang w:val="en-GB"/>
        </w:rPr>
        <w:t xml:space="preserve">the individual </w:t>
      </w:r>
      <w:r>
        <w:rPr>
          <w:rFonts w:cstheme="minorHAnsi"/>
          <w:lang w:val="en-GB"/>
        </w:rPr>
        <w:t>initiate</w:t>
      </w:r>
      <w:r w:rsidR="00F35A44">
        <w:rPr>
          <w:rFonts w:cstheme="minorHAnsi"/>
          <w:lang w:val="en-GB"/>
        </w:rPr>
        <w:t>s</w:t>
      </w:r>
      <w:r>
        <w:rPr>
          <w:rFonts w:cstheme="minorHAnsi"/>
          <w:lang w:val="en-GB"/>
        </w:rPr>
        <w:t xml:space="preserve"> foraging despite be</w:t>
      </w:r>
      <w:r w:rsidR="00ED76FE">
        <w:rPr>
          <w:rFonts w:cstheme="minorHAnsi"/>
          <w:lang w:val="en-GB"/>
        </w:rPr>
        <w:t xml:space="preserve">ing threaten, otherwise </w:t>
      </w:r>
      <w:r w:rsidR="00F35A44">
        <w:rPr>
          <w:rFonts w:cstheme="minorHAnsi"/>
          <w:lang w:val="en-GB"/>
        </w:rPr>
        <w:t xml:space="preserve">it </w:t>
      </w:r>
      <w:r w:rsidR="00ED76FE">
        <w:rPr>
          <w:rFonts w:cstheme="minorHAnsi"/>
          <w:lang w:val="en-GB"/>
        </w:rPr>
        <w:t xml:space="preserve">might search another food resource or postpone foraging event. </w:t>
      </w:r>
      <w:r w:rsidR="00F35A44">
        <w:rPr>
          <w:rFonts w:cstheme="minorHAnsi"/>
          <w:lang w:val="en-GB"/>
        </w:rPr>
        <w:t xml:space="preserve">Adaptiveness of </w:t>
      </w:r>
      <w:r w:rsidR="002741BD">
        <w:rPr>
          <w:rFonts w:cstheme="minorHAnsi"/>
          <w:lang w:val="en-GB"/>
        </w:rPr>
        <w:t xml:space="preserve">decreased activity </w:t>
      </w:r>
      <w:r w:rsidR="00F35A44">
        <w:rPr>
          <w:rFonts w:cstheme="minorHAnsi"/>
          <w:lang w:val="en-GB"/>
        </w:rPr>
        <w:t xml:space="preserve">of a prey </w:t>
      </w:r>
      <w:r w:rsidR="002741BD">
        <w:rPr>
          <w:rFonts w:cstheme="minorHAnsi"/>
          <w:lang w:val="en-GB"/>
        </w:rPr>
        <w:t xml:space="preserve">in the condition of high-risk predation </w:t>
      </w:r>
      <w:r w:rsidR="00ED76FE">
        <w:rPr>
          <w:rFonts w:cstheme="minorHAnsi"/>
          <w:lang w:val="en-GB"/>
        </w:rPr>
        <w:t xml:space="preserve">would </w:t>
      </w:r>
      <w:r w:rsidR="00F35A44">
        <w:rPr>
          <w:rFonts w:cstheme="minorHAnsi"/>
          <w:lang w:val="en-GB"/>
        </w:rPr>
        <w:t xml:space="preserve">related to lower </w:t>
      </w:r>
      <w:r w:rsidR="00ED76FE">
        <w:rPr>
          <w:rFonts w:cstheme="minorHAnsi"/>
          <w:lang w:val="en-GB"/>
        </w:rPr>
        <w:t>chance</w:t>
      </w:r>
      <w:r w:rsidR="00F35A44">
        <w:rPr>
          <w:rFonts w:cstheme="minorHAnsi"/>
          <w:lang w:val="en-GB"/>
        </w:rPr>
        <w:t>s</w:t>
      </w:r>
      <w:r w:rsidR="00ED76FE">
        <w:rPr>
          <w:rFonts w:cstheme="minorHAnsi"/>
          <w:lang w:val="en-GB"/>
        </w:rPr>
        <w:t xml:space="preserve"> </w:t>
      </w:r>
      <w:r w:rsidR="00630705">
        <w:rPr>
          <w:rFonts w:cstheme="minorHAnsi"/>
          <w:lang w:val="en-GB"/>
        </w:rPr>
        <w:t xml:space="preserve">of </w:t>
      </w:r>
      <w:r w:rsidR="00ED76FE">
        <w:rPr>
          <w:rFonts w:cstheme="minorHAnsi"/>
          <w:lang w:val="en-GB"/>
        </w:rPr>
        <w:t>being spotted and so hunted by a predator</w:t>
      </w:r>
      <w:r w:rsidR="00630705">
        <w:rPr>
          <w:rFonts w:cstheme="minorHAnsi"/>
          <w:lang w:val="en-GB"/>
        </w:rPr>
        <w:t xml:space="preserve">. </w:t>
      </w:r>
      <w:r w:rsidR="00F35A44">
        <w:rPr>
          <w:rFonts w:cstheme="minorHAnsi"/>
          <w:lang w:val="en-GB"/>
        </w:rPr>
        <w:t xml:space="preserve">Indeed, decreased movement activity is expected in the light of the RAH </w:t>
      </w:r>
      <w:r w:rsidR="00F35A44">
        <w:rPr>
          <w:rFonts w:cstheme="minorHAnsi"/>
          <w:lang w:val="en-GB"/>
        </w:rPr>
        <w:fldChar w:fldCharType="begin" w:fldLock="1"/>
      </w:r>
      <w:r w:rsidR="00F35A44">
        <w:rPr>
          <w:rFonts w:cstheme="minorHAnsi"/>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1999)","plainTextFormattedCitation":"(Lima and Bednekoff 1999)"},"properties":{"noteIndex":0},"schema":"https://github.com/citation-style-language/schema/raw/master/csl-citation.json"}</w:instrText>
      </w:r>
      <w:r w:rsidR="00F35A44">
        <w:rPr>
          <w:rFonts w:cstheme="minorHAnsi"/>
          <w:lang w:val="en-GB"/>
        </w:rPr>
        <w:fldChar w:fldCharType="separate"/>
      </w:r>
      <w:r w:rsidR="00F35A44" w:rsidRPr="002741BD">
        <w:rPr>
          <w:rFonts w:cstheme="minorHAnsi"/>
          <w:noProof/>
          <w:lang w:val="en-GB"/>
        </w:rPr>
        <w:t>(Lima and Bednekoff 1999)</w:t>
      </w:r>
      <w:r w:rsidR="00F35A44">
        <w:rPr>
          <w:rFonts w:cstheme="minorHAnsi"/>
          <w:lang w:val="en-GB"/>
        </w:rPr>
        <w:fldChar w:fldCharType="end"/>
      </w:r>
      <w:r w:rsidR="00F35A44">
        <w:rPr>
          <w:rFonts w:cstheme="minorHAnsi"/>
          <w:lang w:val="en-GB"/>
        </w:rPr>
        <w:t xml:space="preserve"> with some evidence supporting this prediction (e.g. </w:t>
      </w:r>
      <w:r w:rsidR="00F35A44">
        <w:rPr>
          <w:rFonts w:cstheme="minorHAnsi"/>
          <w:lang w:val="en-GB"/>
        </w:rPr>
        <w:fldChar w:fldCharType="begin" w:fldLock="1"/>
      </w:r>
      <w:r w:rsidR="00F35A44">
        <w:rPr>
          <w:rFonts w:cstheme="minorHAnsi"/>
          <w:lang w:val="en-GB"/>
        </w:rPr>
        <w:instrText>ADDIN CSL_CITATION {"citationItems":[{"id":"ITEM-1","itemData":{"DOI":"10.1006/anbe.2001.1921","ISSN":"00033472","abstract":"The risk allocation hypothesis predicts that prey responses to predation risk should depend on the temporal pattern of risk. In systems where activity is dangerous, predicted activity levels should be ranked as follows: activity during a pulse of safety&gt;activity during continual safety&gt;activity during continual risk&gt;activity during a pulse of risk. We conducted the first experimental test of the basic predictions of the risk allocation hypothesis by examining responses of freshwater physid snails, Physa gyrina, to chemical cues associated with predation on snails by predatory crayfish, Orconectes juvenilis. As predicted, the snails' pattern of activity, microhabitat use and response to risk depended on the temporal pattern of risk. Snails held in continual risk had very low activity levels, but showed an immediate, large increase in activity during a brief period of safety. In contrast, snails held in continual safety showed moderate levels of activity, but surprisingly, only a weak reduction in activity when exposed to a pulse of danger. Further studies are needed to identify general patterns for how temporal variation in risk influences antipredator behaviour. © 2002 The Association for the Study of Animal Behaviour.","author":[{"dropping-particle":"","family":"Sih","given":"Andrew","non-dropping-particle":"","parse-names":false,"suffix":""},{"dropping-particle":"","family":"McCarthy","given":"Thomas M.","non-dropping-particle":"","parse-names":false,"suffix":""}],"container-title":"Animal Behaviour","id":"ITEM-1","issue":"3","issued":{"date-parts":[["2002"]]},"page":"437-443","title":"Prey responses to pulses of risk and safety: Testing the risk allocation hypothesis","type":"article-journal","volume":"63"},"uris":["http://www.mendeley.com/documents/?uuid=a955d26c-fb54-474d-a482-2732636d893f"]}],"mendeley":{"formattedCitation":"(Sih and McCarthy 2002)","manualFormatting":"Sih and McCarthy 2002","plainTextFormattedCitation":"(Sih and McCarthy 2002)","previouslyFormattedCitation":"(Sih and McCarthy 2002)"},"properties":{"noteIndex":0},"schema":"https://github.com/citation-style-language/schema/raw/master/csl-citation.json"}</w:instrText>
      </w:r>
      <w:r w:rsidR="00F35A44">
        <w:rPr>
          <w:rFonts w:cstheme="minorHAnsi"/>
          <w:lang w:val="en-GB"/>
        </w:rPr>
        <w:fldChar w:fldCharType="separate"/>
      </w:r>
      <w:r w:rsidR="00F35A44" w:rsidRPr="002741BD">
        <w:rPr>
          <w:rFonts w:cstheme="minorHAnsi"/>
          <w:noProof/>
          <w:lang w:val="en-GB"/>
        </w:rPr>
        <w:t>Sih and McCarthy 2002</w:t>
      </w:r>
      <w:r w:rsidR="00F35A44">
        <w:rPr>
          <w:rFonts w:cstheme="minorHAnsi"/>
          <w:lang w:val="en-GB"/>
        </w:rPr>
        <w:fldChar w:fldCharType="end"/>
      </w:r>
      <w:r w:rsidR="00F35A44">
        <w:rPr>
          <w:rFonts w:cstheme="minorHAnsi"/>
          <w:lang w:val="en-GB"/>
        </w:rPr>
        <w:t xml:space="preserve">  but see other examples reviewed in </w:t>
      </w:r>
      <w:r w:rsidR="00F35A44">
        <w:rPr>
          <w:rFonts w:cstheme="minorHAnsi"/>
          <w:lang w:val="en-GB"/>
        </w:rPr>
        <w:fldChar w:fldCharType="begin" w:fldLock="1"/>
      </w:r>
      <w:r w:rsidR="00F35A44">
        <w:rPr>
          <w:rFonts w:cstheme="minorHAnsi"/>
          <w:lang w:val="en-GB"/>
        </w:rPr>
        <w:instrText>ADDIN CSL_CITATION {"citationItems":[{"id":"ITEM-1","itemData":{"DOI":"10.1016/j.anbehav.2009.05.034","ISBN":"0003-3472","ISSN":"00033472","PMID":"385","abstract":"Predation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Behaviour","id":"ITEM-1","issue":"3","issued":{"date-parts":[["2009"]]},"page":"579-585","title":"The paradox of risk allocation: a review and prospectus","type":"article-journal","volume":"78"},"uris":["http://www.mendeley.com/documents/?uuid=412022a1-4015-4f9b-8f6f-dedb16fb9e5b"]}],"mendeley":{"formattedCitation":"(Ferrari et al. 2009)","manualFormatting":"Ferrari et al. 2009","plainTextFormattedCitation":"(Ferrari et al. 2009)","previouslyFormattedCitation":"(Ferrari et al. 2009)"},"properties":{"noteIndex":0},"schema":"https://github.com/citation-style-language/schema/raw/master/csl-citation.json"}</w:instrText>
      </w:r>
      <w:r w:rsidR="00F35A44">
        <w:rPr>
          <w:rFonts w:cstheme="minorHAnsi"/>
          <w:lang w:val="en-GB"/>
        </w:rPr>
        <w:fldChar w:fldCharType="separate"/>
      </w:r>
      <w:r w:rsidR="00F35A44" w:rsidRPr="002741BD">
        <w:rPr>
          <w:rFonts w:cstheme="minorHAnsi"/>
          <w:noProof/>
          <w:lang w:val="en-GB"/>
        </w:rPr>
        <w:t>Ferrari et al. 2009</w:t>
      </w:r>
      <w:r w:rsidR="00F35A44">
        <w:rPr>
          <w:rFonts w:cstheme="minorHAnsi"/>
          <w:lang w:val="en-GB"/>
        </w:rPr>
        <w:fldChar w:fldCharType="end"/>
      </w:r>
      <w:r w:rsidR="00F35A44">
        <w:rPr>
          <w:rFonts w:cstheme="minorHAnsi"/>
          <w:lang w:val="en-GB"/>
        </w:rPr>
        <w:t xml:space="preserve">). </w:t>
      </w:r>
      <w:r w:rsidR="00ED76FE">
        <w:rPr>
          <w:rFonts w:cstheme="minorHAnsi"/>
          <w:lang w:val="en-GB"/>
        </w:rPr>
        <w:t xml:space="preserve">This </w:t>
      </w:r>
      <w:r w:rsidR="00F35A44">
        <w:rPr>
          <w:rFonts w:cstheme="minorHAnsi"/>
          <w:lang w:val="en-GB"/>
        </w:rPr>
        <w:t xml:space="preserve">prediction </w:t>
      </w:r>
      <w:r w:rsidR="00ED76FE">
        <w:rPr>
          <w:rFonts w:cstheme="minorHAnsi"/>
          <w:lang w:val="en-GB"/>
        </w:rPr>
        <w:t xml:space="preserve">may not be </w:t>
      </w:r>
      <w:r w:rsidR="00807467">
        <w:rPr>
          <w:rFonts w:cstheme="minorHAnsi"/>
          <w:lang w:val="en-GB"/>
        </w:rPr>
        <w:t xml:space="preserve">fully </w:t>
      </w:r>
      <w:r w:rsidR="00ED76FE">
        <w:rPr>
          <w:rFonts w:cstheme="minorHAnsi"/>
          <w:lang w:val="en-GB"/>
        </w:rPr>
        <w:t xml:space="preserve">applicable for the LBHs in the present study, as </w:t>
      </w:r>
      <w:r w:rsidR="00807467">
        <w:rPr>
          <w:rFonts w:cstheme="minorHAnsi"/>
          <w:lang w:val="en-GB"/>
        </w:rPr>
        <w:t xml:space="preserve">here </w:t>
      </w:r>
      <w:r w:rsidR="00ED76FE">
        <w:rPr>
          <w:rFonts w:cstheme="minorHAnsi"/>
          <w:lang w:val="en-GB"/>
        </w:rPr>
        <w:t>the prey was in a full exposure to the threat</w:t>
      </w:r>
      <w:r w:rsidR="00807467">
        <w:rPr>
          <w:rFonts w:cstheme="minorHAnsi"/>
          <w:lang w:val="en-GB"/>
        </w:rPr>
        <w:t xml:space="preserve"> (i.e. “already spotted by a predator”)</w:t>
      </w:r>
      <w:r w:rsidR="00ED76FE">
        <w:rPr>
          <w:rFonts w:cstheme="minorHAnsi"/>
          <w:lang w:val="en-GB"/>
        </w:rPr>
        <w:t>. An alternative explanation could be a</w:t>
      </w:r>
      <w:r w:rsidR="00630705">
        <w:rPr>
          <w:rFonts w:cstheme="minorHAnsi"/>
          <w:lang w:val="en-GB"/>
        </w:rPr>
        <w:t xml:space="preserve"> cognitive overload</w:t>
      </w:r>
      <w:r w:rsidR="00ED76FE">
        <w:rPr>
          <w:rFonts w:cstheme="minorHAnsi"/>
          <w:lang w:val="en-GB"/>
        </w:rPr>
        <w:t xml:space="preserve"> associated with the </w:t>
      </w:r>
      <w:r w:rsidR="00630705">
        <w:rPr>
          <w:rFonts w:cstheme="minorHAnsi"/>
          <w:lang w:val="en-GB"/>
        </w:rPr>
        <w:t xml:space="preserve">need </w:t>
      </w:r>
      <w:r w:rsidR="00ED76FE">
        <w:rPr>
          <w:rFonts w:cstheme="minorHAnsi"/>
          <w:lang w:val="en-GB"/>
        </w:rPr>
        <w:t xml:space="preserve">to evaluate the risk </w:t>
      </w:r>
      <w:r w:rsidR="00630705">
        <w:rPr>
          <w:rFonts w:cstheme="minorHAnsi"/>
          <w:lang w:val="en-GB"/>
        </w:rPr>
        <w:t>situation</w:t>
      </w:r>
      <w:r w:rsidR="00ED76FE">
        <w:rPr>
          <w:rFonts w:cstheme="minorHAnsi"/>
          <w:lang w:val="en-GB"/>
        </w:rPr>
        <w:t xml:space="preserve">, which could affect </w:t>
      </w:r>
      <w:r w:rsidR="00807467">
        <w:rPr>
          <w:rFonts w:cstheme="minorHAnsi"/>
          <w:lang w:val="en-GB"/>
        </w:rPr>
        <w:t>locomotor activity</w:t>
      </w:r>
      <w:r w:rsidR="00630705">
        <w:rPr>
          <w:rFonts w:cstheme="minorHAnsi"/>
          <w:lang w:val="en-GB"/>
        </w:rPr>
        <w:t xml:space="preserve">. The exploratory behaviour </w:t>
      </w:r>
      <w:r w:rsidR="00807467">
        <w:rPr>
          <w:rFonts w:cstheme="minorHAnsi"/>
          <w:lang w:val="en-GB"/>
        </w:rPr>
        <w:t xml:space="preserve">was similar regardless of the circumstances, which may be surprising if to assume that less exploratory behaviour would be expected in threatening conditions for the same reasons as for the arousal. </w:t>
      </w:r>
      <w:r w:rsidR="00042E47">
        <w:rPr>
          <w:rFonts w:cstheme="minorHAnsi"/>
          <w:lang w:val="en-GB"/>
        </w:rPr>
        <w:t>This lack of differences in the exploratory behaviour between control and experimental conditions could be explained in the context of birds personality (see below).</w:t>
      </w:r>
    </w:p>
    <w:p w14:paraId="63D4E3AB" w14:textId="57988EF4" w:rsidR="00652BDE" w:rsidRDefault="00042E47" w:rsidP="00E45685">
      <w:pPr>
        <w:spacing w:before="240" w:line="480" w:lineRule="auto"/>
        <w:jc w:val="both"/>
        <w:rPr>
          <w:rFonts w:cstheme="minorHAnsi"/>
          <w:lang w:val="en-GB"/>
        </w:rPr>
      </w:pPr>
      <w:r>
        <w:rPr>
          <w:rFonts w:cstheme="minorHAnsi"/>
          <w:lang w:val="en-GB"/>
        </w:rPr>
        <w:t xml:space="preserve">Each of the examined behaviour affected foraging efficiency, and in case of the exploratory behaviour the effect was dependent on the circumstances. In control conditions </w:t>
      </w:r>
      <w:r w:rsidR="004B3E66">
        <w:rPr>
          <w:rFonts w:cstheme="minorHAnsi"/>
          <w:lang w:val="en-GB"/>
        </w:rPr>
        <w:t>individuals</w:t>
      </w:r>
      <w:r>
        <w:rPr>
          <w:rFonts w:cstheme="minorHAnsi"/>
          <w:lang w:val="en-GB"/>
        </w:rPr>
        <w:t xml:space="preserve"> exhibiting more exploratory behaviour had also overall higher food intake during the foraging visit</w:t>
      </w:r>
      <w:r w:rsidR="005A4255">
        <w:rPr>
          <w:rFonts w:cstheme="minorHAnsi"/>
          <w:lang w:val="en-GB"/>
        </w:rPr>
        <w:t xml:space="preserve">. Interestingly reversed pattern was observed for the experimental conditions. As simple reason of this pattern is that each time an individual stopped feeding to change feeder it </w:t>
      </w:r>
      <w:r w:rsidR="004B3E66">
        <w:rPr>
          <w:rFonts w:cstheme="minorHAnsi"/>
          <w:lang w:val="en-GB"/>
        </w:rPr>
        <w:t xml:space="preserve">had </w:t>
      </w:r>
      <w:r w:rsidR="005A4255">
        <w:rPr>
          <w:rFonts w:cstheme="minorHAnsi"/>
          <w:lang w:val="en-GB"/>
        </w:rPr>
        <w:t xml:space="preserve">longer time intervals, probably associated with the need to analyse </w:t>
      </w:r>
      <w:r w:rsidR="004B3E66">
        <w:rPr>
          <w:rFonts w:cstheme="minorHAnsi"/>
          <w:lang w:val="en-GB"/>
        </w:rPr>
        <w:t xml:space="preserve">“de novo” </w:t>
      </w:r>
      <w:r w:rsidR="005A4255">
        <w:rPr>
          <w:rFonts w:cstheme="minorHAnsi"/>
          <w:lang w:val="en-GB"/>
        </w:rPr>
        <w:t>the risk situation.</w:t>
      </w:r>
      <w:r w:rsidR="004B3E66">
        <w:rPr>
          <w:rFonts w:cstheme="minorHAnsi"/>
          <w:lang w:val="en-GB"/>
        </w:rPr>
        <w:t xml:space="preserve"> If to assume </w:t>
      </w:r>
      <w:r>
        <w:rPr>
          <w:rFonts w:cstheme="minorHAnsi"/>
          <w:lang w:val="en-GB"/>
        </w:rPr>
        <w:t xml:space="preserve">that exploratory behaviour is a </w:t>
      </w:r>
      <w:r w:rsidR="00630705">
        <w:rPr>
          <w:rFonts w:cstheme="minorHAnsi"/>
          <w:lang w:val="en-GB"/>
        </w:rPr>
        <w:t>personality trait (</w:t>
      </w:r>
      <w:r>
        <w:rPr>
          <w:rFonts w:cstheme="minorHAnsi"/>
          <w:lang w:val="en-GB"/>
        </w:rPr>
        <w:t>see below</w:t>
      </w:r>
      <w:r w:rsidR="00630705">
        <w:rPr>
          <w:rFonts w:cstheme="minorHAnsi"/>
          <w:lang w:val="en-GB"/>
        </w:rPr>
        <w:t>)</w:t>
      </w:r>
      <w:r w:rsidR="004B3E66">
        <w:rPr>
          <w:rFonts w:cstheme="minorHAnsi"/>
          <w:lang w:val="en-GB"/>
        </w:rPr>
        <w:t>, thus behaviour exhibited by an individual which is  consistent over the time and context (</w:t>
      </w:r>
      <w:r w:rsidR="004B3E66" w:rsidRPr="00652BDE">
        <w:rPr>
          <w:rFonts w:cstheme="minorHAnsi"/>
          <w:highlight w:val="yellow"/>
          <w:lang w:val="en-GB"/>
        </w:rPr>
        <w:t>XXXX</w:t>
      </w:r>
      <w:r w:rsidR="004B3E66">
        <w:rPr>
          <w:rFonts w:cstheme="minorHAnsi"/>
          <w:lang w:val="en-GB"/>
        </w:rPr>
        <w:t>),</w:t>
      </w:r>
      <w:r w:rsidR="00652BDE">
        <w:rPr>
          <w:rFonts w:cstheme="minorHAnsi"/>
          <w:lang w:val="en-GB"/>
        </w:rPr>
        <w:t xml:space="preserve"> and the trait has apparently different fitness consequences in regard to predation, the </w:t>
      </w:r>
      <w:r w:rsidR="004B3E66">
        <w:rPr>
          <w:rFonts w:cstheme="minorHAnsi"/>
          <w:lang w:val="en-GB"/>
        </w:rPr>
        <w:t xml:space="preserve">predation pressure </w:t>
      </w:r>
      <w:r w:rsidR="00652BDE">
        <w:rPr>
          <w:rFonts w:cstheme="minorHAnsi"/>
          <w:lang w:val="en-GB"/>
        </w:rPr>
        <w:t xml:space="preserve">is </w:t>
      </w:r>
      <w:r w:rsidR="004B3E66">
        <w:rPr>
          <w:rFonts w:cstheme="minorHAnsi"/>
          <w:lang w:val="en-GB"/>
        </w:rPr>
        <w:t>likely to shape frequency of behavioural phenotypes</w:t>
      </w:r>
      <w:r w:rsidR="00652BDE">
        <w:rPr>
          <w:rFonts w:cstheme="minorHAnsi"/>
          <w:lang w:val="en-GB"/>
        </w:rPr>
        <w:t xml:space="preserve">. Although we are not able to test this prediction currently, to encourage future studies, we highlight the role of predators is </w:t>
      </w:r>
      <w:r w:rsidR="004B3E66">
        <w:rPr>
          <w:rFonts w:cstheme="minorHAnsi"/>
          <w:lang w:val="en-GB"/>
        </w:rPr>
        <w:t xml:space="preserve"> </w:t>
      </w:r>
      <w:r w:rsidR="00652BDE">
        <w:rPr>
          <w:rFonts w:cstheme="minorHAnsi"/>
          <w:lang w:val="en-GB"/>
        </w:rPr>
        <w:t xml:space="preserve">evolution of personality </w:t>
      </w:r>
      <w:r w:rsidR="00652BDE" w:rsidRPr="00652BDE">
        <w:rPr>
          <w:rFonts w:cstheme="minorHAnsi"/>
          <w:highlight w:val="yellow"/>
          <w:lang w:val="en-GB"/>
        </w:rPr>
        <w:t>(XXX</w:t>
      </w:r>
      <w:r w:rsidR="00652BDE">
        <w:rPr>
          <w:rFonts w:cstheme="minorHAnsi"/>
          <w:lang w:val="en-GB"/>
        </w:rPr>
        <w:t xml:space="preserve">). </w:t>
      </w:r>
    </w:p>
    <w:p w14:paraId="279A1762" w14:textId="431FEAD8" w:rsidR="00652BDE" w:rsidRPr="004C12D3" w:rsidRDefault="00652BDE" w:rsidP="00E45685">
      <w:pPr>
        <w:spacing w:before="240" w:line="480" w:lineRule="auto"/>
        <w:jc w:val="both"/>
        <w:rPr>
          <w:rFonts w:cstheme="minorHAnsi"/>
          <w:lang w:val="en-GB"/>
        </w:rPr>
      </w:pPr>
      <w:r w:rsidRPr="004C12D3">
        <w:rPr>
          <w:rFonts w:cstheme="minorHAnsi"/>
          <w:lang w:val="en-GB"/>
        </w:rPr>
        <w:lastRenderedPageBreak/>
        <w:t xml:space="preserve">Risk avoidance negatively affected foraging efficiency, meaning that individuals exhibiting high risk-aversion </w:t>
      </w:r>
      <w:r w:rsidR="004C12D3" w:rsidRPr="004C12D3">
        <w:rPr>
          <w:rFonts w:cstheme="minorHAnsi"/>
          <w:lang w:val="en-GB"/>
        </w:rPr>
        <w:t xml:space="preserve">might </w:t>
      </w:r>
      <w:r w:rsidRPr="004C12D3">
        <w:rPr>
          <w:rFonts w:cstheme="minorHAnsi"/>
          <w:lang w:val="en-GB"/>
        </w:rPr>
        <w:t>jeopardize their survival in terms of energy intake</w:t>
      </w:r>
      <w:r w:rsidR="00402BD8" w:rsidRPr="004C12D3">
        <w:rPr>
          <w:rFonts w:cstheme="minorHAnsi"/>
          <w:lang w:val="en-GB"/>
        </w:rPr>
        <w:t xml:space="preserve"> while individuals with low-risk aversion, although benefiting from high foraging efficiency, would be more likely to be predated.  The</w:t>
      </w:r>
      <w:r w:rsidR="00D52C15" w:rsidRPr="004C12D3">
        <w:rPr>
          <w:rFonts w:cstheme="minorHAnsi"/>
          <w:lang w:val="en-GB"/>
        </w:rPr>
        <w:t xml:space="preserve"> fitness consequences of this trade-off related to the behaviour are obviously condition dependent.</w:t>
      </w:r>
      <w:r w:rsidR="004C12D3" w:rsidRPr="004C12D3">
        <w:rPr>
          <w:rFonts w:cstheme="minorHAnsi"/>
          <w:lang w:val="en-GB"/>
        </w:rPr>
        <w:t xml:space="preserve"> If the r</w:t>
      </w:r>
      <w:r w:rsidR="004C12D3">
        <w:rPr>
          <w:rFonts w:cstheme="minorHAnsi"/>
          <w:lang w:val="en-GB"/>
        </w:rPr>
        <w:t xml:space="preserve">isk-avoidance, </w:t>
      </w:r>
      <w:r w:rsidR="004C12D3" w:rsidRPr="004C12D3">
        <w:rPr>
          <w:rFonts w:cstheme="minorHAnsi"/>
          <w:lang w:val="en-GB"/>
        </w:rPr>
        <w:t>as measured in the present study</w:t>
      </w:r>
      <w:r w:rsidR="004C12D3">
        <w:rPr>
          <w:rFonts w:cstheme="minorHAnsi"/>
          <w:lang w:val="en-GB"/>
        </w:rPr>
        <w:t xml:space="preserve"> (i.e. latency to initiate foraging), was related </w:t>
      </w:r>
      <w:r w:rsidR="004C12D3" w:rsidRPr="004C12D3">
        <w:rPr>
          <w:rFonts w:cstheme="minorHAnsi"/>
          <w:lang w:val="en-GB"/>
        </w:rPr>
        <w:t>to birds personality (see below), the relationship between that and foraging efficiency would contribute in the selection of given behavioura</w:t>
      </w:r>
      <w:r w:rsidR="004C12D3">
        <w:rPr>
          <w:rFonts w:cstheme="minorHAnsi"/>
          <w:lang w:val="en-GB"/>
        </w:rPr>
        <w:t>l phenotype in given predation risk level. Consistently, changing and/or unpredictable level of risk predation would maintain variability in this behavioural phenotype.</w:t>
      </w:r>
    </w:p>
    <w:p w14:paraId="34E2C994" w14:textId="79B832C6" w:rsidR="00652BDE" w:rsidRDefault="004C12D3" w:rsidP="00E45685">
      <w:pPr>
        <w:spacing w:before="240" w:line="480" w:lineRule="auto"/>
        <w:jc w:val="both"/>
        <w:rPr>
          <w:rFonts w:cstheme="minorHAnsi"/>
          <w:lang w:val="en-GB"/>
        </w:rPr>
      </w:pPr>
      <w:r w:rsidRPr="004C12D3">
        <w:rPr>
          <w:rFonts w:cstheme="minorHAnsi"/>
          <w:lang w:val="en-GB"/>
        </w:rPr>
        <w:t>To</w:t>
      </w:r>
      <w:r>
        <w:rPr>
          <w:rFonts w:cstheme="minorHAnsi"/>
          <w:lang w:val="en-GB"/>
        </w:rPr>
        <w:t xml:space="preserve"> </w:t>
      </w:r>
      <w:r w:rsidRPr="004C12D3">
        <w:rPr>
          <w:rFonts w:cstheme="minorHAnsi"/>
          <w:lang w:val="en-GB"/>
        </w:rPr>
        <w:t>maximize</w:t>
      </w:r>
      <w:r>
        <w:rPr>
          <w:rFonts w:cstheme="minorHAnsi"/>
          <w:lang w:val="en-GB"/>
        </w:rPr>
        <w:t xml:space="preserve"> </w:t>
      </w:r>
      <w:r w:rsidRPr="004C12D3">
        <w:rPr>
          <w:rFonts w:cstheme="minorHAnsi"/>
          <w:lang w:val="en-GB"/>
        </w:rPr>
        <w:t>fitness,</w:t>
      </w:r>
      <w:r>
        <w:rPr>
          <w:rFonts w:cstheme="minorHAnsi"/>
          <w:lang w:val="en-GB"/>
        </w:rPr>
        <w:t xml:space="preserve"> hummingbirds </w:t>
      </w:r>
      <w:r w:rsidRPr="004C12D3">
        <w:rPr>
          <w:rFonts w:cstheme="minorHAnsi"/>
          <w:lang w:val="en-GB"/>
        </w:rPr>
        <w:t>should</w:t>
      </w:r>
      <w:r>
        <w:rPr>
          <w:rFonts w:cstheme="minorHAnsi"/>
          <w:lang w:val="en-GB"/>
        </w:rPr>
        <w:t xml:space="preserve"> </w:t>
      </w:r>
      <w:r w:rsidRPr="004C12D3">
        <w:rPr>
          <w:rFonts w:cstheme="minorHAnsi"/>
          <w:lang w:val="en-GB"/>
        </w:rPr>
        <w:t>adaptively</w:t>
      </w:r>
      <w:r>
        <w:rPr>
          <w:rFonts w:cstheme="minorHAnsi"/>
          <w:lang w:val="en-GB"/>
        </w:rPr>
        <w:t xml:space="preserve"> </w:t>
      </w:r>
      <w:r w:rsidRPr="004C12D3">
        <w:rPr>
          <w:rFonts w:cstheme="minorHAnsi"/>
          <w:lang w:val="en-GB"/>
        </w:rPr>
        <w:t>allocate</w:t>
      </w:r>
      <w:r>
        <w:rPr>
          <w:rFonts w:cstheme="minorHAnsi"/>
          <w:lang w:val="en-GB"/>
        </w:rPr>
        <w:t xml:space="preserve"> </w:t>
      </w:r>
      <w:r w:rsidR="009509C4">
        <w:rPr>
          <w:rFonts w:cstheme="minorHAnsi"/>
          <w:lang w:val="en-GB"/>
        </w:rPr>
        <w:t xml:space="preserve">both the </w:t>
      </w:r>
      <w:r>
        <w:rPr>
          <w:rFonts w:cstheme="minorHAnsi"/>
          <w:lang w:val="en-GB"/>
        </w:rPr>
        <w:t xml:space="preserve">exploratory and risk-avoidance behaviour. </w:t>
      </w:r>
      <w:r w:rsidR="009509C4">
        <w:rPr>
          <w:rFonts w:cstheme="minorHAnsi"/>
          <w:lang w:val="en-GB"/>
        </w:rPr>
        <w:t xml:space="preserve">Given results of our study, we could try to predict differences in foraging strategy between </w:t>
      </w:r>
      <w:r w:rsidR="009509C4">
        <w:rPr>
          <w:rFonts w:cstheme="minorHAnsi"/>
          <w:lang w:val="en-GB"/>
        </w:rPr>
        <w:t xml:space="preserve">two groups of hummingbirds of distinct foraging strategy, trappliners that </w:t>
      </w:r>
      <w:r w:rsidR="009509C4" w:rsidRPr="009509C4">
        <w:rPr>
          <w:rFonts w:cstheme="minorHAnsi"/>
          <w:highlight w:val="yellow"/>
          <w:lang w:val="en-GB"/>
        </w:rPr>
        <w:t>….</w:t>
      </w:r>
      <w:r w:rsidR="009509C4">
        <w:rPr>
          <w:rFonts w:cstheme="minorHAnsi"/>
          <w:lang w:val="en-GB"/>
        </w:rPr>
        <w:t xml:space="preserve"> and territorials that </w:t>
      </w:r>
      <w:r w:rsidR="009509C4" w:rsidRPr="009509C4">
        <w:rPr>
          <w:rFonts w:cstheme="minorHAnsi"/>
          <w:highlight w:val="yellow"/>
          <w:lang w:val="en-GB"/>
        </w:rPr>
        <w:t>….</w:t>
      </w:r>
      <w:r w:rsidR="009509C4">
        <w:rPr>
          <w:rFonts w:cstheme="minorHAnsi"/>
          <w:lang w:val="en-GB"/>
        </w:rPr>
        <w:t>. (XXX)</w:t>
      </w:r>
      <w:r w:rsidR="009509C4">
        <w:rPr>
          <w:rFonts w:cstheme="minorHAnsi"/>
          <w:lang w:val="en-GB"/>
        </w:rPr>
        <w:t>. Obviously, making these differences precise we would too much speculate</w:t>
      </w:r>
      <w:r w:rsidR="00571BF5">
        <w:rPr>
          <w:rFonts w:cstheme="minorHAnsi"/>
          <w:lang w:val="en-GB"/>
        </w:rPr>
        <w:t>. However, i</w:t>
      </w:r>
      <w:r w:rsidR="009509C4">
        <w:rPr>
          <w:rFonts w:cstheme="minorHAnsi"/>
          <w:lang w:val="en-GB"/>
        </w:rPr>
        <w:t xml:space="preserve">ndeed numerous differences </w:t>
      </w:r>
      <w:r w:rsidR="00571BF5">
        <w:rPr>
          <w:rFonts w:cstheme="minorHAnsi"/>
          <w:lang w:val="en-GB"/>
        </w:rPr>
        <w:t xml:space="preserve">in foraging strategy of trapliners and territorlas </w:t>
      </w:r>
      <w:r w:rsidR="009509C4">
        <w:rPr>
          <w:rFonts w:cstheme="minorHAnsi"/>
          <w:lang w:val="en-GB"/>
        </w:rPr>
        <w:t xml:space="preserve">could be </w:t>
      </w:r>
      <w:r w:rsidR="00571BF5">
        <w:rPr>
          <w:rFonts w:cstheme="minorHAnsi"/>
          <w:lang w:val="en-GB"/>
        </w:rPr>
        <w:t xml:space="preserve">listed </w:t>
      </w:r>
      <w:r w:rsidR="009509C4" w:rsidRPr="00571BF5">
        <w:rPr>
          <w:rFonts w:cstheme="minorHAnsi"/>
          <w:highlight w:val="yellow"/>
          <w:lang w:val="en-GB"/>
        </w:rPr>
        <w:t>(XXX),</w:t>
      </w:r>
      <w:r w:rsidR="00571BF5">
        <w:rPr>
          <w:rFonts w:cstheme="minorHAnsi"/>
          <w:lang w:val="en-GB"/>
        </w:rPr>
        <w:t xml:space="preserve"> and our study would simply highlight the importance of predator pressure in shaping </w:t>
      </w:r>
      <w:r w:rsidR="009509C4">
        <w:rPr>
          <w:rFonts w:cstheme="minorHAnsi"/>
          <w:lang w:val="en-GB"/>
        </w:rPr>
        <w:t xml:space="preserve">these </w:t>
      </w:r>
      <w:r w:rsidR="00E45685">
        <w:rPr>
          <w:rFonts w:cstheme="minorHAnsi"/>
          <w:lang w:val="en-GB"/>
        </w:rPr>
        <w:t>differences</w:t>
      </w:r>
      <w:r w:rsidR="00571BF5">
        <w:rPr>
          <w:rFonts w:cstheme="minorHAnsi"/>
          <w:lang w:val="en-GB"/>
        </w:rPr>
        <w:t xml:space="preserve">. </w:t>
      </w:r>
    </w:p>
    <w:p w14:paraId="516F93DB" w14:textId="0FB5CD70" w:rsidR="00635802" w:rsidRPr="00E45685" w:rsidRDefault="00571BF5" w:rsidP="00E45685">
      <w:pPr>
        <w:spacing w:before="240" w:line="480" w:lineRule="auto"/>
        <w:jc w:val="both"/>
        <w:rPr>
          <w:rFonts w:cstheme="minorHAnsi"/>
          <w:lang w:val="en-GB"/>
        </w:rPr>
      </w:pPr>
      <w:r w:rsidRPr="00E45685">
        <w:rPr>
          <w:rFonts w:cstheme="minorHAnsi"/>
          <w:lang w:val="en-GB"/>
        </w:rPr>
        <w:t>An increasing foraging efficiency along with an increase of arousal maybe at first glance counterintuitive, time allocated to movements potentially limit</w:t>
      </w:r>
      <w:r w:rsidR="00A826A5">
        <w:rPr>
          <w:rFonts w:cstheme="minorHAnsi"/>
          <w:lang w:val="en-GB"/>
        </w:rPr>
        <w:t>s</w:t>
      </w:r>
      <w:r w:rsidRPr="00E45685">
        <w:rPr>
          <w:rFonts w:cstheme="minorHAnsi"/>
          <w:lang w:val="en-GB"/>
        </w:rPr>
        <w:t xml:space="preserve"> the time for foraging. However, arousal was not a repeatable trait, thus an animal arousal may be an outcome of its nutritional state, and more active individuals could be more effective during the foraging</w:t>
      </w:r>
      <w:r w:rsidR="00A826A5">
        <w:rPr>
          <w:rFonts w:cstheme="minorHAnsi"/>
          <w:lang w:val="en-GB"/>
        </w:rPr>
        <w:t xml:space="preserve"> owing to their good body condition</w:t>
      </w:r>
      <w:r w:rsidRPr="00E45685">
        <w:rPr>
          <w:rFonts w:cstheme="minorHAnsi"/>
          <w:lang w:val="en-GB"/>
        </w:rPr>
        <w:t>.</w:t>
      </w:r>
    </w:p>
    <w:p w14:paraId="1FBCE982" w14:textId="388952E5" w:rsidR="00A826A5" w:rsidRPr="000F0CCC" w:rsidRDefault="00A826A5" w:rsidP="00E45685">
      <w:pPr>
        <w:spacing w:before="240" w:line="480" w:lineRule="auto"/>
        <w:jc w:val="both"/>
        <w:rPr>
          <w:rFonts w:cstheme="minorHAnsi"/>
          <w:lang w:val="en-GB"/>
        </w:rPr>
      </w:pPr>
      <w:r w:rsidRPr="000F0CCC">
        <w:rPr>
          <w:rFonts w:cstheme="minorHAnsi"/>
          <w:lang w:val="en-GB"/>
        </w:rPr>
        <w:t>Both exploratory and risk-avoidance behaviour were quite repeatable for individuals suggesting that these two behaviour</w:t>
      </w:r>
      <w:r w:rsidR="000F0CCC" w:rsidRPr="000F0CCC">
        <w:rPr>
          <w:rFonts w:cstheme="minorHAnsi"/>
          <w:lang w:val="en-GB"/>
        </w:rPr>
        <w:t>s</w:t>
      </w:r>
      <w:r w:rsidRPr="000F0CCC">
        <w:rPr>
          <w:rFonts w:cstheme="minorHAnsi"/>
          <w:lang w:val="en-GB"/>
        </w:rPr>
        <w:t xml:space="preserve"> are potentially related to birds personality (XXXX). Three different groups in foraging efficiency in response to experimental threatening (increased, decreased and unchanged foraging efficiency, Fig. XX) additionally suggest that individuals respond to given conditions in different way, possibly depending on their personality. T</w:t>
      </w:r>
      <w:r w:rsidR="000F0CCC" w:rsidRPr="000F0CCC">
        <w:rPr>
          <w:rFonts w:cstheme="minorHAnsi"/>
          <w:lang w:val="en-GB"/>
        </w:rPr>
        <w:t xml:space="preserve">hus, in a constantly changing environment, varying </w:t>
      </w:r>
      <w:r w:rsidRPr="000F0CCC">
        <w:rPr>
          <w:rFonts w:cstheme="minorHAnsi"/>
          <w:lang w:val="en-GB"/>
        </w:rPr>
        <w:t xml:space="preserve">fitness consequences of given </w:t>
      </w:r>
      <w:r w:rsidR="000F0CCC" w:rsidRPr="000F0CCC">
        <w:rPr>
          <w:rFonts w:cstheme="minorHAnsi"/>
          <w:lang w:val="en-GB"/>
        </w:rPr>
        <w:t xml:space="preserve">behavioural phenotype would maintain variation in animals </w:t>
      </w:r>
      <w:r w:rsidR="000F0CCC" w:rsidRPr="000F0CCC">
        <w:rPr>
          <w:rFonts w:cstheme="minorHAnsi"/>
          <w:lang w:val="en-GB"/>
        </w:rPr>
        <w:lastRenderedPageBreak/>
        <w:t>personality.</w:t>
      </w:r>
      <w:r w:rsidR="000F0CCC" w:rsidRPr="000F0CCC">
        <w:rPr>
          <w:rFonts w:cstheme="minorHAnsi"/>
          <w:lang w:val="en-GB"/>
        </w:rPr>
        <w:t xml:space="preserve"> If </w:t>
      </w:r>
      <w:r w:rsidR="000F0CCC" w:rsidRPr="000F0CCC">
        <w:rPr>
          <w:rFonts w:cstheme="minorHAnsi"/>
          <w:lang w:val="en-GB"/>
        </w:rPr>
        <w:t xml:space="preserve">indeed the </w:t>
      </w:r>
      <w:r w:rsidR="000F0CCC" w:rsidRPr="000F0CCC">
        <w:rPr>
          <w:rFonts w:cstheme="minorHAnsi"/>
          <w:lang w:val="en-GB"/>
        </w:rPr>
        <w:t>exploratory and risk-avoidance behaviour are at least partially heritable</w:t>
      </w:r>
      <w:r w:rsidR="000F0CCC" w:rsidRPr="000F0CCC">
        <w:rPr>
          <w:rFonts w:cstheme="minorHAnsi"/>
          <w:lang w:val="en-GB"/>
        </w:rPr>
        <w:t xml:space="preserve"> personality traits</w:t>
      </w:r>
      <w:r w:rsidR="000F0CCC" w:rsidRPr="000F0CCC">
        <w:rPr>
          <w:rFonts w:cstheme="minorHAnsi"/>
          <w:lang w:val="en-GB"/>
        </w:rPr>
        <w:t>, one could use them to model an evolutionary scenario for given behavioural phenotypes in various conditions of predation pressure.</w:t>
      </w:r>
      <w:r w:rsidR="000F0CCC" w:rsidRPr="000F0CCC">
        <w:rPr>
          <w:rFonts w:cstheme="minorHAnsi"/>
          <w:lang w:val="en-GB"/>
        </w:rPr>
        <w:t xml:space="preserve"> We are currently not able to perform any analysis of that kind given the low number of tested individuals (n = 12) but we point out hummingbirds as potential animal model species in the studies of animals personality.</w:t>
      </w:r>
    </w:p>
    <w:p w14:paraId="67D1E2ED" w14:textId="77777777" w:rsidR="000F0CCC" w:rsidRDefault="000F0CCC" w:rsidP="00064F41">
      <w:pPr>
        <w:spacing w:line="480" w:lineRule="auto"/>
        <w:jc w:val="both"/>
        <w:rPr>
          <w:rFonts w:cstheme="minorHAnsi"/>
          <w:b/>
          <w:highlight w:val="yellow"/>
          <w:lang w:val="en-GB"/>
        </w:rPr>
      </w:pPr>
    </w:p>
    <w:p w14:paraId="622E12E2" w14:textId="0ED6F717" w:rsidR="00385A26" w:rsidRPr="006B16C5" w:rsidRDefault="00385A26" w:rsidP="00064F41">
      <w:pPr>
        <w:spacing w:line="480" w:lineRule="auto"/>
        <w:jc w:val="both"/>
        <w:rPr>
          <w:rFonts w:cstheme="minorHAnsi"/>
          <w:b/>
          <w:lang w:val="en-GB"/>
        </w:rPr>
      </w:pPr>
      <w:r w:rsidRPr="006B16C5">
        <w:rPr>
          <w:rFonts w:cstheme="minorHAnsi"/>
          <w:b/>
          <w:highlight w:val="yellow"/>
          <w:lang w:val="en-GB"/>
        </w:rPr>
        <w:t>Acknowledgments</w:t>
      </w:r>
    </w:p>
    <w:p w14:paraId="1C975832" w14:textId="5D6EEF60" w:rsidR="00EA6511" w:rsidRPr="006B16C5" w:rsidRDefault="00EA6511" w:rsidP="00064F41">
      <w:pPr>
        <w:spacing w:line="480" w:lineRule="auto"/>
        <w:jc w:val="both"/>
        <w:rPr>
          <w:rFonts w:cstheme="minorHAnsi"/>
          <w:b/>
          <w:lang w:val="en-GB"/>
        </w:rPr>
      </w:pPr>
      <w:r w:rsidRPr="006B16C5">
        <w:rPr>
          <w:rFonts w:cstheme="minorHAnsi"/>
          <w:b/>
          <w:lang w:val="en-GB"/>
        </w:rPr>
        <w:t>References</w:t>
      </w:r>
    </w:p>
    <w:p w14:paraId="7CF99C20" w14:textId="3ECE726C" w:rsidR="002741BD" w:rsidRPr="002741BD" w:rsidRDefault="00282BB8" w:rsidP="002741BD">
      <w:pPr>
        <w:widowControl w:val="0"/>
        <w:autoSpaceDE w:val="0"/>
        <w:autoSpaceDN w:val="0"/>
        <w:adjustRightInd w:val="0"/>
        <w:spacing w:line="480" w:lineRule="auto"/>
        <w:ind w:left="480" w:hanging="480"/>
        <w:rPr>
          <w:rFonts w:ascii="Calibri" w:hAnsi="Calibri" w:cs="Calibri"/>
          <w:noProof/>
          <w:szCs w:val="24"/>
        </w:rPr>
      </w:pPr>
      <w:r w:rsidRPr="006B16C5">
        <w:rPr>
          <w:rFonts w:cstheme="minorHAnsi"/>
          <w:b/>
          <w:lang w:val="en-GB"/>
        </w:rPr>
        <w:fldChar w:fldCharType="begin" w:fldLock="1"/>
      </w:r>
      <w:r w:rsidRPr="006B16C5">
        <w:rPr>
          <w:rFonts w:cstheme="minorHAnsi"/>
          <w:b/>
          <w:lang w:val="en-GB"/>
        </w:rPr>
        <w:instrText xml:space="preserve">ADDIN Mendeley Bibliography CSL_BIBLIOGRAPHY </w:instrText>
      </w:r>
      <w:r w:rsidRPr="006B16C5">
        <w:rPr>
          <w:rFonts w:cstheme="minorHAnsi"/>
          <w:b/>
          <w:lang w:val="en-GB"/>
        </w:rPr>
        <w:fldChar w:fldCharType="separate"/>
      </w:r>
      <w:r w:rsidR="002741BD" w:rsidRPr="002741BD">
        <w:rPr>
          <w:rFonts w:ascii="Calibri" w:hAnsi="Calibri" w:cs="Calibri"/>
          <w:noProof/>
          <w:szCs w:val="24"/>
          <w:lang w:val="en-GB"/>
        </w:rPr>
        <w:t xml:space="preserve">Alonzo SH (2015) Integrating the how and why of within-individual and among-individual variation and plasticity in behavior. </w:t>
      </w:r>
      <w:r w:rsidR="002741BD" w:rsidRPr="002741BD">
        <w:rPr>
          <w:rFonts w:ascii="Calibri" w:hAnsi="Calibri" w:cs="Calibri"/>
          <w:noProof/>
          <w:szCs w:val="24"/>
        </w:rPr>
        <w:t>Curr Opin Behav Sci 6:69–75</w:t>
      </w:r>
    </w:p>
    <w:p w14:paraId="0EE768FF"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szCs w:val="24"/>
        </w:rPr>
      </w:pPr>
      <w:r w:rsidRPr="002741BD">
        <w:rPr>
          <w:rFonts w:ascii="Calibri" w:hAnsi="Calibri" w:cs="Calibri"/>
          <w:noProof/>
          <w:szCs w:val="24"/>
        </w:rPr>
        <w:t>Araya-Salas M, Gonzalez-Gomez P, Wojczulanis-Jakubas K, et al (2018) Spatial memory is as important as weapon and body size for territorial ownership in a lekking hummingbird. Sci Rep 8:. doi: 10.1038/s41598-018-20441-x</w:t>
      </w:r>
    </w:p>
    <w:p w14:paraId="5EB3AB5E"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szCs w:val="24"/>
        </w:rPr>
      </w:pPr>
      <w:r w:rsidRPr="002741BD">
        <w:rPr>
          <w:rFonts w:ascii="Calibri" w:hAnsi="Calibri" w:cs="Calibri"/>
          <w:noProof/>
          <w:szCs w:val="24"/>
        </w:rPr>
        <w:t>Bautista LM, Tinbergen J, Kacelnik A (2001) To walk or to fly? How birds choose among foraging modes. Proc Natl Acad Sci U S A 98:1089–1094. doi: 10.1073/pnas.98.3.1089</w:t>
      </w:r>
    </w:p>
    <w:p w14:paraId="2DC21FD9"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szCs w:val="24"/>
        </w:rPr>
      </w:pPr>
      <w:r w:rsidRPr="002741BD">
        <w:rPr>
          <w:rFonts w:ascii="Calibri" w:hAnsi="Calibri" w:cs="Calibri"/>
          <w:noProof/>
          <w:szCs w:val="24"/>
        </w:rPr>
        <w:t>Bell AM, Hankison SJ, Laskowski KL (2009) The repeatability of behaviour: a meta-analysis. Anim Behav 77:771–783. doi: 10.1016/j.anbehav.2008.12.022</w:t>
      </w:r>
    </w:p>
    <w:p w14:paraId="0B4C947D"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szCs w:val="24"/>
        </w:rPr>
      </w:pPr>
      <w:r w:rsidRPr="002741BD">
        <w:rPr>
          <w:rFonts w:ascii="Calibri" w:hAnsi="Calibri" w:cs="Calibri"/>
          <w:noProof/>
          <w:szCs w:val="24"/>
        </w:rPr>
        <w:t>Camprasse ECM, Cherel Y, Bustamante P, et al (2017) Intra-and inter-individual variation in the foraging ecology of a generalist subantarctic seabird, the gentoo penguin. Mar Ecol Prog Ser 578:227–242. doi: 10.3354/meps12151</w:t>
      </w:r>
    </w:p>
    <w:p w14:paraId="13E92BEC"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szCs w:val="24"/>
        </w:rPr>
      </w:pPr>
      <w:r w:rsidRPr="002741BD">
        <w:rPr>
          <w:rFonts w:ascii="Calibri" w:hAnsi="Calibri" w:cs="Calibri"/>
          <w:noProof/>
          <w:szCs w:val="24"/>
        </w:rPr>
        <w:t>Carere C, Maestripieri D (2013) No Animal Personalities. The University of Chicago Press</w:t>
      </w:r>
    </w:p>
    <w:p w14:paraId="7346AC29"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szCs w:val="24"/>
        </w:rPr>
      </w:pPr>
      <w:r w:rsidRPr="002741BD">
        <w:rPr>
          <w:rFonts w:ascii="Calibri" w:hAnsi="Calibri" w:cs="Calibri"/>
          <w:noProof/>
          <w:szCs w:val="24"/>
        </w:rPr>
        <w:t>Charnov EL (1976) Optimal foraging, the Marginal Value Theorem. Theor Popul Biol 9:739–752</w:t>
      </w:r>
    </w:p>
    <w:p w14:paraId="7947A045"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szCs w:val="24"/>
        </w:rPr>
      </w:pPr>
      <w:r w:rsidRPr="002741BD">
        <w:rPr>
          <w:rFonts w:ascii="Calibri" w:hAnsi="Calibri" w:cs="Calibri"/>
          <w:noProof/>
          <w:szCs w:val="24"/>
        </w:rPr>
        <w:t xml:space="preserve">Dall SRX, Houston AI, McNamara JM (2004) The behavioural ecology of personality: consistent </w:t>
      </w:r>
      <w:r w:rsidRPr="002741BD">
        <w:rPr>
          <w:rFonts w:ascii="Calibri" w:hAnsi="Calibri" w:cs="Calibri"/>
          <w:noProof/>
          <w:szCs w:val="24"/>
        </w:rPr>
        <w:lastRenderedPageBreak/>
        <w:t>individual differences from an adaptive perspective. Ecol Lett 7:734–739. doi: 10.1111/j.1461-0248.2004.00618.x</w:t>
      </w:r>
    </w:p>
    <w:p w14:paraId="4BDC6F2D"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szCs w:val="24"/>
        </w:rPr>
      </w:pPr>
      <w:r w:rsidRPr="002741BD">
        <w:rPr>
          <w:rFonts w:ascii="Calibri" w:hAnsi="Calibri" w:cs="Calibri"/>
          <w:noProof/>
          <w:szCs w:val="24"/>
        </w:rPr>
        <w:t>Dingemanse NJ, Kazem AJN, Reale D, Wright J (2009) Behavioural reaction norms: animal personality meets individual plasticity. Trends Ecol Evol 25:81–89. doi: 10.1016/j.tree.2009.07.013</w:t>
      </w:r>
    </w:p>
    <w:p w14:paraId="62A1F1C7"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szCs w:val="24"/>
        </w:rPr>
      </w:pPr>
      <w:r w:rsidRPr="002741BD">
        <w:rPr>
          <w:rFonts w:ascii="Calibri" w:hAnsi="Calibri" w:cs="Calibri"/>
          <w:noProof/>
          <w:szCs w:val="24"/>
        </w:rPr>
        <w:t>Ferrari MCO, Sih A, Chivers DP (2009) The paradox of risk allocation: a review and prospectus. Anim Behav 78:579–585. doi: 10.1016/j.anbehav.2009.05.034</w:t>
      </w:r>
    </w:p>
    <w:p w14:paraId="79C556BA"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szCs w:val="24"/>
        </w:rPr>
      </w:pPr>
      <w:r w:rsidRPr="002741BD">
        <w:rPr>
          <w:rFonts w:ascii="Calibri" w:hAnsi="Calibri" w:cs="Calibri"/>
          <w:noProof/>
          <w:szCs w:val="24"/>
        </w:rPr>
        <w:t>Herborn KA, Heidinger BJ, Alexander L, Arnold KE (2014) Personality predicts behavioral flexibility in a fluctuating, natural environment. Behav Ecol 25:1374–1379. doi: 10.1093/beheco/aru131</w:t>
      </w:r>
    </w:p>
    <w:p w14:paraId="229D0BF1"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szCs w:val="24"/>
        </w:rPr>
      </w:pPr>
      <w:r w:rsidRPr="002741BD">
        <w:rPr>
          <w:rFonts w:ascii="Calibri" w:hAnsi="Calibri" w:cs="Calibri"/>
          <w:noProof/>
          <w:szCs w:val="24"/>
        </w:rPr>
        <w:t>Krebs JR (1980) Optimal foraging, predation risk and territory defence. Ardea 68:83–90. doi: 10.5253/arde.v68.p83</w:t>
      </w:r>
    </w:p>
    <w:p w14:paraId="7DDFE574"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szCs w:val="24"/>
        </w:rPr>
      </w:pPr>
      <w:r w:rsidRPr="002741BD">
        <w:rPr>
          <w:rFonts w:ascii="Calibri" w:hAnsi="Calibri" w:cs="Calibri"/>
          <w:noProof/>
          <w:szCs w:val="24"/>
        </w:rPr>
        <w:t>Lima SL, Bednekoff PA (1999) Temporal variation in danger drives antipredator behavior: the predation risk allocation hypothesis. Am Nat 153:649–659. doi: 10.1086/303202</w:t>
      </w:r>
    </w:p>
    <w:p w14:paraId="1172893B"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szCs w:val="24"/>
        </w:rPr>
      </w:pPr>
      <w:r w:rsidRPr="002741BD">
        <w:rPr>
          <w:rFonts w:ascii="Calibri" w:hAnsi="Calibri" w:cs="Calibri"/>
          <w:noProof/>
          <w:szCs w:val="24"/>
        </w:rPr>
        <w:t>Lorenz S (2007) Carolina mantind (Stagmomantis carolica) captures and feeds on a broad-tailed hummingbird (Selasphorus platycercus). Bull Texas Ornithol Soc 40:1–40</w:t>
      </w:r>
    </w:p>
    <w:p w14:paraId="72075A19"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szCs w:val="24"/>
        </w:rPr>
      </w:pPr>
      <w:r w:rsidRPr="002741BD">
        <w:rPr>
          <w:rFonts w:ascii="Calibri" w:hAnsi="Calibri" w:cs="Calibri"/>
          <w:noProof/>
          <w:szCs w:val="24"/>
        </w:rPr>
        <w:t>Moldoff DE, Westneat DF (2017) Foraging sparrows exhibit individual differences but not a syndrome when responding to multiple kinds of novelty. Behav Ecol 28:732–743. doi: 10.1093/beheco/arx014</w:t>
      </w:r>
    </w:p>
    <w:p w14:paraId="1F185DBB"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szCs w:val="24"/>
        </w:rPr>
      </w:pPr>
      <w:r w:rsidRPr="002741BD">
        <w:rPr>
          <w:rFonts w:ascii="Calibri" w:hAnsi="Calibri" w:cs="Calibri"/>
          <w:noProof/>
          <w:szCs w:val="24"/>
        </w:rPr>
        <w:t>Morrison MM, Raplph CJ, Verner J, Jehl JRJ (1990) Avian Foraging: theory, methodology and applications</w:t>
      </w:r>
    </w:p>
    <w:p w14:paraId="04D09119"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szCs w:val="24"/>
        </w:rPr>
      </w:pPr>
      <w:r w:rsidRPr="002741BD">
        <w:rPr>
          <w:rFonts w:ascii="Calibri" w:hAnsi="Calibri" w:cs="Calibri"/>
          <w:noProof/>
          <w:szCs w:val="24"/>
        </w:rPr>
        <w:t>Nakagawa S, Schielzeth H (2010) Repeatability for Gaussian and non-Gaussian data: a practical guide for biologists. Biol Rev 85:935–956. doi: 10.1111/j.1469-185X.2010.00141.x</w:t>
      </w:r>
    </w:p>
    <w:p w14:paraId="505B2E78"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szCs w:val="24"/>
        </w:rPr>
      </w:pPr>
      <w:r w:rsidRPr="002741BD">
        <w:rPr>
          <w:rFonts w:ascii="Calibri" w:hAnsi="Calibri" w:cs="Calibri"/>
          <w:noProof/>
          <w:szCs w:val="24"/>
        </w:rPr>
        <w:t>Nussey DH, Wilson AJ, Brommer JE (2007) The evolutionary ecology of individual phenotypic plasticity in wild populations. J Evol Biol 20:831–844. doi: 10.1111/j.1420-9101.2007.01300.x</w:t>
      </w:r>
    </w:p>
    <w:p w14:paraId="551288E2"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szCs w:val="24"/>
        </w:rPr>
      </w:pPr>
      <w:r w:rsidRPr="002741BD">
        <w:rPr>
          <w:rFonts w:ascii="Calibri" w:hAnsi="Calibri" w:cs="Calibri"/>
          <w:noProof/>
          <w:szCs w:val="24"/>
        </w:rPr>
        <w:lastRenderedPageBreak/>
        <w:t>Nyffeler M, Maxwell MR, Remsen J V. (2017) Bird predation by praying mantises: a global perspective. Wilson J Ornithol 129:331–344. doi: 10.1676/16-100.1</w:t>
      </w:r>
    </w:p>
    <w:p w14:paraId="431A3765"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szCs w:val="24"/>
        </w:rPr>
      </w:pPr>
      <w:r w:rsidRPr="002741BD">
        <w:rPr>
          <w:rFonts w:ascii="Calibri" w:hAnsi="Calibri" w:cs="Calibri"/>
          <w:noProof/>
          <w:szCs w:val="24"/>
        </w:rPr>
        <w:t>Owen JL, Cokendolpher JC (2006) Tailless Whipscorpion (Phrynus longipes) feeds on Antillean crested hummingbird (Orthorhyncus cristatus). Wilson J Ornithol 118:422–423. doi: 10.1676/05-062.1</w:t>
      </w:r>
    </w:p>
    <w:p w14:paraId="5FCBE9BE"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szCs w:val="24"/>
        </w:rPr>
      </w:pPr>
      <w:r w:rsidRPr="002741BD">
        <w:rPr>
          <w:rFonts w:ascii="Calibri" w:hAnsi="Calibri" w:cs="Calibri"/>
          <w:noProof/>
          <w:szCs w:val="24"/>
        </w:rPr>
        <w:t>Pastell M (2016) CowLog – cross-platform application for coding behaviours from video. J. open Res. Softw. 25:1–4</w:t>
      </w:r>
    </w:p>
    <w:p w14:paraId="2CD305E0"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szCs w:val="24"/>
        </w:rPr>
      </w:pPr>
      <w:r w:rsidRPr="002741BD">
        <w:rPr>
          <w:rFonts w:ascii="Calibri" w:hAnsi="Calibri" w:cs="Calibri"/>
          <w:noProof/>
          <w:szCs w:val="24"/>
        </w:rPr>
        <w:t>Patrick SC, Bearhop S, Grémillet D, et al (2014) Individual differences in searching behaviour and spatial foraging consistency in a central place marine predator. Oikos 123:33–40. doi: 10.1111/j.1600-0706.2013.00406.x</w:t>
      </w:r>
    </w:p>
    <w:p w14:paraId="369532C6"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szCs w:val="24"/>
        </w:rPr>
      </w:pPr>
      <w:r w:rsidRPr="002741BD">
        <w:rPr>
          <w:rFonts w:ascii="Calibri" w:hAnsi="Calibri" w:cs="Calibri"/>
          <w:noProof/>
          <w:szCs w:val="24"/>
        </w:rPr>
        <w:t>Quinn JL, Cole EF, Bates J, et al (2012) Personality predicts individual responsiveness to the risks of starvation and predation. Proc R Soc B 279:1919–1926. doi: 10.1098/rspb.2011.2227</w:t>
      </w:r>
    </w:p>
    <w:p w14:paraId="14C9ABF3"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szCs w:val="24"/>
        </w:rPr>
      </w:pPr>
      <w:r w:rsidRPr="002741BD">
        <w:rPr>
          <w:rFonts w:ascii="Calibri" w:hAnsi="Calibri" w:cs="Calibri"/>
          <w:noProof/>
          <w:szCs w:val="24"/>
        </w:rPr>
        <w:t>R Core Team (2017) R: A language and environment for statistical computing. R</w:t>
      </w:r>
    </w:p>
    <w:p w14:paraId="17D650D6"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szCs w:val="24"/>
        </w:rPr>
      </w:pPr>
      <w:r w:rsidRPr="002741BD">
        <w:rPr>
          <w:rFonts w:ascii="Calibri" w:hAnsi="Calibri" w:cs="Calibri"/>
          <w:noProof/>
          <w:szCs w:val="24"/>
        </w:rPr>
        <w:t>Réale D, Reader SM, Sol D, et al (2007) Integrating animal temperament within ecology and evolution. Biol Rev 82:291–318. doi: 10.1111/j.1469-185X.2007.00010.x</w:t>
      </w:r>
    </w:p>
    <w:p w14:paraId="13E7E721"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szCs w:val="24"/>
        </w:rPr>
      </w:pPr>
      <w:r w:rsidRPr="002741BD">
        <w:rPr>
          <w:rFonts w:ascii="Calibri" w:hAnsi="Calibri" w:cs="Calibri"/>
          <w:noProof/>
          <w:szCs w:val="24"/>
        </w:rPr>
        <w:t>Sazima I (2015) Lightning predator: the ferruginous pygmy owl snatches flower-visiting hummingbirds in southwestern Brazil. Rev Bras Ornitol 23:12–14</w:t>
      </w:r>
    </w:p>
    <w:p w14:paraId="429A981B"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szCs w:val="24"/>
        </w:rPr>
      </w:pPr>
      <w:r w:rsidRPr="002741BD">
        <w:rPr>
          <w:rFonts w:ascii="Calibri" w:hAnsi="Calibri" w:cs="Calibri"/>
          <w:noProof/>
          <w:szCs w:val="24"/>
        </w:rPr>
        <w:t>Sih A, McCarthy TM (2002) Prey responses to pulses of risk and safety: Testing the risk allocation hypothesis. Anim Behav 63:437–443. doi: 10.1006/anbe.2001.1921</w:t>
      </w:r>
    </w:p>
    <w:p w14:paraId="3FCA29B6"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szCs w:val="24"/>
        </w:rPr>
      </w:pPr>
      <w:r w:rsidRPr="002741BD">
        <w:rPr>
          <w:rFonts w:ascii="Calibri" w:hAnsi="Calibri" w:cs="Calibri"/>
          <w:noProof/>
          <w:szCs w:val="24"/>
        </w:rPr>
        <w:t>Smith BR, Blumstein DT (2008) Fitness consequences of personality: a meta-analysis. Behav Ecol. doi: 10.1093/beheco/arm144</w:t>
      </w:r>
    </w:p>
    <w:p w14:paraId="49AF0628"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szCs w:val="24"/>
        </w:rPr>
      </w:pPr>
      <w:r w:rsidRPr="002741BD">
        <w:rPr>
          <w:rFonts w:ascii="Calibri" w:hAnsi="Calibri" w:cs="Calibri"/>
          <w:noProof/>
          <w:szCs w:val="24"/>
        </w:rPr>
        <w:t>Stoffel MA, Nakagawa S, Schielzeth H (2017) rptR: repeatability estimation and variance decomposition by generalized linear mixed-effects models. Methods Ecol Evol 8:1639–1644. doi: 10.1111/2041-210X.12797</w:t>
      </w:r>
    </w:p>
    <w:p w14:paraId="5A8BFA9B"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szCs w:val="24"/>
        </w:rPr>
      </w:pPr>
      <w:r w:rsidRPr="002741BD">
        <w:rPr>
          <w:rFonts w:ascii="Calibri" w:hAnsi="Calibri" w:cs="Calibri"/>
          <w:noProof/>
          <w:szCs w:val="24"/>
        </w:rPr>
        <w:lastRenderedPageBreak/>
        <w:t>Suarez RK (1992) Hummingbird flight: Sustaining the highest mass-specific metabolic rates among vertebrates. Experientia 48:565–570. doi: 10.1007/BF01920240</w:t>
      </w:r>
    </w:p>
    <w:p w14:paraId="4719F07D"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szCs w:val="24"/>
        </w:rPr>
      </w:pPr>
      <w:r w:rsidRPr="002741BD">
        <w:rPr>
          <w:rFonts w:ascii="Calibri" w:hAnsi="Calibri" w:cs="Calibri"/>
          <w:noProof/>
          <w:szCs w:val="24"/>
        </w:rPr>
        <w:t>Toscano BJ, Gownaris NJ, Heerhartz SM (2016) Personality , foraging behavior and specialization: integrating behavioral and food web ecology at the individual level. Oecologia. doi: 10.1007/s00442-016-3648-8</w:t>
      </w:r>
    </w:p>
    <w:p w14:paraId="492BBFA1"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szCs w:val="24"/>
        </w:rPr>
      </w:pPr>
      <w:r w:rsidRPr="002741BD">
        <w:rPr>
          <w:rFonts w:ascii="Calibri" w:hAnsi="Calibri" w:cs="Calibri"/>
          <w:noProof/>
          <w:szCs w:val="24"/>
        </w:rPr>
        <w:t>Verdolin JL (2006) Meta-analysis of foraging and predation risk trade-offs in terrestrial systems. Behav Ecol Sociobiol 60:457–464. doi: 10.1007/s00265-006-0172-6</w:t>
      </w:r>
    </w:p>
    <w:p w14:paraId="2E63639F"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szCs w:val="24"/>
        </w:rPr>
      </w:pPr>
      <w:r w:rsidRPr="002741BD">
        <w:rPr>
          <w:rFonts w:ascii="Calibri" w:hAnsi="Calibri" w:cs="Calibri"/>
          <w:noProof/>
          <w:szCs w:val="24"/>
        </w:rPr>
        <w:t>Zenzal TJ, Fish AC, Jones TM, et al (2013) Observations of Predation and Anti-Predator Behavior of Rubythroated Hummingbirds During Migratory Stopover. Southeast Nat 12:N21–N25. doi: 10.1656/058.012.0416</w:t>
      </w:r>
    </w:p>
    <w:p w14:paraId="35F1A653" w14:textId="77777777" w:rsidR="002741BD" w:rsidRPr="002741BD" w:rsidRDefault="002741BD" w:rsidP="002741BD">
      <w:pPr>
        <w:widowControl w:val="0"/>
        <w:autoSpaceDE w:val="0"/>
        <w:autoSpaceDN w:val="0"/>
        <w:adjustRightInd w:val="0"/>
        <w:spacing w:line="480" w:lineRule="auto"/>
        <w:ind w:left="480" w:hanging="480"/>
        <w:rPr>
          <w:rFonts w:ascii="Calibri" w:hAnsi="Calibri" w:cs="Calibri"/>
          <w:noProof/>
        </w:rPr>
      </w:pPr>
      <w:r w:rsidRPr="002741BD">
        <w:rPr>
          <w:rFonts w:ascii="Calibri" w:hAnsi="Calibri" w:cs="Calibri"/>
          <w:noProof/>
          <w:szCs w:val="24"/>
        </w:rPr>
        <w:t>Zuur AF, Leno EN, Walker NJ, et al (2009) Mixed Effects Models and Extensions in Ecology with R</w:t>
      </w:r>
    </w:p>
    <w:p w14:paraId="3E6C9003" w14:textId="0073B6BC" w:rsidR="00E16EE6" w:rsidRPr="006B16C5" w:rsidRDefault="00282BB8" w:rsidP="00022937">
      <w:pPr>
        <w:widowControl w:val="0"/>
        <w:autoSpaceDE w:val="0"/>
        <w:autoSpaceDN w:val="0"/>
        <w:adjustRightInd w:val="0"/>
        <w:spacing w:line="480" w:lineRule="auto"/>
        <w:jc w:val="both"/>
        <w:rPr>
          <w:rFonts w:cstheme="minorHAnsi"/>
          <w:b/>
          <w:lang w:val="en-GB"/>
        </w:rPr>
      </w:pPr>
      <w:r w:rsidRPr="006B16C5">
        <w:rPr>
          <w:rFonts w:cstheme="minorHAnsi"/>
          <w:b/>
          <w:lang w:val="en-GB"/>
        </w:rPr>
        <w:fldChar w:fldCharType="end"/>
      </w:r>
      <w:r w:rsidR="00E16EE6" w:rsidRPr="006B16C5">
        <w:rPr>
          <w:rFonts w:cstheme="minorHAnsi"/>
          <w:b/>
          <w:lang w:val="en-GB"/>
        </w:rPr>
        <w:br w:type="page"/>
      </w:r>
    </w:p>
    <w:p w14:paraId="4332051D" w14:textId="3C002CCC" w:rsidR="00E16EE6" w:rsidRPr="006B16C5" w:rsidRDefault="00E16EE6" w:rsidP="00E16EE6">
      <w:pPr>
        <w:spacing w:line="480" w:lineRule="auto"/>
        <w:jc w:val="both"/>
        <w:rPr>
          <w:rFonts w:cstheme="minorHAnsi"/>
          <w:lang w:val="en-GB"/>
        </w:rPr>
      </w:pPr>
      <w:r w:rsidRPr="00486790">
        <w:rPr>
          <w:rFonts w:cstheme="minorHAnsi"/>
          <w:b/>
          <w:highlight w:val="yellow"/>
          <w:lang w:val="en-GB"/>
        </w:rPr>
        <w:lastRenderedPageBreak/>
        <w:t xml:space="preserve">Figure </w:t>
      </w:r>
      <w:r w:rsidR="003A6186" w:rsidRPr="00486790">
        <w:rPr>
          <w:rFonts w:cstheme="minorHAnsi"/>
          <w:b/>
          <w:highlight w:val="yellow"/>
          <w:lang w:val="en-GB"/>
        </w:rPr>
        <w:t>1</w:t>
      </w:r>
      <w:r w:rsidRPr="00486790">
        <w:rPr>
          <w:rFonts w:cstheme="minorHAnsi"/>
          <w:b/>
          <w:highlight w:val="yellow"/>
          <w:lang w:val="en-GB"/>
        </w:rPr>
        <w:t>.</w:t>
      </w:r>
      <w:r w:rsidRPr="00486790">
        <w:rPr>
          <w:rFonts w:cstheme="minorHAnsi"/>
          <w:highlight w:val="yellow"/>
          <w:lang w:val="en-GB"/>
        </w:rPr>
        <w:t xml:space="preserve"> Components of the foraging visit.</w:t>
      </w:r>
    </w:p>
    <w:p w14:paraId="7DD3E155" w14:textId="632F9D2F" w:rsidR="003A6186" w:rsidRPr="006B16C5" w:rsidRDefault="003A6186">
      <w:pPr>
        <w:rPr>
          <w:rFonts w:cstheme="minorHAnsi"/>
          <w:b/>
          <w:lang w:val="en-GB"/>
        </w:rPr>
      </w:pPr>
      <w:r w:rsidRPr="006B16C5">
        <w:rPr>
          <w:rFonts w:cstheme="minorHAnsi"/>
          <w:noProof/>
          <w:lang w:eastAsia="pl-PL"/>
        </w:rPr>
        <w:drawing>
          <wp:inline distT="0" distB="0" distL="0" distR="0" wp14:anchorId="34ADFB40" wp14:editId="118CA4AA">
            <wp:extent cx="5721262" cy="2946400"/>
            <wp:effectExtent l="0" t="0" r="0"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91" cy="2949762"/>
                    </a:xfrm>
                    <a:prstGeom prst="rect">
                      <a:avLst/>
                    </a:prstGeom>
                  </pic:spPr>
                </pic:pic>
              </a:graphicData>
            </a:graphic>
          </wp:inline>
        </w:drawing>
      </w:r>
    </w:p>
    <w:p w14:paraId="4E18E8E1" w14:textId="77777777" w:rsidR="003A6186" w:rsidRPr="006B16C5" w:rsidRDefault="003A6186">
      <w:pPr>
        <w:rPr>
          <w:rFonts w:cstheme="minorHAnsi"/>
          <w:b/>
          <w:lang w:val="en-GB"/>
        </w:rPr>
      </w:pPr>
      <w:r w:rsidRPr="006B16C5">
        <w:rPr>
          <w:rFonts w:cstheme="minorHAnsi"/>
          <w:b/>
          <w:lang w:val="en-GB"/>
        </w:rPr>
        <w:br w:type="page"/>
      </w:r>
    </w:p>
    <w:p w14:paraId="023F097A" w14:textId="462D39C5" w:rsidR="003A6186" w:rsidRPr="006B16C5" w:rsidRDefault="003A6186" w:rsidP="003A6186">
      <w:pPr>
        <w:spacing w:line="480" w:lineRule="auto"/>
        <w:jc w:val="both"/>
        <w:rPr>
          <w:rFonts w:cstheme="minorHAnsi"/>
          <w:lang w:val="en-GB"/>
        </w:rPr>
      </w:pPr>
      <w:r w:rsidRPr="006B16C5">
        <w:rPr>
          <w:rFonts w:cstheme="minorHAnsi"/>
          <w:b/>
          <w:lang w:val="en-GB"/>
        </w:rPr>
        <w:lastRenderedPageBreak/>
        <w:t xml:space="preserve">Figure 2. </w:t>
      </w:r>
      <w:r w:rsidRPr="006B16C5">
        <w:rPr>
          <w:rFonts w:cstheme="minorHAnsi"/>
          <w:lang w:val="en-GB"/>
        </w:rPr>
        <w:t>Average foraging efficiency of each focal individual in the context of low (control) and high (experimental) levels of perceived risk of predation.</w:t>
      </w:r>
    </w:p>
    <w:p w14:paraId="4D210659" w14:textId="5B5C9C70" w:rsidR="00E16EE6" w:rsidRPr="006B16C5" w:rsidRDefault="003A6186">
      <w:pPr>
        <w:rPr>
          <w:rFonts w:cstheme="minorHAnsi"/>
          <w:b/>
          <w:lang w:val="en-GB"/>
        </w:rPr>
      </w:pPr>
      <w:r w:rsidRPr="006B16C5">
        <w:rPr>
          <w:noProof/>
          <w:lang w:eastAsia="pl-PL"/>
        </w:rPr>
        <w:drawing>
          <wp:inline distT="0" distB="0" distL="0" distR="0" wp14:anchorId="0AEA6190" wp14:editId="170E61F7">
            <wp:extent cx="3716447" cy="4050383"/>
            <wp:effectExtent l="0" t="0" r="0" b="762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8080" cy="4052163"/>
                    </a:xfrm>
                    <a:prstGeom prst="rect">
                      <a:avLst/>
                    </a:prstGeom>
                  </pic:spPr>
                </pic:pic>
              </a:graphicData>
            </a:graphic>
          </wp:inline>
        </w:drawing>
      </w:r>
      <w:r w:rsidR="00E16EE6" w:rsidRPr="006B16C5">
        <w:rPr>
          <w:rFonts w:cstheme="minorHAnsi"/>
          <w:b/>
          <w:lang w:val="en-GB"/>
        </w:rPr>
        <w:br w:type="page"/>
      </w:r>
    </w:p>
    <w:p w14:paraId="77E824CB" w14:textId="16F666CA" w:rsidR="00064F41" w:rsidRPr="006B16C5" w:rsidRDefault="00064F41" w:rsidP="00064F41">
      <w:pPr>
        <w:spacing w:line="480" w:lineRule="auto"/>
        <w:jc w:val="both"/>
        <w:rPr>
          <w:rFonts w:cstheme="minorHAnsi"/>
          <w:lang w:val="en-GB"/>
        </w:rPr>
      </w:pPr>
      <w:r w:rsidRPr="006B16C5">
        <w:rPr>
          <w:rFonts w:cstheme="minorHAnsi"/>
          <w:b/>
          <w:lang w:val="en-GB"/>
        </w:rPr>
        <w:lastRenderedPageBreak/>
        <w:t xml:space="preserve">Figure </w:t>
      </w:r>
      <w:r w:rsidR="003A6186" w:rsidRPr="006B16C5">
        <w:rPr>
          <w:rFonts w:cstheme="minorHAnsi"/>
          <w:b/>
          <w:lang w:val="en-GB"/>
        </w:rPr>
        <w:t>3</w:t>
      </w:r>
      <w:r w:rsidRPr="006B16C5">
        <w:rPr>
          <w:rFonts w:cstheme="minorHAnsi"/>
          <w:b/>
          <w:lang w:val="en-GB"/>
        </w:rPr>
        <w:t xml:space="preserve">. </w:t>
      </w:r>
      <w:r w:rsidRPr="006B16C5">
        <w:rPr>
          <w:rFonts w:cstheme="minorHAnsi"/>
          <w:lang w:val="en-GB"/>
        </w:rPr>
        <w:t>Foraging efficiency of long billed hermits in regard to their behavioural performance in the context of low (control - Ctr) and high (experimental - Exp) levels of perceived risk of predation.</w:t>
      </w:r>
    </w:p>
    <w:p w14:paraId="751F45CF" w14:textId="0D774917" w:rsidR="00385A26" w:rsidRPr="006B16C5" w:rsidRDefault="00385A26" w:rsidP="00064F41">
      <w:pPr>
        <w:spacing w:line="480" w:lineRule="auto"/>
        <w:jc w:val="both"/>
        <w:rPr>
          <w:rFonts w:cstheme="minorHAnsi"/>
          <w:b/>
          <w:lang w:val="en-GB"/>
        </w:rPr>
      </w:pPr>
    </w:p>
    <w:p w14:paraId="49F0F71C" w14:textId="535639BE" w:rsidR="00FC579F" w:rsidRPr="006B16C5" w:rsidRDefault="00FC579F" w:rsidP="00064F41">
      <w:pPr>
        <w:spacing w:line="480" w:lineRule="auto"/>
        <w:jc w:val="both"/>
        <w:rPr>
          <w:rFonts w:cstheme="minorHAnsi"/>
          <w:lang w:val="en-GB"/>
        </w:rPr>
      </w:pPr>
      <w:r w:rsidRPr="006B16C5">
        <w:rPr>
          <w:rFonts w:cstheme="minorHAnsi"/>
          <w:noProof/>
          <w:lang w:eastAsia="pl-PL"/>
        </w:rPr>
        <w:drawing>
          <wp:inline distT="0" distB="0" distL="0" distR="0" wp14:anchorId="2DF20072" wp14:editId="16035B99">
            <wp:extent cx="5851525" cy="63055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1525" cy="6305550"/>
                    </a:xfrm>
                    <a:prstGeom prst="rect">
                      <a:avLst/>
                    </a:prstGeom>
                  </pic:spPr>
                </pic:pic>
              </a:graphicData>
            </a:graphic>
          </wp:inline>
        </w:drawing>
      </w:r>
    </w:p>
    <w:sectPr w:rsidR="00FC579F" w:rsidRPr="006B16C5" w:rsidSect="00282BB8">
      <w:footerReference w:type="default" r:id="rId13"/>
      <w:pgSz w:w="11906" w:h="16838"/>
      <w:pgMar w:top="1417" w:right="1274"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asia Wojczulanis" w:date="2020-02-19T08:36:00Z" w:initials="KW">
    <w:p w14:paraId="7DD4DEE0" w14:textId="77777777" w:rsidR="00652BDE" w:rsidRPr="00561793" w:rsidRDefault="00652BDE" w:rsidP="00561793">
      <w:pPr>
        <w:rPr>
          <w:lang w:val="en-GB"/>
        </w:rPr>
      </w:pPr>
      <w:r>
        <w:rPr>
          <w:rStyle w:val="Odwoaniedokomentarza"/>
        </w:rPr>
        <w:annotationRef/>
      </w:r>
      <w:r>
        <w:rPr>
          <w:rFonts w:ascii="Calibri" w:eastAsia="Calibri" w:hAnsi="Calibri" w:cs="DejaVu Sans"/>
          <w:sz w:val="20"/>
          <w:lang w:val="en-GB"/>
        </w:rPr>
        <w:t>I think we can mention that personality/plasticity is and important source of behavioral variatibility first and later citing the evidence that suggests it can also influence traits that have been usually thought as fixed behavioral strategies as foraging</w:t>
      </w:r>
    </w:p>
    <w:p w14:paraId="778545A6" w14:textId="4ECDDB1A" w:rsidR="00652BDE" w:rsidRPr="00561793" w:rsidRDefault="00652BDE">
      <w:pPr>
        <w:pStyle w:val="Tekstkomentarza"/>
        <w:rPr>
          <w:lang w:val="en-GB"/>
        </w:rPr>
      </w:pPr>
    </w:p>
  </w:comment>
  <w:comment w:id="2" w:author="Marcelo Araya" w:date="2020-02-18T19:13:00Z" w:initials="MA">
    <w:p w14:paraId="0D28C6E9" w14:textId="77777777" w:rsidR="00652BDE" w:rsidRPr="00561793" w:rsidRDefault="00652BDE" w:rsidP="00561793">
      <w:pPr>
        <w:rPr>
          <w:lang w:val="en-GB"/>
        </w:rPr>
      </w:pPr>
      <w:r w:rsidRPr="00561793">
        <w:rPr>
          <w:rFonts w:ascii="Calibri" w:eastAsia="Calibri" w:hAnsi="Calibri" w:cs="DejaVu Sans"/>
          <w:sz w:val="20"/>
          <w:lang w:val="es-ES"/>
        </w:rPr>
        <w:t xml:space="preserve">Araya-Salas M, P González-Gómez, K Wojczulanis-Jakubas,  V López III*  &amp; T Wright. </w:t>
      </w:r>
      <w:r>
        <w:rPr>
          <w:rFonts w:ascii="Calibri" w:eastAsia="Calibri" w:hAnsi="Calibri" w:cs="DejaVu Sans"/>
          <w:sz w:val="20"/>
          <w:lang w:val="en-GB"/>
        </w:rPr>
        <w:t>2018. Spatial memory is as important as weapon and body size for territorial ownership in a lekking hummingbird. Scientific Reports. 13, e0189969. suppl.mat, suppl.video, press coverage:  Cornell Chronicles, Phys.org, LongRoom News, AAAS EurekAlert!, Adirondack Almanack, La Nación</w:t>
      </w:r>
    </w:p>
  </w:comment>
  <w:comment w:id="5" w:author="Marcelo Araya" w:date="2020-02-18T19:30:00Z" w:initials="MA">
    <w:p w14:paraId="4641B3D1" w14:textId="77777777" w:rsidR="00652BDE" w:rsidRPr="00E84201" w:rsidRDefault="00652BDE" w:rsidP="00E22E7D">
      <w:pPr>
        <w:rPr>
          <w:lang w:val="en-GB"/>
        </w:rPr>
      </w:pPr>
      <w:r>
        <w:rPr>
          <w:rFonts w:ascii="Calibri" w:eastAsia="Calibri" w:hAnsi="Calibri" w:cs="DejaVu Sans"/>
          <w:sz w:val="20"/>
          <w:lang w:val="en-GB"/>
        </w:rPr>
        <w:t>Stiles, F. G. (1978). Possible specialization for hummingbird-hunting in the Tiny Hawk. The Auk, 95(3), 550-553.</w:t>
      </w:r>
    </w:p>
    <w:p w14:paraId="619C31A4" w14:textId="77777777" w:rsidR="00652BDE" w:rsidRPr="00E84201" w:rsidRDefault="00652BDE" w:rsidP="00E22E7D">
      <w:pPr>
        <w:rPr>
          <w:lang w:val="en-GB"/>
        </w:rPr>
      </w:pPr>
    </w:p>
  </w:comment>
  <w:comment w:id="6" w:author="Kasia Wojczulanis" w:date="2020-02-19T08:45:00Z" w:initials="KW">
    <w:p w14:paraId="733E57CE" w14:textId="404DE4C3" w:rsidR="00652BDE" w:rsidRPr="00E22E7D" w:rsidRDefault="00652BDE" w:rsidP="00E22E7D">
      <w:pPr>
        <w:rPr>
          <w:lang w:val="en-GB"/>
        </w:rPr>
      </w:pPr>
      <w:r>
        <w:rPr>
          <w:rStyle w:val="Odwoaniedokomentarza"/>
        </w:rPr>
        <w:annotationRef/>
      </w:r>
      <w:r>
        <w:rPr>
          <w:rFonts w:ascii="Calibri" w:eastAsia="Calibri" w:hAnsi="Calibri" w:cs="DejaVu Sans"/>
          <w:sz w:val="20"/>
          <w:lang w:val="en-GB"/>
        </w:rPr>
        <w:t>Maybe we should focus more on the expectation that the fitness gain of different foraging strategies would be modulated by risk level, which would explain why different strategies are maintain . In general that’s our coolest result so we should focus on that as much as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8545A6" w15:done="0"/>
  <w15:commentEx w15:paraId="0D28C6E9" w15:done="0"/>
  <w15:commentEx w15:paraId="619C31A4" w15:done="0"/>
  <w15:commentEx w15:paraId="733E57C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A19F3" w14:textId="77777777" w:rsidR="00BC477A" w:rsidRDefault="00BC477A" w:rsidP="00282BB8">
      <w:pPr>
        <w:spacing w:after="0" w:line="240" w:lineRule="auto"/>
      </w:pPr>
      <w:r>
        <w:separator/>
      </w:r>
    </w:p>
  </w:endnote>
  <w:endnote w:type="continuationSeparator" w:id="0">
    <w:p w14:paraId="3A064B86" w14:textId="77777777" w:rsidR="00BC477A" w:rsidRDefault="00BC477A" w:rsidP="0028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654352"/>
      <w:docPartObj>
        <w:docPartGallery w:val="Page Numbers (Bottom of Page)"/>
        <w:docPartUnique/>
      </w:docPartObj>
    </w:sdtPr>
    <w:sdtContent>
      <w:p w14:paraId="5209C3A7" w14:textId="593658EF" w:rsidR="00652BDE" w:rsidRDefault="00652BDE">
        <w:pPr>
          <w:pStyle w:val="Stopka"/>
          <w:jc w:val="right"/>
        </w:pPr>
        <w:r>
          <w:fldChar w:fldCharType="begin"/>
        </w:r>
        <w:r>
          <w:instrText>PAGE   \* MERGEFORMAT</w:instrText>
        </w:r>
        <w:r>
          <w:fldChar w:fldCharType="separate"/>
        </w:r>
        <w:r w:rsidR="00A7069B">
          <w:rPr>
            <w:noProof/>
          </w:rPr>
          <w:t>1</w:t>
        </w:r>
        <w:r>
          <w:fldChar w:fldCharType="end"/>
        </w:r>
      </w:p>
    </w:sdtContent>
  </w:sdt>
  <w:p w14:paraId="781761DD" w14:textId="77777777" w:rsidR="00652BDE" w:rsidRDefault="00652BD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EF291E" w14:textId="77777777" w:rsidR="00BC477A" w:rsidRDefault="00BC477A" w:rsidP="00282BB8">
      <w:pPr>
        <w:spacing w:after="0" w:line="240" w:lineRule="auto"/>
      </w:pPr>
      <w:r>
        <w:separator/>
      </w:r>
    </w:p>
  </w:footnote>
  <w:footnote w:type="continuationSeparator" w:id="0">
    <w:p w14:paraId="146F77DE" w14:textId="77777777" w:rsidR="00BC477A" w:rsidRDefault="00BC477A" w:rsidP="00282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49D9"/>
    <w:multiLevelType w:val="multilevel"/>
    <w:tmpl w:val="AFE8D3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F37F83"/>
    <w:multiLevelType w:val="multilevel"/>
    <w:tmpl w:val="0D08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sia Wojczulanis">
    <w15:presenceInfo w15:providerId="Windows Live" w15:userId="10c483ca8a3a23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127"/>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826"/>
    <w:rsid w:val="00022937"/>
    <w:rsid w:val="00042BE7"/>
    <w:rsid w:val="00042E47"/>
    <w:rsid w:val="00064F41"/>
    <w:rsid w:val="00074808"/>
    <w:rsid w:val="00076C38"/>
    <w:rsid w:val="000A124F"/>
    <w:rsid w:val="000F0CCC"/>
    <w:rsid w:val="00110A4E"/>
    <w:rsid w:val="001320E9"/>
    <w:rsid w:val="00164BAA"/>
    <w:rsid w:val="00183F7E"/>
    <w:rsid w:val="002027C5"/>
    <w:rsid w:val="00222237"/>
    <w:rsid w:val="0026092F"/>
    <w:rsid w:val="002627BB"/>
    <w:rsid w:val="002741BD"/>
    <w:rsid w:val="00282BB8"/>
    <w:rsid w:val="002C5794"/>
    <w:rsid w:val="002C6AC0"/>
    <w:rsid w:val="002E6084"/>
    <w:rsid w:val="003121B3"/>
    <w:rsid w:val="00313DD0"/>
    <w:rsid w:val="00315AFC"/>
    <w:rsid w:val="00326299"/>
    <w:rsid w:val="00344016"/>
    <w:rsid w:val="003750D8"/>
    <w:rsid w:val="003769F4"/>
    <w:rsid w:val="00384E32"/>
    <w:rsid w:val="00385A26"/>
    <w:rsid w:val="003A6186"/>
    <w:rsid w:val="003B37B7"/>
    <w:rsid w:val="003B5C1E"/>
    <w:rsid w:val="003E0C06"/>
    <w:rsid w:val="003E61FC"/>
    <w:rsid w:val="00402BD8"/>
    <w:rsid w:val="00406210"/>
    <w:rsid w:val="00441A41"/>
    <w:rsid w:val="00465243"/>
    <w:rsid w:val="004656CC"/>
    <w:rsid w:val="00476CE6"/>
    <w:rsid w:val="00486790"/>
    <w:rsid w:val="004A6669"/>
    <w:rsid w:val="004B3E66"/>
    <w:rsid w:val="004C12D3"/>
    <w:rsid w:val="004C2A47"/>
    <w:rsid w:val="004D159F"/>
    <w:rsid w:val="004E0184"/>
    <w:rsid w:val="004E0667"/>
    <w:rsid w:val="004F3CE6"/>
    <w:rsid w:val="004F62ED"/>
    <w:rsid w:val="0051112B"/>
    <w:rsid w:val="00517071"/>
    <w:rsid w:val="00534D38"/>
    <w:rsid w:val="00543A6B"/>
    <w:rsid w:val="00543AE8"/>
    <w:rsid w:val="00561793"/>
    <w:rsid w:val="00571BF5"/>
    <w:rsid w:val="00577361"/>
    <w:rsid w:val="005862D2"/>
    <w:rsid w:val="005A1AC1"/>
    <w:rsid w:val="005A4255"/>
    <w:rsid w:val="005D1E83"/>
    <w:rsid w:val="005E2553"/>
    <w:rsid w:val="00626402"/>
    <w:rsid w:val="006270A7"/>
    <w:rsid w:val="00630705"/>
    <w:rsid w:val="00635802"/>
    <w:rsid w:val="0063649D"/>
    <w:rsid w:val="00652BDE"/>
    <w:rsid w:val="00671443"/>
    <w:rsid w:val="00672F3C"/>
    <w:rsid w:val="00686693"/>
    <w:rsid w:val="00690BC5"/>
    <w:rsid w:val="006A64F3"/>
    <w:rsid w:val="006A7EBC"/>
    <w:rsid w:val="006B16C5"/>
    <w:rsid w:val="006F0BA4"/>
    <w:rsid w:val="006F7B09"/>
    <w:rsid w:val="00700B6D"/>
    <w:rsid w:val="00715619"/>
    <w:rsid w:val="0072762F"/>
    <w:rsid w:val="007659D2"/>
    <w:rsid w:val="00773DDD"/>
    <w:rsid w:val="0078152D"/>
    <w:rsid w:val="007A2BB0"/>
    <w:rsid w:val="007A3614"/>
    <w:rsid w:val="007E3741"/>
    <w:rsid w:val="008029BF"/>
    <w:rsid w:val="00807467"/>
    <w:rsid w:val="00820A80"/>
    <w:rsid w:val="0082226A"/>
    <w:rsid w:val="00822F67"/>
    <w:rsid w:val="00855922"/>
    <w:rsid w:val="00863F57"/>
    <w:rsid w:val="00867D4C"/>
    <w:rsid w:val="0088697A"/>
    <w:rsid w:val="00894F50"/>
    <w:rsid w:val="008F1A59"/>
    <w:rsid w:val="00926DEA"/>
    <w:rsid w:val="00932927"/>
    <w:rsid w:val="0094042F"/>
    <w:rsid w:val="00950333"/>
    <w:rsid w:val="009509C4"/>
    <w:rsid w:val="00963815"/>
    <w:rsid w:val="009927AD"/>
    <w:rsid w:val="009A2696"/>
    <w:rsid w:val="009C3541"/>
    <w:rsid w:val="009E57AA"/>
    <w:rsid w:val="00A01CBD"/>
    <w:rsid w:val="00A06D88"/>
    <w:rsid w:val="00A7069B"/>
    <w:rsid w:val="00A74BF1"/>
    <w:rsid w:val="00A826A5"/>
    <w:rsid w:val="00A93C59"/>
    <w:rsid w:val="00AC0916"/>
    <w:rsid w:val="00AD4758"/>
    <w:rsid w:val="00AE3A55"/>
    <w:rsid w:val="00B24A89"/>
    <w:rsid w:val="00B44208"/>
    <w:rsid w:val="00B4729F"/>
    <w:rsid w:val="00B60A57"/>
    <w:rsid w:val="00B61A16"/>
    <w:rsid w:val="00B638F1"/>
    <w:rsid w:val="00B702CB"/>
    <w:rsid w:val="00B70345"/>
    <w:rsid w:val="00B77751"/>
    <w:rsid w:val="00BA03F7"/>
    <w:rsid w:val="00BC052F"/>
    <w:rsid w:val="00BC477A"/>
    <w:rsid w:val="00BE5664"/>
    <w:rsid w:val="00BE5B70"/>
    <w:rsid w:val="00C01826"/>
    <w:rsid w:val="00C247B4"/>
    <w:rsid w:val="00C454DB"/>
    <w:rsid w:val="00C50513"/>
    <w:rsid w:val="00C54C91"/>
    <w:rsid w:val="00C61C49"/>
    <w:rsid w:val="00C84588"/>
    <w:rsid w:val="00CB5738"/>
    <w:rsid w:val="00CB688B"/>
    <w:rsid w:val="00CC5BE8"/>
    <w:rsid w:val="00CD20C8"/>
    <w:rsid w:val="00CF560C"/>
    <w:rsid w:val="00D2346D"/>
    <w:rsid w:val="00D33C28"/>
    <w:rsid w:val="00D37AF1"/>
    <w:rsid w:val="00D52C15"/>
    <w:rsid w:val="00D56452"/>
    <w:rsid w:val="00D61D23"/>
    <w:rsid w:val="00D72E44"/>
    <w:rsid w:val="00D73C2B"/>
    <w:rsid w:val="00D90E71"/>
    <w:rsid w:val="00DB0E0F"/>
    <w:rsid w:val="00DD0CAC"/>
    <w:rsid w:val="00DD2A7B"/>
    <w:rsid w:val="00DF73B0"/>
    <w:rsid w:val="00E11653"/>
    <w:rsid w:val="00E12049"/>
    <w:rsid w:val="00E120BA"/>
    <w:rsid w:val="00E16EE6"/>
    <w:rsid w:val="00E22E7D"/>
    <w:rsid w:val="00E45685"/>
    <w:rsid w:val="00E673BD"/>
    <w:rsid w:val="00E84201"/>
    <w:rsid w:val="00EA6511"/>
    <w:rsid w:val="00ED76FE"/>
    <w:rsid w:val="00F033D4"/>
    <w:rsid w:val="00F07CFB"/>
    <w:rsid w:val="00F26029"/>
    <w:rsid w:val="00F26F85"/>
    <w:rsid w:val="00F35A44"/>
    <w:rsid w:val="00F37CE6"/>
    <w:rsid w:val="00F4392F"/>
    <w:rsid w:val="00F601EE"/>
    <w:rsid w:val="00F64F74"/>
    <w:rsid w:val="00FC579F"/>
    <w:rsid w:val="00FD5ACB"/>
    <w:rsid w:val="00FE52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29067"/>
  <w15:docId w15:val="{A1DDF73E-2A9F-4C33-A9D7-EB364B99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385A26"/>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385A26"/>
    <w:rPr>
      <w:i/>
      <w:iCs/>
    </w:rPr>
  </w:style>
  <w:style w:type="paragraph" w:styleId="HTML-wstpniesformatowany">
    <w:name w:val="HTML Preformatted"/>
    <w:basedOn w:val="Normalny"/>
    <w:link w:val="HTML-wstpniesformatowanyZnak"/>
    <w:uiPriority w:val="99"/>
    <w:unhideWhenUsed/>
    <w:rsid w:val="00D72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D72E44"/>
    <w:rPr>
      <w:rFonts w:ascii="Courier New" w:eastAsia="Times New Roman" w:hAnsi="Courier New" w:cs="Courier New"/>
      <w:sz w:val="20"/>
      <w:szCs w:val="20"/>
      <w:lang w:eastAsia="pl-PL"/>
    </w:rPr>
  </w:style>
  <w:style w:type="character" w:customStyle="1" w:styleId="gnkrckgcgsb">
    <w:name w:val="gnkrckgcgsb"/>
    <w:basedOn w:val="Domylnaczcionkaakapitu"/>
    <w:rsid w:val="00D72E44"/>
  </w:style>
  <w:style w:type="character" w:styleId="Pogrubienie">
    <w:name w:val="Strong"/>
    <w:basedOn w:val="Domylnaczcionkaakapitu"/>
    <w:uiPriority w:val="22"/>
    <w:qFormat/>
    <w:rsid w:val="005A1AC1"/>
    <w:rPr>
      <w:b/>
      <w:bCs/>
    </w:rPr>
  </w:style>
  <w:style w:type="character" w:customStyle="1" w:styleId="gnkrckgcmsb">
    <w:name w:val="gnkrckgcmsb"/>
    <w:basedOn w:val="Domylnaczcionkaakapitu"/>
    <w:rsid w:val="0026092F"/>
  </w:style>
  <w:style w:type="character" w:customStyle="1" w:styleId="gnkrckgcmrb">
    <w:name w:val="gnkrckgcmrb"/>
    <w:basedOn w:val="Domylnaczcionkaakapitu"/>
    <w:rsid w:val="0026092F"/>
  </w:style>
  <w:style w:type="paragraph" w:styleId="Tekstdymka">
    <w:name w:val="Balloon Text"/>
    <w:basedOn w:val="Normalny"/>
    <w:link w:val="TekstdymkaZnak"/>
    <w:uiPriority w:val="99"/>
    <w:semiHidden/>
    <w:unhideWhenUsed/>
    <w:rsid w:val="002027C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027C5"/>
    <w:rPr>
      <w:rFonts w:ascii="Tahoma" w:hAnsi="Tahoma" w:cs="Tahoma"/>
      <w:sz w:val="16"/>
      <w:szCs w:val="16"/>
    </w:rPr>
  </w:style>
  <w:style w:type="character" w:styleId="Odwoaniedokomentarza">
    <w:name w:val="annotation reference"/>
    <w:basedOn w:val="Domylnaczcionkaakapitu"/>
    <w:uiPriority w:val="99"/>
    <w:semiHidden/>
    <w:unhideWhenUsed/>
    <w:rsid w:val="00B77751"/>
    <w:rPr>
      <w:sz w:val="16"/>
      <w:szCs w:val="16"/>
    </w:rPr>
  </w:style>
  <w:style w:type="paragraph" w:styleId="Tekstkomentarza">
    <w:name w:val="annotation text"/>
    <w:basedOn w:val="Normalny"/>
    <w:link w:val="TekstkomentarzaZnak"/>
    <w:uiPriority w:val="99"/>
    <w:semiHidden/>
    <w:unhideWhenUsed/>
    <w:rsid w:val="00B7775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77751"/>
    <w:rPr>
      <w:sz w:val="20"/>
      <w:szCs w:val="20"/>
    </w:rPr>
  </w:style>
  <w:style w:type="paragraph" w:styleId="Tematkomentarza">
    <w:name w:val="annotation subject"/>
    <w:basedOn w:val="Tekstkomentarza"/>
    <w:next w:val="Tekstkomentarza"/>
    <w:link w:val="TematkomentarzaZnak"/>
    <w:uiPriority w:val="99"/>
    <w:semiHidden/>
    <w:unhideWhenUsed/>
    <w:rsid w:val="00B77751"/>
    <w:rPr>
      <w:b/>
      <w:bCs/>
    </w:rPr>
  </w:style>
  <w:style w:type="character" w:customStyle="1" w:styleId="TematkomentarzaZnak">
    <w:name w:val="Temat komentarza Znak"/>
    <w:basedOn w:val="TekstkomentarzaZnak"/>
    <w:link w:val="Tematkomentarza"/>
    <w:uiPriority w:val="99"/>
    <w:semiHidden/>
    <w:rsid w:val="00B77751"/>
    <w:rPr>
      <w:b/>
      <w:bCs/>
      <w:sz w:val="20"/>
      <w:szCs w:val="20"/>
    </w:rPr>
  </w:style>
  <w:style w:type="paragraph" w:styleId="Nagwek">
    <w:name w:val="header"/>
    <w:basedOn w:val="Normalny"/>
    <w:link w:val="NagwekZnak"/>
    <w:uiPriority w:val="99"/>
    <w:unhideWhenUsed/>
    <w:rsid w:val="00282B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82BB8"/>
  </w:style>
  <w:style w:type="paragraph" w:styleId="Stopka">
    <w:name w:val="footer"/>
    <w:basedOn w:val="Normalny"/>
    <w:link w:val="StopkaZnak"/>
    <w:uiPriority w:val="99"/>
    <w:unhideWhenUsed/>
    <w:rsid w:val="00282B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82BB8"/>
  </w:style>
  <w:style w:type="character" w:styleId="Numerwiersza">
    <w:name w:val="line number"/>
    <w:basedOn w:val="Domylnaczcionkaakapitu"/>
    <w:uiPriority w:val="99"/>
    <w:semiHidden/>
    <w:unhideWhenUsed/>
    <w:rsid w:val="00282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5443">
      <w:bodyDiv w:val="1"/>
      <w:marLeft w:val="0"/>
      <w:marRight w:val="0"/>
      <w:marTop w:val="0"/>
      <w:marBottom w:val="0"/>
      <w:divBdr>
        <w:top w:val="none" w:sz="0" w:space="0" w:color="auto"/>
        <w:left w:val="none" w:sz="0" w:space="0" w:color="auto"/>
        <w:bottom w:val="none" w:sz="0" w:space="0" w:color="auto"/>
        <w:right w:val="none" w:sz="0" w:space="0" w:color="auto"/>
      </w:divBdr>
    </w:div>
    <w:div w:id="198277808">
      <w:bodyDiv w:val="1"/>
      <w:marLeft w:val="0"/>
      <w:marRight w:val="0"/>
      <w:marTop w:val="0"/>
      <w:marBottom w:val="0"/>
      <w:divBdr>
        <w:top w:val="none" w:sz="0" w:space="0" w:color="auto"/>
        <w:left w:val="none" w:sz="0" w:space="0" w:color="auto"/>
        <w:bottom w:val="none" w:sz="0" w:space="0" w:color="auto"/>
        <w:right w:val="none" w:sz="0" w:space="0" w:color="auto"/>
      </w:divBdr>
    </w:div>
    <w:div w:id="212009157">
      <w:bodyDiv w:val="1"/>
      <w:marLeft w:val="0"/>
      <w:marRight w:val="0"/>
      <w:marTop w:val="0"/>
      <w:marBottom w:val="0"/>
      <w:divBdr>
        <w:top w:val="none" w:sz="0" w:space="0" w:color="auto"/>
        <w:left w:val="none" w:sz="0" w:space="0" w:color="auto"/>
        <w:bottom w:val="none" w:sz="0" w:space="0" w:color="auto"/>
        <w:right w:val="none" w:sz="0" w:space="0" w:color="auto"/>
      </w:divBdr>
    </w:div>
    <w:div w:id="322467650">
      <w:bodyDiv w:val="1"/>
      <w:marLeft w:val="0"/>
      <w:marRight w:val="0"/>
      <w:marTop w:val="0"/>
      <w:marBottom w:val="0"/>
      <w:divBdr>
        <w:top w:val="none" w:sz="0" w:space="0" w:color="auto"/>
        <w:left w:val="none" w:sz="0" w:space="0" w:color="auto"/>
        <w:bottom w:val="none" w:sz="0" w:space="0" w:color="auto"/>
        <w:right w:val="none" w:sz="0" w:space="0" w:color="auto"/>
      </w:divBdr>
    </w:div>
    <w:div w:id="345864121">
      <w:bodyDiv w:val="1"/>
      <w:marLeft w:val="0"/>
      <w:marRight w:val="0"/>
      <w:marTop w:val="0"/>
      <w:marBottom w:val="0"/>
      <w:divBdr>
        <w:top w:val="none" w:sz="0" w:space="0" w:color="auto"/>
        <w:left w:val="none" w:sz="0" w:space="0" w:color="auto"/>
        <w:bottom w:val="none" w:sz="0" w:space="0" w:color="auto"/>
        <w:right w:val="none" w:sz="0" w:space="0" w:color="auto"/>
      </w:divBdr>
    </w:div>
    <w:div w:id="465389300">
      <w:bodyDiv w:val="1"/>
      <w:marLeft w:val="0"/>
      <w:marRight w:val="0"/>
      <w:marTop w:val="0"/>
      <w:marBottom w:val="0"/>
      <w:divBdr>
        <w:top w:val="none" w:sz="0" w:space="0" w:color="auto"/>
        <w:left w:val="none" w:sz="0" w:space="0" w:color="auto"/>
        <w:bottom w:val="none" w:sz="0" w:space="0" w:color="auto"/>
        <w:right w:val="none" w:sz="0" w:space="0" w:color="auto"/>
      </w:divBdr>
    </w:div>
    <w:div w:id="465927914">
      <w:bodyDiv w:val="1"/>
      <w:marLeft w:val="0"/>
      <w:marRight w:val="0"/>
      <w:marTop w:val="0"/>
      <w:marBottom w:val="0"/>
      <w:divBdr>
        <w:top w:val="none" w:sz="0" w:space="0" w:color="auto"/>
        <w:left w:val="none" w:sz="0" w:space="0" w:color="auto"/>
        <w:bottom w:val="none" w:sz="0" w:space="0" w:color="auto"/>
        <w:right w:val="none" w:sz="0" w:space="0" w:color="auto"/>
      </w:divBdr>
    </w:div>
    <w:div w:id="513955461">
      <w:bodyDiv w:val="1"/>
      <w:marLeft w:val="0"/>
      <w:marRight w:val="0"/>
      <w:marTop w:val="0"/>
      <w:marBottom w:val="0"/>
      <w:divBdr>
        <w:top w:val="none" w:sz="0" w:space="0" w:color="auto"/>
        <w:left w:val="none" w:sz="0" w:space="0" w:color="auto"/>
        <w:bottom w:val="none" w:sz="0" w:space="0" w:color="auto"/>
        <w:right w:val="none" w:sz="0" w:space="0" w:color="auto"/>
      </w:divBdr>
    </w:div>
    <w:div w:id="616185048">
      <w:bodyDiv w:val="1"/>
      <w:marLeft w:val="0"/>
      <w:marRight w:val="0"/>
      <w:marTop w:val="0"/>
      <w:marBottom w:val="0"/>
      <w:divBdr>
        <w:top w:val="none" w:sz="0" w:space="0" w:color="auto"/>
        <w:left w:val="none" w:sz="0" w:space="0" w:color="auto"/>
        <w:bottom w:val="none" w:sz="0" w:space="0" w:color="auto"/>
        <w:right w:val="none" w:sz="0" w:space="0" w:color="auto"/>
      </w:divBdr>
    </w:div>
    <w:div w:id="619649229">
      <w:bodyDiv w:val="1"/>
      <w:marLeft w:val="0"/>
      <w:marRight w:val="0"/>
      <w:marTop w:val="0"/>
      <w:marBottom w:val="0"/>
      <w:divBdr>
        <w:top w:val="none" w:sz="0" w:space="0" w:color="auto"/>
        <w:left w:val="none" w:sz="0" w:space="0" w:color="auto"/>
        <w:bottom w:val="none" w:sz="0" w:space="0" w:color="auto"/>
        <w:right w:val="none" w:sz="0" w:space="0" w:color="auto"/>
      </w:divBdr>
    </w:div>
    <w:div w:id="680474978">
      <w:bodyDiv w:val="1"/>
      <w:marLeft w:val="0"/>
      <w:marRight w:val="0"/>
      <w:marTop w:val="0"/>
      <w:marBottom w:val="0"/>
      <w:divBdr>
        <w:top w:val="none" w:sz="0" w:space="0" w:color="auto"/>
        <w:left w:val="none" w:sz="0" w:space="0" w:color="auto"/>
        <w:bottom w:val="none" w:sz="0" w:space="0" w:color="auto"/>
        <w:right w:val="none" w:sz="0" w:space="0" w:color="auto"/>
      </w:divBdr>
    </w:div>
    <w:div w:id="803044932">
      <w:bodyDiv w:val="1"/>
      <w:marLeft w:val="0"/>
      <w:marRight w:val="0"/>
      <w:marTop w:val="0"/>
      <w:marBottom w:val="0"/>
      <w:divBdr>
        <w:top w:val="none" w:sz="0" w:space="0" w:color="auto"/>
        <w:left w:val="none" w:sz="0" w:space="0" w:color="auto"/>
        <w:bottom w:val="none" w:sz="0" w:space="0" w:color="auto"/>
        <w:right w:val="none" w:sz="0" w:space="0" w:color="auto"/>
      </w:divBdr>
    </w:div>
    <w:div w:id="900286577">
      <w:bodyDiv w:val="1"/>
      <w:marLeft w:val="0"/>
      <w:marRight w:val="0"/>
      <w:marTop w:val="0"/>
      <w:marBottom w:val="0"/>
      <w:divBdr>
        <w:top w:val="none" w:sz="0" w:space="0" w:color="auto"/>
        <w:left w:val="none" w:sz="0" w:space="0" w:color="auto"/>
        <w:bottom w:val="none" w:sz="0" w:space="0" w:color="auto"/>
        <w:right w:val="none" w:sz="0" w:space="0" w:color="auto"/>
      </w:divBdr>
    </w:div>
    <w:div w:id="1088430829">
      <w:bodyDiv w:val="1"/>
      <w:marLeft w:val="0"/>
      <w:marRight w:val="0"/>
      <w:marTop w:val="0"/>
      <w:marBottom w:val="0"/>
      <w:divBdr>
        <w:top w:val="none" w:sz="0" w:space="0" w:color="auto"/>
        <w:left w:val="none" w:sz="0" w:space="0" w:color="auto"/>
        <w:bottom w:val="none" w:sz="0" w:space="0" w:color="auto"/>
        <w:right w:val="none" w:sz="0" w:space="0" w:color="auto"/>
      </w:divBdr>
    </w:div>
    <w:div w:id="1108501285">
      <w:bodyDiv w:val="1"/>
      <w:marLeft w:val="0"/>
      <w:marRight w:val="0"/>
      <w:marTop w:val="0"/>
      <w:marBottom w:val="0"/>
      <w:divBdr>
        <w:top w:val="none" w:sz="0" w:space="0" w:color="auto"/>
        <w:left w:val="none" w:sz="0" w:space="0" w:color="auto"/>
        <w:bottom w:val="none" w:sz="0" w:space="0" w:color="auto"/>
        <w:right w:val="none" w:sz="0" w:space="0" w:color="auto"/>
      </w:divBdr>
    </w:div>
    <w:div w:id="1277979435">
      <w:bodyDiv w:val="1"/>
      <w:marLeft w:val="0"/>
      <w:marRight w:val="0"/>
      <w:marTop w:val="0"/>
      <w:marBottom w:val="0"/>
      <w:divBdr>
        <w:top w:val="none" w:sz="0" w:space="0" w:color="auto"/>
        <w:left w:val="none" w:sz="0" w:space="0" w:color="auto"/>
        <w:bottom w:val="none" w:sz="0" w:space="0" w:color="auto"/>
        <w:right w:val="none" w:sz="0" w:space="0" w:color="auto"/>
      </w:divBdr>
    </w:div>
    <w:div w:id="1294603248">
      <w:bodyDiv w:val="1"/>
      <w:marLeft w:val="0"/>
      <w:marRight w:val="0"/>
      <w:marTop w:val="0"/>
      <w:marBottom w:val="0"/>
      <w:divBdr>
        <w:top w:val="none" w:sz="0" w:space="0" w:color="auto"/>
        <w:left w:val="none" w:sz="0" w:space="0" w:color="auto"/>
        <w:bottom w:val="none" w:sz="0" w:space="0" w:color="auto"/>
        <w:right w:val="none" w:sz="0" w:space="0" w:color="auto"/>
      </w:divBdr>
    </w:div>
    <w:div w:id="1410998782">
      <w:bodyDiv w:val="1"/>
      <w:marLeft w:val="0"/>
      <w:marRight w:val="0"/>
      <w:marTop w:val="0"/>
      <w:marBottom w:val="0"/>
      <w:divBdr>
        <w:top w:val="none" w:sz="0" w:space="0" w:color="auto"/>
        <w:left w:val="none" w:sz="0" w:space="0" w:color="auto"/>
        <w:bottom w:val="none" w:sz="0" w:space="0" w:color="auto"/>
        <w:right w:val="none" w:sz="0" w:space="0" w:color="auto"/>
      </w:divBdr>
    </w:div>
    <w:div w:id="1416780573">
      <w:bodyDiv w:val="1"/>
      <w:marLeft w:val="0"/>
      <w:marRight w:val="0"/>
      <w:marTop w:val="0"/>
      <w:marBottom w:val="0"/>
      <w:divBdr>
        <w:top w:val="none" w:sz="0" w:space="0" w:color="auto"/>
        <w:left w:val="none" w:sz="0" w:space="0" w:color="auto"/>
        <w:bottom w:val="none" w:sz="0" w:space="0" w:color="auto"/>
        <w:right w:val="none" w:sz="0" w:space="0" w:color="auto"/>
      </w:divBdr>
    </w:div>
    <w:div w:id="1629508911">
      <w:bodyDiv w:val="1"/>
      <w:marLeft w:val="0"/>
      <w:marRight w:val="0"/>
      <w:marTop w:val="0"/>
      <w:marBottom w:val="0"/>
      <w:divBdr>
        <w:top w:val="none" w:sz="0" w:space="0" w:color="auto"/>
        <w:left w:val="none" w:sz="0" w:space="0" w:color="auto"/>
        <w:bottom w:val="none" w:sz="0" w:space="0" w:color="auto"/>
        <w:right w:val="none" w:sz="0" w:space="0" w:color="auto"/>
      </w:divBdr>
    </w:div>
    <w:div w:id="1635334724">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712148173">
      <w:bodyDiv w:val="1"/>
      <w:marLeft w:val="0"/>
      <w:marRight w:val="0"/>
      <w:marTop w:val="0"/>
      <w:marBottom w:val="0"/>
      <w:divBdr>
        <w:top w:val="none" w:sz="0" w:space="0" w:color="auto"/>
        <w:left w:val="none" w:sz="0" w:space="0" w:color="auto"/>
        <w:bottom w:val="none" w:sz="0" w:space="0" w:color="auto"/>
        <w:right w:val="none" w:sz="0" w:space="0" w:color="auto"/>
      </w:divBdr>
    </w:div>
    <w:div w:id="1720936279">
      <w:bodyDiv w:val="1"/>
      <w:marLeft w:val="0"/>
      <w:marRight w:val="0"/>
      <w:marTop w:val="0"/>
      <w:marBottom w:val="0"/>
      <w:divBdr>
        <w:top w:val="none" w:sz="0" w:space="0" w:color="auto"/>
        <w:left w:val="none" w:sz="0" w:space="0" w:color="auto"/>
        <w:bottom w:val="none" w:sz="0" w:space="0" w:color="auto"/>
        <w:right w:val="none" w:sz="0" w:space="0" w:color="auto"/>
      </w:divBdr>
    </w:div>
    <w:div w:id="1744713199">
      <w:bodyDiv w:val="1"/>
      <w:marLeft w:val="0"/>
      <w:marRight w:val="0"/>
      <w:marTop w:val="0"/>
      <w:marBottom w:val="0"/>
      <w:divBdr>
        <w:top w:val="none" w:sz="0" w:space="0" w:color="auto"/>
        <w:left w:val="none" w:sz="0" w:space="0" w:color="auto"/>
        <w:bottom w:val="none" w:sz="0" w:space="0" w:color="auto"/>
        <w:right w:val="none" w:sz="0" w:space="0" w:color="auto"/>
      </w:divBdr>
    </w:div>
    <w:div w:id="1778329910">
      <w:bodyDiv w:val="1"/>
      <w:marLeft w:val="0"/>
      <w:marRight w:val="0"/>
      <w:marTop w:val="0"/>
      <w:marBottom w:val="0"/>
      <w:divBdr>
        <w:top w:val="none" w:sz="0" w:space="0" w:color="auto"/>
        <w:left w:val="none" w:sz="0" w:space="0" w:color="auto"/>
        <w:bottom w:val="none" w:sz="0" w:space="0" w:color="auto"/>
        <w:right w:val="none" w:sz="0" w:space="0" w:color="auto"/>
      </w:divBdr>
    </w:div>
    <w:div w:id="1835803968">
      <w:bodyDiv w:val="1"/>
      <w:marLeft w:val="0"/>
      <w:marRight w:val="0"/>
      <w:marTop w:val="0"/>
      <w:marBottom w:val="0"/>
      <w:divBdr>
        <w:top w:val="none" w:sz="0" w:space="0" w:color="auto"/>
        <w:left w:val="none" w:sz="0" w:space="0" w:color="auto"/>
        <w:bottom w:val="none" w:sz="0" w:space="0" w:color="auto"/>
        <w:right w:val="none" w:sz="0" w:space="0" w:color="auto"/>
      </w:divBdr>
    </w:div>
    <w:div w:id="1899047749">
      <w:bodyDiv w:val="1"/>
      <w:marLeft w:val="0"/>
      <w:marRight w:val="0"/>
      <w:marTop w:val="0"/>
      <w:marBottom w:val="0"/>
      <w:divBdr>
        <w:top w:val="none" w:sz="0" w:space="0" w:color="auto"/>
        <w:left w:val="none" w:sz="0" w:space="0" w:color="auto"/>
        <w:bottom w:val="none" w:sz="0" w:space="0" w:color="auto"/>
        <w:right w:val="none" w:sz="0" w:space="0" w:color="auto"/>
      </w:divBdr>
    </w:div>
    <w:div w:id="1926844693">
      <w:bodyDiv w:val="1"/>
      <w:marLeft w:val="0"/>
      <w:marRight w:val="0"/>
      <w:marTop w:val="0"/>
      <w:marBottom w:val="0"/>
      <w:divBdr>
        <w:top w:val="none" w:sz="0" w:space="0" w:color="auto"/>
        <w:left w:val="none" w:sz="0" w:space="0" w:color="auto"/>
        <w:bottom w:val="none" w:sz="0" w:space="0" w:color="auto"/>
        <w:right w:val="none" w:sz="0" w:space="0" w:color="auto"/>
      </w:divBdr>
    </w:div>
    <w:div w:id="2067751629">
      <w:bodyDiv w:val="1"/>
      <w:marLeft w:val="0"/>
      <w:marRight w:val="0"/>
      <w:marTop w:val="0"/>
      <w:marBottom w:val="0"/>
      <w:divBdr>
        <w:top w:val="none" w:sz="0" w:space="0" w:color="auto"/>
        <w:left w:val="none" w:sz="0" w:space="0" w:color="auto"/>
        <w:bottom w:val="none" w:sz="0" w:space="0" w:color="auto"/>
        <w:right w:val="none" w:sz="0" w:space="0" w:color="auto"/>
      </w:divBdr>
    </w:div>
    <w:div w:id="212981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1C9C5-7E3F-463E-A68E-D533B5208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1860</TotalTime>
  <Pages>17</Pages>
  <Words>16441</Words>
  <Characters>98651</Characters>
  <Application>Microsoft Office Word</Application>
  <DocSecurity>0</DocSecurity>
  <Lines>822</Lines>
  <Paragraphs>229</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 Wojczulanis</dc:creator>
  <cp:keywords/>
  <dc:description/>
  <cp:lastModifiedBy>Kasia Wojczulanis</cp:lastModifiedBy>
  <cp:revision>60</cp:revision>
  <dcterms:created xsi:type="dcterms:W3CDTF">2019-11-09T10:12:00Z</dcterms:created>
  <dcterms:modified xsi:type="dcterms:W3CDTF">2020-02-20T16:10:00Z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http://www.zotero.org/styles/behavioral-ecology-and-sociobiology</vt:lpwstr>
  </property>
  <property fmtid="{D5CDD505-2E9C-101B-9397-08002B2CF9AE}" pid="5" name="Mendeley Recent Style Name 1_1">
    <vt:lpwstr>Behavioral Ecology and Sociobiology</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http://www.zotero.org/styles/elsevier-vancouver-author-date</vt:lpwstr>
  </property>
  <property fmtid="{D5CDD505-2E9C-101B-9397-08002B2CF9AE}" pid="9" name="Mendeley Recent Style Name 3_1">
    <vt:lpwstr>Elsevier - Vancouver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http://www.zotero.org/styles/polar-biology</vt:lpwstr>
  </property>
  <property fmtid="{D5CDD505-2E9C-101B-9397-08002B2CF9AE}" pid="17" name="Mendeley Recent Style Name 7_1">
    <vt:lpwstr>Polar Biology</vt:lpwstr>
  </property>
  <property fmtid="{D5CDD505-2E9C-101B-9397-08002B2CF9AE}" pid="18" name="Mendeley Recent Style Id 8_1">
    <vt:lpwstr>http://www.zotero.org/styles/polar-science</vt:lpwstr>
  </property>
  <property fmtid="{D5CDD505-2E9C-101B-9397-08002B2CF9AE}" pid="19" name="Mendeley Recent Style Name 8_1">
    <vt:lpwstr>Polar Science</vt:lpwstr>
  </property>
  <property fmtid="{D5CDD505-2E9C-101B-9397-08002B2CF9AE}" pid="20" name="Mendeley Recent Style Id 9_1">
    <vt:lpwstr>http://www.zotero.org/styles/taylor-and-francis-harvard-v</vt:lpwstr>
  </property>
  <property fmtid="{D5CDD505-2E9C-101B-9397-08002B2CF9AE}" pid="21" name="Mendeley Recent Style Name 9_1">
    <vt:lpwstr>Taylor &amp; Francis - Harvard V</vt:lpwstr>
  </property>
  <property fmtid="{D5CDD505-2E9C-101B-9397-08002B2CF9AE}" pid="22" name="Mendeley Document_1">
    <vt:lpwstr>True</vt:lpwstr>
  </property>
  <property fmtid="{D5CDD505-2E9C-101B-9397-08002B2CF9AE}" pid="23" name="Mendeley Unique User Id_1">
    <vt:lpwstr>318543f5-356a-3da6-a836-263648243536</vt:lpwstr>
  </property>
  <property fmtid="{D5CDD505-2E9C-101B-9397-08002B2CF9AE}" pid="24" name="Mendeley Citation Style_1">
    <vt:lpwstr>http://www.zotero.org/styles/polar-biology</vt:lpwstr>
  </property>
</Properties>
</file>