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hint="default" w:ascii="Source Sans Pro Light" w:hAnsi="Source Sans Pro Light" w:cs="Source Sans Pro Light"/>
          <w:sz w:val="21"/>
          <w:szCs w:val="21"/>
          <w:lang w:val="en-US"/>
        </w:rPr>
      </w:pPr>
      <w:r>
        <w:rPr>
          <w:rFonts w:hint="default" w:ascii="Source Sans Pro Light" w:hAnsi="Source Sans Pro Light" w:cs="Source Sans Pro Light"/>
          <w:sz w:val="21"/>
          <w:szCs w:val="21"/>
        </w:rPr>
        <w:tab/>
      </w:r>
      <w:r>
        <w:rPr>
          <w:rFonts w:hint="default" w:ascii="Source Sans Pro Light" w:hAnsi="Source Sans Pro Light" w:cs="Source Sans Pro Light"/>
          <w:sz w:val="21"/>
          <w:szCs w:val="21"/>
        </w:rPr>
        <w:tab/>
      </w:r>
      <w:r>
        <w:rPr>
          <w:rFonts w:hint="default" w:ascii="Source Sans Pro Light" w:hAnsi="Source Sans Pro Light" w:cs="Source Sans Pro Light"/>
          <w:sz w:val="21"/>
          <w:szCs w:val="21"/>
        </w:rPr>
        <w:tab/>
      </w:r>
      <w:r>
        <w:rPr>
          <w:rFonts w:hint="default" w:ascii="Source Sans Pro Light" w:hAnsi="Source Sans Pro Light" w:cs="Source Sans Pro Light"/>
          <w:sz w:val="21"/>
          <w:szCs w:val="21"/>
        </w:rPr>
        <w:tab/>
      </w:r>
      <w:r>
        <w:rPr>
          <w:rFonts w:hint="default" w:ascii="Source Sans Pro Light" w:hAnsi="Source Sans Pro Light" w:cs="Source Sans Pro Light"/>
          <w:sz w:val="21"/>
          <w:szCs w:val="21"/>
        </w:rPr>
        <w:t xml:space="preserve">                       </w:t>
      </w:r>
      <w:r>
        <w:rPr>
          <w:rFonts w:hint="default" w:ascii="Source Sans Pro Light" w:hAnsi="Source Sans Pro Light" w:cs="Source Sans Pro Light"/>
          <w:sz w:val="21"/>
          <w:szCs w:val="21"/>
        </w:rPr>
        <w:t xml:space="preserve">        </w:t>
      </w:r>
      <w:r>
        <w:rPr>
          <w:rFonts w:hint="default" w:ascii="Source Sans Pro Light" w:hAnsi="Source Sans Pro Light" w:cs="Source Sans Pro Light"/>
          <w:sz w:val="21"/>
          <w:szCs w:val="21"/>
        </w:rPr>
        <w:t>May</w:t>
      </w:r>
      <w:r>
        <w:rPr>
          <w:rFonts w:hint="default" w:ascii="Source Sans Pro Light" w:hAnsi="Source Sans Pro Light" w:cs="Source Sans Pro Light"/>
          <w:sz w:val="21"/>
          <w:szCs w:val="21"/>
          <w:lang w:val="en-US"/>
        </w:rPr>
        <w:t xml:space="preserve"> </w:t>
      </w:r>
      <w:r>
        <w:rPr>
          <w:rFonts w:hint="default" w:ascii="Source Sans Pro Light" w:hAnsi="Source Sans Pro Light" w:cs="Source Sans Pro Light"/>
          <w:sz w:val="21"/>
          <w:szCs w:val="21"/>
        </w:rPr>
        <w:t>23</w:t>
      </w:r>
      <w:r>
        <w:rPr>
          <w:rFonts w:hint="default" w:ascii="Source Sans Pro Light" w:hAnsi="Source Sans Pro Light" w:cs="Source Sans Pro Light"/>
          <w:sz w:val="21"/>
          <w:szCs w:val="21"/>
          <w:lang w:val="en-US"/>
        </w:rPr>
        <w:t>, 2023</w:t>
      </w:r>
      <w:r>
        <w:rPr>
          <w:rFonts w:hint="default" w:ascii="Source Sans Pro Light" w:hAnsi="Source Sans Pro Light" w:cs="Source Sans Pro Light"/>
          <w:sz w:val="21"/>
          <w:szCs w:val="21"/>
        </w:rPr>
        <w:t xml:space="preserve"> </w:t>
      </w:r>
      <w:r>
        <w:rPr>
          <w:rFonts w:hint="default" w:ascii="Source Sans Pro Light" w:hAnsi="Source Sans Pro Light" w:cs="Source Sans Pro Light"/>
          <w:sz w:val="21"/>
          <w:szCs w:val="21"/>
          <w:lang w:val="en-US"/>
        </w:rPr>
        <w:t>Dear Editor of Methods in Ecology and Evolution,</w:t>
      </w:r>
    </w:p>
    <w:p>
      <w:pPr>
        <w:tabs>
          <w:tab w:val="left" w:pos="4253"/>
        </w:tabs>
        <w:rPr>
          <w:rFonts w:hint="default" w:ascii="Source Sans Pro Light" w:hAnsi="Source Sans Pro Light" w:cs="Source Sans Pro Light"/>
          <w:sz w:val="21"/>
          <w:szCs w:val="21"/>
          <w:lang w:val="en-US"/>
        </w:rPr>
      </w:pPr>
    </w:p>
    <w:p>
      <w:pPr>
        <w:jc w:val="both"/>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 xml:space="preserve">I would like to re-submit the accompanying manuscript entitled </w:t>
      </w:r>
      <w:r>
        <w:rPr>
          <w:rFonts w:hint="default" w:ascii="Source Sans Pro Light" w:hAnsi="Source Sans Pro Light" w:cs="Source Sans Pro Light"/>
          <w:sz w:val="21"/>
          <w:szCs w:val="21"/>
          <w:lang w:val="en-US"/>
        </w:rPr>
        <w:t>“</w:t>
      </w:r>
      <w:r>
        <w:rPr>
          <w:rFonts w:hint="default" w:ascii="Source Sans Pro Light" w:hAnsi="Source Sans Pro Light" w:cs="Source Sans Pro Light"/>
          <w:sz w:val="21"/>
          <w:szCs w:val="21"/>
        </w:rPr>
        <w:t xml:space="preserve">ohun: an R package for diagnosing and optimizing automatic sound event detection”, for consideration as an Application in Methods in Ecology and Evolution. The R package described in this manuscript has been recently made available on CRAN, but has not been submitted for publication elsewhere. The manuscript was initially submitted in December 2022 and rejected/invited to resubmit in March 2023. The manuscript was revised by two reviewers which provided </w:t>
      </w:r>
      <w:r>
        <w:rPr>
          <w:rFonts w:hint="default" w:ascii="Source Sans Pro Light" w:hAnsi="Source Sans Pro Light" w:cs="Source Sans Pro Light"/>
          <w:sz w:val="21"/>
          <w:szCs w:val="21"/>
          <w:lang w:val="en-US"/>
        </w:rPr>
        <w:t>very</w:t>
      </w:r>
      <w:r>
        <w:rPr>
          <w:rFonts w:hint="default" w:ascii="Source Sans Pro Light" w:hAnsi="Source Sans Pro Light" w:cs="Source Sans Pro Light"/>
          <w:sz w:val="21"/>
          <w:szCs w:val="21"/>
        </w:rPr>
        <w:t xml:space="preserve"> valuable </w:t>
      </w:r>
      <w:r>
        <w:rPr>
          <w:rFonts w:hint="default" w:ascii="Source Sans Pro Light" w:hAnsi="Source Sans Pro Light" w:cs="Source Sans Pro Light"/>
          <w:sz w:val="21"/>
          <w:szCs w:val="21"/>
          <w:lang w:val="en-US"/>
        </w:rPr>
        <w:t xml:space="preserve">comments and </w:t>
      </w:r>
      <w:r>
        <w:rPr>
          <w:rFonts w:hint="default" w:ascii="Source Sans Pro Light" w:hAnsi="Source Sans Pro Light" w:cs="Source Sans Pro Light"/>
          <w:sz w:val="21"/>
          <w:szCs w:val="21"/>
        </w:rPr>
        <w:t>observations. We have answered all reviewer’s concerns, incorporating most of their suggestions</w:t>
      </w:r>
      <w:r>
        <w:rPr>
          <w:rFonts w:hint="default" w:ascii="Source Sans Pro Light" w:hAnsi="Source Sans Pro Light" w:cs="Source Sans Pro Light"/>
          <w:sz w:val="21"/>
          <w:szCs w:val="21"/>
          <w:lang w:val="en-US"/>
        </w:rPr>
        <w:t xml:space="preserve"> and even some modifications to the original code of the package. B</w:t>
      </w:r>
      <w:r>
        <w:rPr>
          <w:rFonts w:hint="default" w:ascii="Source Sans Pro Light" w:hAnsi="Source Sans Pro Light" w:cs="Source Sans Pro Light"/>
          <w:sz w:val="21"/>
          <w:szCs w:val="21"/>
        </w:rPr>
        <w:t xml:space="preserve">y doing so we feel that we have significantly improved the manuscript. </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The R package ohun is intended to facilitate the automated detection of sound events. The most important contribution of the package 1) a friendly implementation of two widely used methods for automated acoustic detection in a platform familiar to the scientific community and 2) an analytical workflow  for diagnosing detection performance and applying it to detection optimization, which can be applied to detections from other software. These tools can be extremely helpful for comparing different detection approaches and identifying the right method for a particular study system and research question. Given the growing availability of detection methods and the wide usage of bioacustic approaches in ecological and evolutionary research, the package ohun can be of special interest to the journals’ audience.</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 xml:space="preserve">The package ohun is also the result of a personal journey exploring the potential of programming approaches in bioacoustic research, and making those approaches accessible to a wider audience using R as a lingua franca that reaches researchers with limited programming skills. Luckily, these tools have been well received by the community. This reflects the need for free open-source software that allow to implement analyses that better fit the existing diversity of research questions and study systems. </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We also wanted to bring to your attention that we hope to include as supporting information two Rmarkdown generated html reports that contain all the necessary code to replicate the analyses shown in the package. However, the submission system does not allow html files to be included as supporting  information. Therefore, we have made them available in a data repository and the link is available at the “Supporting information” section in the manuscript.</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 xml:space="preserve"> We suggest the manuscript could be evaluated by:  Dr. Dan Stowell (d.stowell@tilburguniversity.edu), Simeon Smeele (simeonqs@hotmail.com),  Dr. Mitchel Aide (tmaide@yahoo.com) and Dr Juan Ulloa (julloa@humboldt.org.co).</w:t>
      </w:r>
    </w:p>
    <w:p>
      <w:pPr>
        <w:pStyle w:val="11"/>
        <w:keepNext w:val="0"/>
        <w:keepLines w:val="0"/>
        <w:widowControl/>
        <w:suppressLineNumbers w:val="0"/>
        <w:spacing w:after="159" w:afterAutospacing="0" w:line="259" w:lineRule="auto"/>
        <w:rPr>
          <w:rFonts w:hint="default" w:ascii="Source Sans Pro Light" w:hAnsi="Source Sans Pro Light" w:cs="Source Sans Pro Light"/>
          <w:sz w:val="21"/>
          <w:szCs w:val="21"/>
          <w:lang w:val="en-US"/>
        </w:rPr>
      </w:pPr>
      <w:bookmarkStart w:id="0" w:name="_GoBack"/>
      <w:bookmarkEnd w:id="0"/>
      <w:r>
        <w:rPr>
          <w:rFonts w:hint="default" w:ascii="Source Sans Pro Light" w:hAnsi="Source Sans Pro Light" w:cs="Source Sans Pro Light"/>
          <w:sz w:val="21"/>
          <w:szCs w:val="21"/>
        </w:rPr>
        <w:drawing>
          <wp:anchor distT="0" distB="0" distL="114300" distR="114300" simplePos="0" relativeHeight="251659264" behindDoc="1" locked="0" layoutInCell="1" allowOverlap="1">
            <wp:simplePos x="0" y="0"/>
            <wp:positionH relativeFrom="column">
              <wp:posOffset>920750</wp:posOffset>
            </wp:positionH>
            <wp:positionV relativeFrom="paragraph">
              <wp:posOffset>81280</wp:posOffset>
            </wp:positionV>
            <wp:extent cx="1154430" cy="541020"/>
            <wp:effectExtent l="0" t="0" r="7620" b="11430"/>
            <wp:wrapNone/>
            <wp:docPr id="1" name="Picture 1" descr="firma-signa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ma-signature2"/>
                    <pic:cNvPicPr>
                      <a:picLocks noChangeAspect="1"/>
                    </pic:cNvPicPr>
                  </pic:nvPicPr>
                  <pic:blipFill>
                    <a:blip r:embed="rId8"/>
                    <a:stretch>
                      <a:fillRect/>
                    </a:stretch>
                  </pic:blipFill>
                  <pic:spPr>
                    <a:xfrm>
                      <a:off x="0" y="0"/>
                      <a:ext cx="1154430" cy="541020"/>
                    </a:xfrm>
                    <a:prstGeom prst="rect">
                      <a:avLst/>
                    </a:prstGeom>
                  </pic:spPr>
                </pic:pic>
              </a:graphicData>
            </a:graphic>
          </wp:anchor>
        </w:drawing>
      </w:r>
      <w:r>
        <w:rPr>
          <w:rFonts w:hint="default" w:ascii="Source Sans Pro Light" w:hAnsi="Source Sans Pro Light" w:cs="Source Sans Pro Light"/>
          <w:sz w:val="21"/>
          <w:szCs w:val="21"/>
        </w:rPr>
        <w:t>Kind regards</w:t>
      </w:r>
      <w:r>
        <w:rPr>
          <w:rFonts w:hint="default" w:ascii="Source Sans Pro Light" w:hAnsi="Source Sans Pro Light" w:cs="Source Sans Pro Light"/>
          <w:sz w:val="21"/>
          <w:szCs w:val="21"/>
          <w:lang w:val="en-US"/>
        </w:rPr>
        <w:t xml:space="preserve">, </w:t>
      </w:r>
    </w:p>
    <w:p>
      <w:pPr>
        <w:jc w:val="both"/>
        <w:rPr>
          <w:rFonts w:hint="default" w:ascii="Source Sans Pro Light" w:hAnsi="Source Sans Pro Light" w:cs="Source Sans Pro Light"/>
          <w:sz w:val="21"/>
          <w:szCs w:val="21"/>
        </w:rPr>
      </w:pPr>
    </w:p>
    <w:p>
      <w:pPr>
        <w:ind w:left="1416" w:leftChars="0" w:firstLine="0" w:firstLineChars="0"/>
        <w:jc w:val="both"/>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Marcelo Araya Salas, PhD</w:t>
      </w:r>
    </w:p>
    <w:p>
      <w:pPr>
        <w:ind w:left="1416" w:leftChars="0" w:firstLine="0" w:firstLineChars="0"/>
        <w:jc w:val="both"/>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Research associate</w:t>
      </w:r>
    </w:p>
    <w:p>
      <w:pPr>
        <w:ind w:left="1416" w:leftChars="0" w:firstLine="0" w:firstLineChars="0"/>
        <w:jc w:val="both"/>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Neurocience Research Center</w:t>
      </w:r>
    </w:p>
    <w:p>
      <w:pPr>
        <w:ind w:left="1416" w:leftChars="0" w:firstLine="0" w:firstLineChars="0"/>
        <w:jc w:val="both"/>
        <w:rPr>
          <w:rFonts w:hint="default" w:ascii="Source Sans Pro Light" w:hAnsi="Source Sans Pro Light" w:cs="Source Sans Pro Light"/>
          <w:sz w:val="21"/>
          <w:szCs w:val="21"/>
        </w:rPr>
      </w:pPr>
      <w:r>
        <w:rPr>
          <w:rFonts w:hint="default" w:ascii="Source Sans Pro Light" w:hAnsi="Source Sans Pro Light" w:cs="Source Sans Pro Light"/>
          <w:sz w:val="21"/>
          <w:szCs w:val="21"/>
        </w:rPr>
        <w:t>Universidad de Costa Rica</w:t>
      </w:r>
    </w:p>
    <w:sectPr>
      <w:headerReference r:id="rId4" w:type="first"/>
      <w:footerReference r:id="rId6" w:type="first"/>
      <w:headerReference r:id="rId3" w:type="default"/>
      <w:footerReference r:id="rId5" w:type="default"/>
      <w:pgSz w:w="12240" w:h="15840"/>
      <w:pgMar w:top="1417" w:right="1701" w:bottom="1417" w:left="1701" w:header="510" w:footer="22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Lucida Grande">
    <w:altName w:val="Gubbi"/>
    <w:panose1 w:val="00000000000000000000"/>
    <w:charset w:val="00"/>
    <w:family w:val="auto"/>
    <w:pitch w:val="default"/>
    <w:sig w:usb0="00000000" w:usb1="00000000" w:usb2="00000000" w:usb3="00000000" w:csb0="000001BF" w:csb1="00000000"/>
  </w:font>
  <w:font w:name="Times">
    <w:altName w:val="DejaVu Sans"/>
    <w:panose1 w:val="02020603050405020304"/>
    <w:charset w:val="00"/>
    <w:family w:val="roman"/>
    <w:pitch w:val="default"/>
    <w:sig w:usb0="00000000" w:usb1="00000000" w:usb2="00000009" w:usb3="00000000" w:csb0="000001FF" w:csb1="00000000"/>
  </w:font>
  <w:font w:name="Source Sans Pro Light">
    <w:panose1 w:val="020B0403030403020204"/>
    <w:charset w:val="00"/>
    <w:family w:val="auto"/>
    <w:pitch w:val="default"/>
    <w:sig w:usb0="20000007" w:usb1="00000001" w:usb2="00000000" w:usb3="00000000" w:csb0="20000193" w:csb1="00000000"/>
  </w:font>
  <w:font w:name="Source Sans Pro">
    <w:panose1 w:val="020B0503030403020204"/>
    <w:charset w:val="00"/>
    <w:family w:val="auto"/>
    <w:pitch w:val="default"/>
    <w:sig w:usb0="20000007" w:usb1="00000001"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ccanthis ADF Std">
    <w:panose1 w:val="02030503080000020003"/>
    <w:charset w:val="00"/>
    <w:family w:val="auto"/>
    <w:pitch w:val="default"/>
    <w:sig w:usb0="800000AF" w:usb1="5000204A" w:usb2="00000000" w:usb3="00000000" w:csb0="00000001" w:csb1="C0900000"/>
  </w:font>
  <w:font w:name="Abyssinica SIL">
    <w:panose1 w:val="02000000000000000000"/>
    <w:charset w:val="00"/>
    <w:family w:val="auto"/>
    <w:pitch w:val="default"/>
    <w:sig w:usb0="800000EF" w:usb1="5000A04B" w:usb2="00000828" w:usb3="00000000" w:csb0="20000001" w:csb1="00000000"/>
  </w:font>
  <w:font w:name="Arimo">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rPr>
        <w:rFonts w:ascii="Calibri" w:hAnsi="Calibri" w:cs="Arial"/>
        <w:sz w:val="18"/>
        <w:lang w:val="fr-FR"/>
      </w:rPr>
    </w:pPr>
    <w:r>
      <w:rPr>
        <w:rFonts w:ascii="Calibri" w:hAnsi="Calibri" w:cs="Arial"/>
        <w:sz w:val="18"/>
        <w:lang w:val="fr-FR"/>
      </w:rPr>
      <w:pict>
        <v:rect id="_x0000_i1026" o:spt="1" style="height:0.05pt;width:365.25pt;" fillcolor="#9D9DA1" filled="t" stroked="f" coordsize="21600,21600" o:hr="t" o:hrstd="t" o:hrpct="983">
          <v:path/>
          <v:fill on="t" focussize="0,0"/>
          <v:stroke on="f"/>
          <v:imagedata o:title=""/>
          <o:lock v:ext="edit"/>
          <w10:wrap type="none"/>
          <w10:anchorlock/>
        </v:rect>
      </w:pict>
    </w:r>
  </w:p>
  <w:p>
    <w:pPr>
      <w:tabs>
        <w:tab w:val="left" w:pos="360"/>
      </w:tabs>
      <w:jc w:val="both"/>
      <w:rPr>
        <w:rFonts w:hint="default"/>
      </w:rPr>
    </w:pPr>
    <w:r>
      <w:rPr>
        <w:rFonts w:hint="default" w:ascii="Calibri" w:hAnsi="Calibri" w:cs="Arial"/>
        <w:sz w:val="18"/>
      </w:rPr>
      <w:tab/>
    </w:r>
    <w:r>
      <w:rPr>
        <w:rFonts w:hint="default" w:ascii="Calibri" w:hAnsi="Calibri" w:cs="Arial"/>
        <w:sz w:val="18"/>
      </w:rPr>
      <w:tab/>
    </w:r>
    <w:r>
      <w:rPr>
        <w:rFonts w:hint="default" w:ascii="Calibri" w:hAnsi="Calibri" w:cs="Arial"/>
        <w:sz w:val="18"/>
      </w:rPr>
      <w:tab/>
    </w:r>
    <w:r>
      <w:rPr>
        <w:rFonts w:ascii="Calibri" w:hAnsi="Calibri" w:cs="Arial"/>
        <w:sz w:val="18"/>
        <w:lang w:val="es-ES"/>
      </w:rPr>
      <w:t>correo electrónico</w:t>
    </w:r>
    <w:r>
      <w:rPr>
        <w:rFonts w:ascii="Calibri" w:hAnsi="Calibri" w:cs="Arial"/>
        <w:sz w:val="18"/>
        <w:lang w:val="fr-FR"/>
      </w:rPr>
      <w:t xml:space="preserve">: </w:t>
    </w:r>
    <w:r>
      <w:fldChar w:fldCharType="begin"/>
    </w:r>
    <w:r>
      <w:instrText xml:space="preserve"> HYPERLINK "mailto:neurociencias@ucr.ac.cr" </w:instrText>
    </w:r>
    <w:r>
      <w:fldChar w:fldCharType="separate"/>
    </w:r>
    <w:r>
      <w:rPr>
        <w:rStyle w:val="10"/>
        <w:rFonts w:hint="default" w:ascii="Calibri" w:hAnsi="Calibri" w:cs="Arial"/>
        <w:sz w:val="18"/>
      </w:rPr>
      <w:t>marcelo.araya</w:t>
    </w:r>
    <w:r>
      <w:rPr>
        <w:rStyle w:val="10"/>
        <w:rFonts w:ascii="Calibri" w:hAnsi="Calibri" w:cs="Arial"/>
        <w:sz w:val="18"/>
        <w:lang w:val="fr-FR"/>
      </w:rPr>
      <w:t>@ucr.ac.cr</w:t>
    </w:r>
    <w:r>
      <w:rPr>
        <w:rStyle w:val="10"/>
        <w:rFonts w:ascii="Calibri" w:hAnsi="Calibri" w:cs="Arial"/>
        <w:sz w:val="18"/>
        <w:lang w:val="fr-FR"/>
      </w:rPr>
      <w:fldChar w:fldCharType="end"/>
    </w:r>
    <w:r>
      <w:rPr>
        <w:rFonts w:hint="default" w:ascii="Calibri" w:hAnsi="Calibri" w:cs="Arial"/>
        <w:sz w:val="18"/>
      </w:rPr>
      <w:t xml:space="preserve">   T</w:t>
    </w:r>
    <w:r>
      <w:rPr>
        <w:rFonts w:ascii="Calibri" w:hAnsi="Calibri" w:cs="Arial"/>
        <w:sz w:val="18"/>
        <w:lang w:val="fr-FR"/>
      </w:rPr>
      <w:t>el</w:t>
    </w:r>
    <w:r>
      <w:rPr>
        <w:rFonts w:ascii="Calibri" w:hAnsi="Calibri" w:cs="Arial"/>
        <w:smallCaps/>
        <w:sz w:val="18"/>
        <w:lang w:val="fr-FR"/>
      </w:rPr>
      <w:t xml:space="preserve">:(506) </w:t>
    </w:r>
    <w:r>
      <w:rPr>
        <w:rFonts w:hint="default" w:ascii="Calibri" w:hAnsi="Calibri" w:cs="Arial"/>
        <w:smallCaps/>
        <w:sz w:val="18"/>
      </w:rPr>
      <w:t>87124353</w:t>
    </w:r>
    <w:r>
      <w:rPr>
        <w:rFonts w:ascii="Calibri" w:hAnsi="Calibri" w:cs="Arial"/>
        <w:sz w:val="18"/>
        <w:lang w:val="fr-FR"/>
      </w:rPr>
      <w:t xml:space="preserve">  </w:t>
    </w:r>
  </w:p>
  <w:p>
    <w:pPr>
      <w:pStyle w:val="8"/>
      <w:tabs>
        <w:tab w:val="left" w:pos="2040"/>
        <w:tab w:val="right" w:pos="9405"/>
      </w:tabs>
    </w:pPr>
    <w:r>
      <w:rPr>
        <w:lang w:val="es-CR"/>
      </w:rPr>
      <w:tab/>
    </w:r>
    <w:r>
      <w:rPr>
        <w:lang w:val="es-CR"/>
      </w:rPr>
      <w:tab/>
    </w:r>
  </w:p>
  <w:p>
    <w:pPr>
      <w:pStyle w:val="8"/>
      <w:tabs>
        <w:tab w:val="left" w:pos="2040"/>
        <w:tab w:val="right" w:pos="9405"/>
      </w:tabs>
    </w:pPr>
    <w:r>
      <w:rPr>
        <w:lang w:val="es-CR"/>
      </w:rPr>
      <w:tab/>
    </w:r>
    <w:r>
      <w:rPr>
        <w:lang w:val="es-C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ind w:left="-284"/>
      <w:rPr>
        <w:rFonts w:hint="default" w:ascii="Source Sans Pro Light" w:hAnsi="Source Sans Pro Light" w:cs="Source Sans Pro Light"/>
        <w:sz w:val="12"/>
        <w:szCs w:val="12"/>
        <w:lang w:val="fr-FR"/>
      </w:rPr>
    </w:pPr>
    <w:r>
      <w:rPr>
        <w:rFonts w:hint="default" w:ascii="Source Sans Pro Light" w:hAnsi="Source Sans Pro Light" w:cs="Source Sans Pro Light"/>
        <w:sz w:val="12"/>
        <w:szCs w:val="12"/>
        <w:lang w:val="fr-FR"/>
      </w:rPr>
      <w:t xml:space="preserve">       </w:t>
    </w:r>
  </w:p>
  <w:p>
    <w:pPr>
      <w:tabs>
        <w:tab w:val="left" w:pos="360"/>
      </w:tabs>
      <w:rPr>
        <w:rFonts w:hint="default" w:ascii="Source Sans Pro Light" w:hAnsi="Source Sans Pro Light" w:cs="Source Sans Pro Light"/>
        <w:sz w:val="18"/>
        <w:lang w:val="fr-FR"/>
      </w:rPr>
    </w:pPr>
    <w:r>
      <w:rPr>
        <w:rFonts w:hint="default" w:ascii="Source Sans Pro Light" w:hAnsi="Source Sans Pro Light" w:cs="Source Sans Pro Light"/>
        <w:sz w:val="18"/>
        <w:lang w:val="fr-FR"/>
      </w:rPr>
      <w:pict>
        <v:rect id="_x0000_i1025" o:spt="1" style="height:0.05pt;width:365.25pt;" fillcolor="#9D9DA1" filled="t" stroked="f" coordsize="21600,21600" o:hr="t" o:hrstd="t" o:hrpct="983">
          <v:path/>
          <v:fill on="t" focussize="0,0"/>
          <v:stroke on="f"/>
          <v:imagedata o:title=""/>
          <o:lock v:ext="edit"/>
          <w10:wrap type="none"/>
          <w10:anchorlock/>
        </v:rect>
      </w:pict>
    </w:r>
  </w:p>
  <w:p>
    <w:pPr>
      <w:tabs>
        <w:tab w:val="left" w:pos="360"/>
      </w:tabs>
      <w:jc w:val="center"/>
      <w:rPr>
        <w:rFonts w:hint="default" w:ascii="Source Sans Pro Light" w:hAnsi="Source Sans Pro Light" w:cs="Source Sans Pro Light"/>
      </w:rPr>
    </w:pPr>
    <w:r>
      <w:rPr>
        <w:rFonts w:hint="default" w:ascii="Source Sans Pro Light" w:hAnsi="Source Sans Pro Light" w:cs="Source Sans Pro Light"/>
        <w:sz w:val="18"/>
        <w:lang w:val="fr-FR"/>
      </w:rPr>
      <w:t xml:space="preserve"> </w:t>
    </w:r>
    <w:r>
      <w:rPr>
        <w:rFonts w:hint="default" w:ascii="Source Sans Pro Light" w:hAnsi="Source Sans Pro Light" w:cs="Source Sans Pro Light"/>
        <w:sz w:val="18"/>
      </w:rPr>
      <w:t>email</w:t>
    </w:r>
    <w:r>
      <w:rPr>
        <w:rFonts w:hint="default" w:ascii="Source Sans Pro Light" w:hAnsi="Source Sans Pro Light" w:cs="Source Sans Pro Light"/>
        <w:sz w:val="18"/>
        <w:lang w:val="fr-FR"/>
      </w:rPr>
      <w:t xml:space="preserve">: </w:t>
    </w:r>
    <w:r>
      <w:rPr>
        <w:rFonts w:hint="default" w:ascii="Source Sans Pro Light" w:hAnsi="Source Sans Pro Light" w:cs="Source Sans Pro Light"/>
      </w:rPr>
      <w:fldChar w:fldCharType="begin"/>
    </w:r>
    <w:r>
      <w:rPr>
        <w:rFonts w:hint="default" w:ascii="Source Sans Pro Light" w:hAnsi="Source Sans Pro Light" w:cs="Source Sans Pro Light"/>
      </w:rPr>
      <w:instrText xml:space="preserve"> HYPERLINK "mailto:neurociencias@ucr.ac.cr" </w:instrText>
    </w:r>
    <w:r>
      <w:rPr>
        <w:rFonts w:hint="default" w:ascii="Source Sans Pro Light" w:hAnsi="Source Sans Pro Light" w:cs="Source Sans Pro Light"/>
      </w:rPr>
      <w:fldChar w:fldCharType="separate"/>
    </w:r>
    <w:r>
      <w:rPr>
        <w:rStyle w:val="10"/>
        <w:rFonts w:hint="default" w:ascii="Source Sans Pro Light" w:hAnsi="Source Sans Pro Light" w:cs="Source Sans Pro Light"/>
        <w:sz w:val="18"/>
      </w:rPr>
      <w:t>marcelo.araya</w:t>
    </w:r>
    <w:r>
      <w:rPr>
        <w:rStyle w:val="10"/>
        <w:rFonts w:hint="default" w:ascii="Source Sans Pro Light" w:hAnsi="Source Sans Pro Light" w:cs="Source Sans Pro Light"/>
        <w:sz w:val="18"/>
        <w:lang w:val="fr-FR"/>
      </w:rPr>
      <w:t>@ucr.ac.cr</w:t>
    </w:r>
    <w:r>
      <w:rPr>
        <w:rStyle w:val="10"/>
        <w:rFonts w:hint="default" w:ascii="Source Sans Pro Light" w:hAnsi="Source Sans Pro Light" w:cs="Source Sans Pro Light"/>
        <w:sz w:val="18"/>
        <w:lang w:val="fr-FR"/>
      </w:rPr>
      <w:fldChar w:fldCharType="end"/>
    </w:r>
    <w:r>
      <w:rPr>
        <w:rFonts w:hint="default" w:ascii="Source Sans Pro Light" w:hAnsi="Source Sans Pro Light" w:cs="Source Sans Pro Light"/>
        <w:sz w:val="18"/>
      </w:rPr>
      <w:t xml:space="preserve">    c</w:t>
    </w:r>
    <w:r>
      <w:rPr>
        <w:rFonts w:hint="default" w:ascii="Source Sans Pro Light" w:hAnsi="Source Sans Pro Light" w:cs="Source Sans Pro Light"/>
        <w:sz w:val="18"/>
        <w:lang w:val="fr-FR"/>
      </w:rPr>
      <w:t>el</w:t>
    </w:r>
    <w:r>
      <w:rPr>
        <w:rFonts w:hint="default" w:ascii="Source Sans Pro Light" w:hAnsi="Source Sans Pro Light" w:cs="Source Sans Pro Light"/>
        <w:smallCaps/>
        <w:sz w:val="18"/>
        <w:lang w:val="fr-FR"/>
      </w:rPr>
      <w:t xml:space="preserve">:(506) </w:t>
    </w:r>
    <w:r>
      <w:rPr>
        <w:rFonts w:hint="default" w:ascii="Source Sans Pro Light" w:hAnsi="Source Sans Pro Light" w:cs="Source Sans Pro Light"/>
        <w:smallCaps/>
        <w:sz w:val="18"/>
      </w:rPr>
      <w:t>87124353</w:t>
    </w:r>
    <w:r>
      <w:rPr>
        <w:rFonts w:hint="default" w:ascii="Source Sans Pro Light" w:hAnsi="Source Sans Pro Light" w:cs="Source Sans Pro Light"/>
        <w:sz w:val="18"/>
        <w:lang w:val="fr-FR"/>
      </w:rPr>
      <w:t xml:space="preserve">  </w:t>
    </w:r>
  </w:p>
  <w:p>
    <w:pPr>
      <w:tabs>
        <w:tab w:val="left" w:pos="360"/>
      </w:tabs>
      <w:jc w:val="center"/>
      <w:rPr>
        <w:rFonts w:hint="default" w:ascii="Source Sans Pro Light" w:hAnsi="Source Sans Pro Light" w:cs="Source Sans Pro Light"/>
        <w:sz w:val="18"/>
        <w:lang w:val="fr-FR"/>
      </w:rPr>
    </w:pPr>
  </w:p>
  <w:p>
    <w:pPr>
      <w:pStyle w:val="8"/>
      <w:rPr>
        <w:rFonts w:hint="default" w:ascii="Source Sans Pro Light" w:hAnsi="Source Sans Pro Light" w:cs="Source Sans Pro Light"/>
        <w:lang w:val="fr-F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pPr>
    <w:r>
      <w:rPr>
        <w:lang w:val="es-CR" w:eastAsia="es-CR"/>
      </w:rPr>
      <mc:AlternateContent>
        <mc:Choice Requires="wps">
          <w:drawing>
            <wp:anchor distT="0" distB="0" distL="114300" distR="114300" simplePos="0" relativeHeight="251660288" behindDoc="0" locked="0" layoutInCell="1" allowOverlap="1">
              <wp:simplePos x="0" y="0"/>
              <wp:positionH relativeFrom="column">
                <wp:posOffset>3910965</wp:posOffset>
              </wp:positionH>
              <wp:positionV relativeFrom="paragraph">
                <wp:posOffset>64770</wp:posOffset>
              </wp:positionV>
              <wp:extent cx="2105025" cy="592455"/>
              <wp:effectExtent l="0" t="0" r="9525" b="0"/>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105025" cy="592455"/>
                      </a:xfrm>
                      <a:prstGeom prst="rect">
                        <a:avLst/>
                      </a:prstGeom>
                      <a:solidFill>
                        <a:srgbClr val="FFFFFF"/>
                      </a:solidFill>
                      <a:ln w="9525">
                        <a:noFill/>
                        <a:miter lim="800000"/>
                      </a:ln>
                    </wps:spPr>
                    <wps:txb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6.65pt;width:165.75pt;z-index:251660288;mso-width-relative:page;mso-height-relative:page;" fillcolor="#FFFFFF" filled="t" stroked="f" coordsize="21600,21600" o:gfxdata="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nfKL/XAAAACgEAAA8AAAAAAAAAAQAgAAAA&#10;OAAAAGRycy9kb3ducmV2LnhtbFBLAQIUABQAAAAIAIdO4kBTW38JLwIAAFoEAAAOAAAAAAAAAAEA&#10;IAAAADwBAABkcnMvZTJvRG9jLnhtbFBLBQYAAAAABgAGAFkBAADdBQAAAAA=&#10;">
              <v:fill on="t" focussize="0,0"/>
              <v:stroke on="f" miterlimit="8" joinstyle="miter"/>
              <v:imagedata o:title=""/>
              <o:lock v:ext="edit" aspectratio="f"/>
              <v:textbo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v:textbox>
            </v:shape>
          </w:pict>
        </mc:Fallback>
      </mc:AlternateContent>
    </w:r>
    <w:r>
      <w:rPr>
        <w:lang w:val="es-CR" w:eastAsia="es-CR"/>
      </w:rPr>
      <w:drawing>
        <wp:inline distT="0" distB="0" distL="0" distR="0">
          <wp:extent cx="1969135" cy="72326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69291" cy="723600"/>
                  </a:xfrm>
                  <a:prstGeom prst="rect">
                    <a:avLst/>
                  </a:prstGeom>
                  <a:ln>
                    <a:noFill/>
                  </a:ln>
                </pic:spPr>
              </pic:pic>
            </a:graphicData>
          </a:graphic>
        </wp:inline>
      </w:drawing>
    </w:r>
  </w:p>
  <w:p>
    <w:pPr>
      <w:pStyle w:val="9"/>
      <w:tabs>
        <w:tab w:val="left" w:pos="6612"/>
        <w:tab w:val="clear" w:pos="4252"/>
        <w:tab w:val="clear" w:pos="8504"/>
      </w:tabs>
      <w:ind w:right="-660"/>
      <w:rPr>
        <w:rFonts w:asciiTheme="majorHAnsi" w:hAnsiTheme="majorHAnsi"/>
        <w:sz w:val="6"/>
      </w:rPr>
    </w:pPr>
  </w:p>
  <w:p>
    <w:pPr>
      <w:pStyle w:val="9"/>
      <w:tabs>
        <w:tab w:val="left" w:pos="6612"/>
        <w:tab w:val="clear" w:pos="4252"/>
        <w:tab w:val="clear" w:pos="8504"/>
      </w:tabs>
      <w:ind w:right="-660"/>
      <w:rPr>
        <w:rFonts w:ascii="Calibri" w:hAnsi="Calibri"/>
        <w:sz w:val="14"/>
      </w:rPr>
    </w:pPr>
  </w:p>
  <w:p>
    <w:pPr>
      <w:pStyle w:val="9"/>
      <w:tabs>
        <w:tab w:val="left" w:pos="6612"/>
        <w:tab w:val="clear" w:pos="4252"/>
        <w:tab w:val="clear" w:pos="8504"/>
      </w:tabs>
      <w:ind w:right="-660"/>
      <w:rPr>
        <w:rFonts w:hint="default" w:ascii="Source Sans Pro" w:hAnsi="Source Sans Pro" w:cs="Source Sans Pro"/>
        <w:sz w:val="20"/>
        <w:szCs w:val="20"/>
      </w:rPr>
    </w:pPr>
    <w:r>
      <w:rPr>
        <w:rFonts w:hint="default" w:ascii="Source Sans Pro" w:hAnsi="Source Sans Pro" w:cs="Source Sans Pro"/>
        <w:sz w:val="20"/>
        <w:szCs w:val="20"/>
        <w:lang w:val="es-ES"/>
      </w:rPr>
      <w:t xml:space="preserve">Página </w:t>
    </w:r>
    <w:r>
      <w:rPr>
        <w:rFonts w:hint="default" w:ascii="Source Sans Pro" w:hAnsi="Source Sans Pro" w:cs="Source Sans Pro"/>
        <w:sz w:val="20"/>
        <w:szCs w:val="20"/>
      </w:rPr>
      <w:fldChar w:fldCharType="begin"/>
    </w:r>
    <w:r>
      <w:rPr>
        <w:rFonts w:hint="default" w:ascii="Source Sans Pro" w:hAnsi="Source Sans Pro" w:cs="Source Sans Pro"/>
        <w:sz w:val="20"/>
        <w:szCs w:val="20"/>
      </w:rPr>
      <w:instrText xml:space="preserve">PAGE  \* Arabic  \* MERGEFORMAT</w:instrText>
    </w:r>
    <w:r>
      <w:rPr>
        <w:rFonts w:hint="default" w:ascii="Source Sans Pro" w:hAnsi="Source Sans Pro" w:cs="Source Sans Pro"/>
        <w:sz w:val="20"/>
        <w:szCs w:val="20"/>
      </w:rPr>
      <w:fldChar w:fldCharType="separate"/>
    </w:r>
    <w:r>
      <w:rPr>
        <w:rFonts w:hint="default" w:ascii="Source Sans Pro" w:hAnsi="Source Sans Pro" w:cs="Source Sans Pro"/>
        <w:sz w:val="20"/>
        <w:szCs w:val="20"/>
        <w:lang w:val="es-ES"/>
      </w:rPr>
      <w:t>2</w:t>
    </w:r>
    <w:r>
      <w:rPr>
        <w:rFonts w:hint="default" w:ascii="Source Sans Pro" w:hAnsi="Source Sans Pro" w:cs="Source Sans Pro"/>
        <w:sz w:val="20"/>
        <w:szCs w:val="20"/>
      </w:rPr>
      <w:fldChar w:fldCharType="end"/>
    </w:r>
    <w:r>
      <w:rPr>
        <w:rFonts w:hint="default" w:ascii="Source Sans Pro" w:hAnsi="Source Sans Pro" w:cs="Source Sans Pro"/>
        <w:sz w:val="20"/>
        <w:szCs w:val="20"/>
        <w:lang w:val="es-ES"/>
      </w:rPr>
      <w:t xml:space="preserve"> de </w:t>
    </w:r>
    <w:r>
      <w:rPr>
        <w:rFonts w:hint="default" w:ascii="Source Sans Pro" w:hAnsi="Source Sans Pro" w:cs="Source Sans Pro"/>
      </w:rPr>
      <w:fldChar w:fldCharType="begin"/>
    </w:r>
    <w:r>
      <w:rPr>
        <w:rFonts w:hint="default" w:ascii="Source Sans Pro" w:hAnsi="Source Sans Pro" w:cs="Source Sans Pro"/>
      </w:rPr>
      <w:instrText xml:space="preserve">NUMPAGES  \* Arabic  \* MERGEFORMAT</w:instrText>
    </w:r>
    <w:r>
      <w:rPr>
        <w:rFonts w:hint="default" w:ascii="Source Sans Pro" w:hAnsi="Source Sans Pro" w:cs="Source Sans Pro"/>
      </w:rPr>
      <w:fldChar w:fldCharType="separate"/>
    </w:r>
    <w:r>
      <w:rPr>
        <w:rFonts w:hint="default" w:ascii="Source Sans Pro" w:hAnsi="Source Sans Pro" w:cs="Source Sans Pro"/>
        <w:sz w:val="20"/>
        <w:szCs w:val="20"/>
        <w:lang w:val="es-ES"/>
      </w:rPr>
      <w:t>1</w:t>
    </w:r>
    <w:r>
      <w:rPr>
        <w:rFonts w:hint="default" w:ascii="Source Sans Pro" w:hAnsi="Source Sans Pro" w:cs="Source Sans Pro"/>
        <w:sz w:val="20"/>
        <w:szCs w:val="20"/>
        <w:lang w:val="es-ES"/>
      </w:rPr>
      <w:fldChar w:fldCharType="end"/>
    </w:r>
  </w:p>
  <w:p>
    <w:pPr>
      <w:pStyle w:val="9"/>
      <w:tabs>
        <w:tab w:val="left" w:pos="6612"/>
        <w:tab w:val="clear" w:pos="4252"/>
        <w:tab w:val="clear" w:pos="8504"/>
      </w:tabs>
      <w:ind w:right="-660"/>
      <w:rPr>
        <w:rFonts w:asciiTheme="majorHAnsi" w:hAnsiTheme="majorHAnsi"/>
        <w:sz w:val="20"/>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rPr>
        <w:lang w:val="es-ES"/>
      </w:rPr>
    </w:pPr>
    <w:r>
      <w:rPr>
        <w:lang w:val="es-CR" w:eastAsia="es-CR"/>
      </w:rPr>
      <mc:AlternateContent>
        <mc:Choice Requires="wps">
          <w:drawing>
            <wp:anchor distT="0" distB="0" distL="114300" distR="114300" simplePos="0" relativeHeight="251661312" behindDoc="0" locked="0" layoutInCell="1" allowOverlap="1">
              <wp:simplePos x="0" y="0"/>
              <wp:positionH relativeFrom="column">
                <wp:posOffset>3910965</wp:posOffset>
              </wp:positionH>
              <wp:positionV relativeFrom="paragraph">
                <wp:posOffset>64770</wp:posOffset>
              </wp:positionV>
              <wp:extent cx="2209800" cy="621030"/>
              <wp:effectExtent l="0" t="0" r="0" b="7620"/>
              <wp:wrapNone/>
              <wp:docPr id="15"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209800" cy="621030"/>
                      </a:xfrm>
                      <a:prstGeom prst="rect">
                        <a:avLst/>
                      </a:prstGeom>
                      <a:solidFill>
                        <a:srgbClr val="FFFFFF"/>
                      </a:solidFill>
                      <a:ln w="9525">
                        <a:noFill/>
                        <a:miter lim="800000"/>
                      </a:ln>
                    </wps:spPr>
                    <wps:txb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8.9pt;width:174pt;z-index:251661312;mso-width-relative:page;mso-height-relative:page;" fillcolor="#FFFFFF" filled="t" stroked="f" coordsize="21600,21600" o:gfxdata="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bjLKW1wAAAAoBAAAPAAAAAAAAAAEAIAAAADgA&#10;AABkcnMvZG93bnJldi54bWxQSwECFAAUAAAACACHTuJASzDb3i0CAABZBAAADgAAAAAAAAABACAA&#10;AAA8AQAAZHJzL2Uyb0RvYy54bWxQSwUGAAAAAAYABgBZAQAA2wUAAAAA&#10;">
              <v:fill on="t" focussize="0,0"/>
              <v:stroke on="f" miterlimit="8" joinstyle="miter"/>
              <v:imagedata o:title=""/>
              <o:lock v:ext="edit" aspectratio="f"/>
              <v:textbo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v:textbox>
            </v:shape>
          </w:pict>
        </mc:Fallback>
      </mc:AlternateContent>
    </w:r>
    <w:r>
      <w:rPr>
        <w:lang w:val="es-ES"/>
      </w:rPr>
      <w:t xml:space="preserve"> </w:t>
    </w:r>
    <w:r>
      <w:rPr>
        <w:lang w:val="es-CR" w:eastAsia="es-CR"/>
      </w:rPr>
      <w:drawing>
        <wp:inline distT="0" distB="0" distL="0" distR="0">
          <wp:extent cx="1958975" cy="723265"/>
          <wp:effectExtent l="19050" t="0" r="2717"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59433" cy="723600"/>
                  </a:xfrm>
                  <a:prstGeom prst="rect">
                    <a:avLst/>
                  </a:prstGeom>
                  <a:ln>
                    <a:noFill/>
                  </a:ln>
                </pic:spPr>
              </pic:pic>
            </a:graphicData>
          </a:graphic>
        </wp:inline>
      </w:drawing>
    </w:r>
  </w:p>
  <w:p>
    <w:pPr>
      <w:pStyle w:val="9"/>
      <w:tabs>
        <w:tab w:val="left" w:pos="6612"/>
        <w:tab w:val="clear" w:pos="4252"/>
        <w:tab w:val="clear" w:pos="8504"/>
      </w:tabs>
      <w:ind w:right="-6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66"/>
    <w:rsid w:val="00015E9B"/>
    <w:rsid w:val="0001758F"/>
    <w:rsid w:val="000300A8"/>
    <w:rsid w:val="000463C8"/>
    <w:rsid w:val="0005493B"/>
    <w:rsid w:val="000557EC"/>
    <w:rsid w:val="00060263"/>
    <w:rsid w:val="000A01E6"/>
    <w:rsid w:val="000B775C"/>
    <w:rsid w:val="00103C27"/>
    <w:rsid w:val="00130BA9"/>
    <w:rsid w:val="00184CDF"/>
    <w:rsid w:val="001A2DBB"/>
    <w:rsid w:val="001E421A"/>
    <w:rsid w:val="002244D9"/>
    <w:rsid w:val="00233A3F"/>
    <w:rsid w:val="00261F40"/>
    <w:rsid w:val="0026651D"/>
    <w:rsid w:val="00275FE7"/>
    <w:rsid w:val="00296975"/>
    <w:rsid w:val="002A7377"/>
    <w:rsid w:val="002E3C4D"/>
    <w:rsid w:val="002F044B"/>
    <w:rsid w:val="00302661"/>
    <w:rsid w:val="0032163B"/>
    <w:rsid w:val="00321D65"/>
    <w:rsid w:val="0034241E"/>
    <w:rsid w:val="00346554"/>
    <w:rsid w:val="00392E8B"/>
    <w:rsid w:val="003F0B66"/>
    <w:rsid w:val="00432067"/>
    <w:rsid w:val="004431F0"/>
    <w:rsid w:val="004532E0"/>
    <w:rsid w:val="00457501"/>
    <w:rsid w:val="00470BC9"/>
    <w:rsid w:val="0048033E"/>
    <w:rsid w:val="004A1BA0"/>
    <w:rsid w:val="004D76E7"/>
    <w:rsid w:val="004F3A5D"/>
    <w:rsid w:val="005120D2"/>
    <w:rsid w:val="00514474"/>
    <w:rsid w:val="00514493"/>
    <w:rsid w:val="005403D2"/>
    <w:rsid w:val="00574586"/>
    <w:rsid w:val="00575ED9"/>
    <w:rsid w:val="0059678F"/>
    <w:rsid w:val="005A3FE5"/>
    <w:rsid w:val="005C0D14"/>
    <w:rsid w:val="005C0FB8"/>
    <w:rsid w:val="005C1407"/>
    <w:rsid w:val="005D6E96"/>
    <w:rsid w:val="005E25C6"/>
    <w:rsid w:val="005F29DB"/>
    <w:rsid w:val="00626AEC"/>
    <w:rsid w:val="0064559D"/>
    <w:rsid w:val="00672BD2"/>
    <w:rsid w:val="00673FAF"/>
    <w:rsid w:val="00682813"/>
    <w:rsid w:val="00690B54"/>
    <w:rsid w:val="006942DB"/>
    <w:rsid w:val="006C6A73"/>
    <w:rsid w:val="006E041A"/>
    <w:rsid w:val="006E62D3"/>
    <w:rsid w:val="006F5FF1"/>
    <w:rsid w:val="0070694E"/>
    <w:rsid w:val="00713E97"/>
    <w:rsid w:val="00727241"/>
    <w:rsid w:val="00742F57"/>
    <w:rsid w:val="00802A58"/>
    <w:rsid w:val="00811F00"/>
    <w:rsid w:val="00814339"/>
    <w:rsid w:val="008302F5"/>
    <w:rsid w:val="00841271"/>
    <w:rsid w:val="00895081"/>
    <w:rsid w:val="008A48F8"/>
    <w:rsid w:val="008B3FE1"/>
    <w:rsid w:val="008D03CF"/>
    <w:rsid w:val="008D48EC"/>
    <w:rsid w:val="008F0D47"/>
    <w:rsid w:val="009D0F33"/>
    <w:rsid w:val="009D5AD1"/>
    <w:rsid w:val="009E5478"/>
    <w:rsid w:val="009F409E"/>
    <w:rsid w:val="00A07A54"/>
    <w:rsid w:val="00A22BEF"/>
    <w:rsid w:val="00A379B3"/>
    <w:rsid w:val="00A7380C"/>
    <w:rsid w:val="00A76FB1"/>
    <w:rsid w:val="00AA3202"/>
    <w:rsid w:val="00AA5EC9"/>
    <w:rsid w:val="00AB2B2B"/>
    <w:rsid w:val="00AD4698"/>
    <w:rsid w:val="00AE2742"/>
    <w:rsid w:val="00AF350A"/>
    <w:rsid w:val="00AF57E8"/>
    <w:rsid w:val="00B122A1"/>
    <w:rsid w:val="00B13807"/>
    <w:rsid w:val="00B33EA6"/>
    <w:rsid w:val="00B45419"/>
    <w:rsid w:val="00B458FD"/>
    <w:rsid w:val="00BE181C"/>
    <w:rsid w:val="00C20754"/>
    <w:rsid w:val="00C257AC"/>
    <w:rsid w:val="00C31CF0"/>
    <w:rsid w:val="00C646A0"/>
    <w:rsid w:val="00C86730"/>
    <w:rsid w:val="00CC0153"/>
    <w:rsid w:val="00CC0939"/>
    <w:rsid w:val="00CD02D1"/>
    <w:rsid w:val="00CE3A7C"/>
    <w:rsid w:val="00CE4984"/>
    <w:rsid w:val="00CF19AA"/>
    <w:rsid w:val="00CF29BD"/>
    <w:rsid w:val="00D15C92"/>
    <w:rsid w:val="00D505F9"/>
    <w:rsid w:val="00D8555C"/>
    <w:rsid w:val="00DA3CE7"/>
    <w:rsid w:val="00E2056F"/>
    <w:rsid w:val="00E2623A"/>
    <w:rsid w:val="00E35857"/>
    <w:rsid w:val="00E43154"/>
    <w:rsid w:val="00E51F7A"/>
    <w:rsid w:val="00E82FBC"/>
    <w:rsid w:val="00E904AC"/>
    <w:rsid w:val="00F17322"/>
    <w:rsid w:val="00F26E12"/>
    <w:rsid w:val="00F304CB"/>
    <w:rsid w:val="00F40BDA"/>
    <w:rsid w:val="00F6218B"/>
    <w:rsid w:val="00F638E9"/>
    <w:rsid w:val="00FE4884"/>
    <w:rsid w:val="00FF3EE8"/>
    <w:rsid w:val="1FFDD7F5"/>
    <w:rsid w:val="2F2E7D00"/>
    <w:rsid w:val="33BE948B"/>
    <w:rsid w:val="3D937FAD"/>
    <w:rsid w:val="3ECD3FD2"/>
    <w:rsid w:val="3FF16691"/>
    <w:rsid w:val="3FFEE281"/>
    <w:rsid w:val="4BFEDD89"/>
    <w:rsid w:val="4EED5D32"/>
    <w:rsid w:val="51DE4C30"/>
    <w:rsid w:val="55F5BEA6"/>
    <w:rsid w:val="57FF0374"/>
    <w:rsid w:val="5ABB7AA8"/>
    <w:rsid w:val="5ADFB5B0"/>
    <w:rsid w:val="66D718F7"/>
    <w:rsid w:val="67179783"/>
    <w:rsid w:val="67EB7F19"/>
    <w:rsid w:val="6EBB69A2"/>
    <w:rsid w:val="77DFC589"/>
    <w:rsid w:val="77E65E3F"/>
    <w:rsid w:val="797D9A00"/>
    <w:rsid w:val="7AFF67A4"/>
    <w:rsid w:val="7BBBBA13"/>
    <w:rsid w:val="7BCD3517"/>
    <w:rsid w:val="7BF57E85"/>
    <w:rsid w:val="7D6A4767"/>
    <w:rsid w:val="7EBE111E"/>
    <w:rsid w:val="7EFE41A0"/>
    <w:rsid w:val="7F7F3CA7"/>
    <w:rsid w:val="7FDC7A5B"/>
    <w:rsid w:val="7FFE3226"/>
    <w:rsid w:val="8DFD2452"/>
    <w:rsid w:val="A45EFF64"/>
    <w:rsid w:val="ABDF3993"/>
    <w:rsid w:val="B1FF374C"/>
    <w:rsid w:val="B7275D1F"/>
    <w:rsid w:val="B75D0BF0"/>
    <w:rsid w:val="B8DFD92F"/>
    <w:rsid w:val="BEBD5D2F"/>
    <w:rsid w:val="BFBE8924"/>
    <w:rsid w:val="BFBF21BF"/>
    <w:rsid w:val="C6F7665B"/>
    <w:rsid w:val="CDEF42B2"/>
    <w:rsid w:val="D65DBCBF"/>
    <w:rsid w:val="DBF48349"/>
    <w:rsid w:val="DDFFB77A"/>
    <w:rsid w:val="DFF75A82"/>
    <w:rsid w:val="E3FFFF11"/>
    <w:rsid w:val="EF5FD8F0"/>
    <w:rsid w:val="F7DCDA8D"/>
    <w:rsid w:val="F7EF313E"/>
    <w:rsid w:val="FB9BC751"/>
    <w:rsid w:val="FC8D3E67"/>
    <w:rsid w:val="FD7B0034"/>
    <w:rsid w:val="FDF51398"/>
    <w:rsid w:val="FE7D13CB"/>
    <w:rsid w:val="FF5F8CC7"/>
    <w:rsid w:val="FFB73B11"/>
    <w:rsid w:val="FFEEA865"/>
    <w:rsid w:val="FFFE682A"/>
    <w:rsid w:val="FFFFFAB6"/>
  </w:rsids>
  <m:mathPr>
    <m:mathFont m:val="Cambria Math"/>
    <m:brkBin m:val="before"/>
    <m:brkBinSub m:val="--"/>
    <m:smallFrac m:val="0"/>
    <m:dispDef/>
    <m:lMargin m:val="0"/>
    <m:rMargin m:val="0"/>
    <m:defJc m:val="centerGroup"/>
    <m:wrapIndent m:val="1440"/>
    <m:intLim m:val="subSup"/>
    <m:naryLim m:val="undOvr"/>
  </m:mathPr>
  <w:doNotAutoCompressPictures/>
  <w:themeFontLang w:val="es-C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rFonts w:ascii="Lucida Grande" w:hAnsi="Lucida Grande" w:cs="Lucida Grande"/>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9"/>
    <w:semiHidden/>
    <w:unhideWhenUsed/>
    <w:qFormat/>
    <w:uiPriority w:val="99"/>
    <w:rPr>
      <w:sz w:val="20"/>
      <w:szCs w:val="20"/>
    </w:rPr>
  </w:style>
  <w:style w:type="paragraph" w:styleId="7">
    <w:name w:val="annotation subject"/>
    <w:basedOn w:val="6"/>
    <w:next w:val="6"/>
    <w:link w:val="20"/>
    <w:semiHidden/>
    <w:unhideWhenUsed/>
    <w:qFormat/>
    <w:uiPriority w:val="99"/>
    <w:rPr>
      <w:b/>
      <w:bCs/>
    </w:rPr>
  </w:style>
  <w:style w:type="paragraph" w:styleId="8">
    <w:name w:val="footer"/>
    <w:basedOn w:val="1"/>
    <w:link w:val="14"/>
    <w:unhideWhenUsed/>
    <w:qFormat/>
    <w:uiPriority w:val="0"/>
    <w:pPr>
      <w:tabs>
        <w:tab w:val="center" w:pos="4252"/>
        <w:tab w:val="right" w:pos="8504"/>
      </w:tabs>
    </w:pPr>
  </w:style>
  <w:style w:type="paragraph" w:styleId="9">
    <w:name w:val="header"/>
    <w:basedOn w:val="1"/>
    <w:link w:val="13"/>
    <w:unhideWhenUsed/>
    <w:qFormat/>
    <w:uiPriority w:val="99"/>
    <w:pPr>
      <w:tabs>
        <w:tab w:val="center" w:pos="4252"/>
        <w:tab w:val="right" w:pos="8504"/>
      </w:tabs>
    </w:pPr>
  </w:style>
  <w:style w:type="character" w:styleId="10">
    <w:name w:val="Hyperlink"/>
    <w:basedOn w:val="2"/>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bidi w:val="0"/>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table" w:styleId="12">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Encabezado Car"/>
    <w:basedOn w:val="2"/>
    <w:link w:val="9"/>
    <w:qFormat/>
    <w:uiPriority w:val="99"/>
  </w:style>
  <w:style w:type="character" w:customStyle="1" w:styleId="14">
    <w:name w:val="Pie de página Car"/>
    <w:basedOn w:val="2"/>
    <w:link w:val="8"/>
    <w:qFormat/>
    <w:uiPriority w:val="0"/>
  </w:style>
  <w:style w:type="character" w:customStyle="1" w:styleId="15">
    <w:name w:val="Texto de globo Car"/>
    <w:basedOn w:val="2"/>
    <w:link w:val="4"/>
    <w:semiHidden/>
    <w:qFormat/>
    <w:uiPriority w:val="99"/>
    <w:rPr>
      <w:rFonts w:ascii="Lucida Grande" w:hAnsi="Lucida Grande" w:cs="Lucida Grande"/>
      <w:sz w:val="18"/>
      <w:szCs w:val="18"/>
    </w:rPr>
  </w:style>
  <w:style w:type="table" w:customStyle="1" w:styleId="16">
    <w:name w:val="Sombreado claro - Énfasis 11"/>
    <w:basedOn w:val="3"/>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paragraph" w:styleId="17">
    <w:name w:val="No Spacing"/>
    <w:qFormat/>
    <w:uiPriority w:val="1"/>
    <w:rPr>
      <w:rFonts w:ascii="Times" w:hAnsi="Times" w:eastAsia="Times" w:cs="Times New Roman"/>
      <w:sz w:val="24"/>
      <w:szCs w:val="20"/>
      <w:lang w:eastAsia="es-ES" w:bidi="ar-SA"/>
    </w:rPr>
  </w:style>
  <w:style w:type="paragraph" w:styleId="18">
    <w:name w:val="List Paragraph"/>
    <w:basedOn w:val="1"/>
    <w:qFormat/>
    <w:uiPriority w:val="34"/>
    <w:pPr>
      <w:ind w:left="720"/>
      <w:contextualSpacing/>
    </w:pPr>
  </w:style>
  <w:style w:type="character" w:customStyle="1" w:styleId="19">
    <w:name w:val="Comment Text Char"/>
    <w:basedOn w:val="2"/>
    <w:link w:val="6"/>
    <w:semiHidden/>
    <w:qFormat/>
    <w:uiPriority w:val="99"/>
    <w:rPr>
      <w:sz w:val="20"/>
      <w:szCs w:val="20"/>
    </w:rPr>
  </w:style>
  <w:style w:type="character" w:customStyle="1" w:styleId="20">
    <w:name w:val="Comment Subject Char"/>
    <w:basedOn w:val="19"/>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odi</Company>
  <Pages>1</Pages>
  <Words>355</Words>
  <Characters>2044</Characters>
  <Lines>3</Lines>
  <Paragraphs>1</Paragraphs>
  <TotalTime>1</TotalTime>
  <ScaleCrop>false</ScaleCrop>
  <LinksUpToDate>false</LinksUpToDate>
  <CharactersWithSpaces>2443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2017-04-23T10:03:00Z</dcterms:created>
  <dc:creator>Universidad de Costa Rica</dc:creator>
  <cp:lastModifiedBy>m</cp:lastModifiedBy>
  <cp:lastPrinted>2017-04-23T10:03:00Z</cp:lastPrinted>
  <dcterms:modified xsi:type="dcterms:W3CDTF">2023-05-23T18:30:13Z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