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A68" w:rsidRPr="00E85A68" w:rsidRDefault="00E85A68" w:rsidP="00CC05AE">
      <w:pPr>
        <w:rPr>
          <w:b/>
          <w:color w:val="0000FF"/>
          <w:sz w:val="28"/>
          <w:szCs w:val="28"/>
        </w:rPr>
      </w:pPr>
      <w:r w:rsidRPr="00E85A68">
        <w:rPr>
          <w:b/>
          <w:color w:val="0000FF"/>
          <w:sz w:val="28"/>
          <w:szCs w:val="28"/>
        </w:rPr>
        <w:t xml:space="preserve">Section </w:t>
      </w:r>
      <w:r w:rsidR="00581776">
        <w:rPr>
          <w:b/>
          <w:color w:val="0000FF"/>
          <w:sz w:val="28"/>
          <w:szCs w:val="28"/>
        </w:rPr>
        <w:t>8</w:t>
      </w:r>
      <w:r w:rsidRPr="00E85A68">
        <w:rPr>
          <w:b/>
          <w:color w:val="0000FF"/>
          <w:sz w:val="28"/>
          <w:szCs w:val="28"/>
        </w:rPr>
        <w:t xml:space="preserve"> – Cont.</w:t>
      </w:r>
    </w:p>
    <w:p w:rsidR="00E85A68" w:rsidRDefault="00E85A68" w:rsidP="00CC05AE">
      <w:pPr>
        <w:rPr>
          <w:sz w:val="20"/>
          <w:szCs w:val="20"/>
        </w:rPr>
      </w:pPr>
    </w:p>
    <w:p w:rsidR="000D6096" w:rsidRPr="00500717" w:rsidRDefault="000D6096" w:rsidP="00CC05AE">
      <w:pPr>
        <w:rPr>
          <w:sz w:val="20"/>
          <w:szCs w:val="20"/>
        </w:rPr>
      </w:pPr>
      <w:smartTag w:uri="urn:schemas-microsoft-com:office:smarttags" w:element="PlaceType">
        <w:r w:rsidRPr="00500717">
          <w:rPr>
            <w:sz w:val="20"/>
            <w:szCs w:val="20"/>
          </w:rPr>
          <w:t>University</w:t>
        </w:r>
      </w:smartTag>
      <w:r w:rsidRPr="00500717">
        <w:rPr>
          <w:sz w:val="20"/>
          <w:szCs w:val="20"/>
        </w:rPr>
        <w:t xml:space="preserve"> of </w:t>
      </w:r>
      <w:smartTag w:uri="urn:schemas-microsoft-com:office:smarttags" w:element="PlaceName">
        <w:r w:rsidRPr="00500717">
          <w:rPr>
            <w:sz w:val="20"/>
            <w:szCs w:val="20"/>
          </w:rPr>
          <w:t>Toronto</w:t>
        </w:r>
      </w:smartTag>
      <w:r w:rsidRPr="00500717">
        <w:rPr>
          <w:sz w:val="20"/>
          <w:szCs w:val="20"/>
        </w:rPr>
        <w:t xml:space="preserve">, </w:t>
      </w:r>
      <w:smartTag w:uri="urn:schemas-microsoft-com:office:smarttags" w:element="place">
        <w:r w:rsidRPr="00500717">
          <w:rPr>
            <w:sz w:val="20"/>
            <w:szCs w:val="20"/>
          </w:rPr>
          <w:t>Scarborough</w:t>
        </w:r>
      </w:smartTag>
      <w:r w:rsidRPr="00500717">
        <w:rPr>
          <w:sz w:val="20"/>
          <w:szCs w:val="20"/>
        </w:rPr>
        <w:t xml:space="preserve"> Animal Use and Care Committee Application </w:t>
      </w:r>
    </w:p>
    <w:p w:rsidR="000D6096" w:rsidRPr="00500717" w:rsidRDefault="000D6096" w:rsidP="000D6096">
      <w:pPr>
        <w:rPr>
          <w:sz w:val="20"/>
          <w:szCs w:val="20"/>
        </w:rPr>
      </w:pPr>
    </w:p>
    <w:p w:rsidR="000D6096" w:rsidRPr="00500717" w:rsidRDefault="00D67725" w:rsidP="000D6096">
      <w:pPr>
        <w:rPr>
          <w:b/>
          <w:sz w:val="20"/>
          <w:szCs w:val="20"/>
        </w:rPr>
      </w:pPr>
      <w:r w:rsidRPr="00500717">
        <w:rPr>
          <w:b/>
          <w:sz w:val="20"/>
          <w:szCs w:val="20"/>
        </w:rPr>
        <w:t>“</w:t>
      </w:r>
      <w:r w:rsidR="00A9212B" w:rsidRPr="00500717">
        <w:rPr>
          <w:b/>
          <w:sz w:val="20"/>
          <w:szCs w:val="20"/>
        </w:rPr>
        <w:t>Pit-tagging o</w:t>
      </w:r>
      <w:r w:rsidR="00D60344">
        <w:rPr>
          <w:b/>
          <w:sz w:val="20"/>
          <w:szCs w:val="20"/>
        </w:rPr>
        <w:t>f hummingbirds</w:t>
      </w:r>
      <w:r w:rsidR="000D6096" w:rsidRPr="00500717">
        <w:rPr>
          <w:b/>
          <w:sz w:val="20"/>
          <w:szCs w:val="20"/>
        </w:rPr>
        <w:t>”</w:t>
      </w:r>
    </w:p>
    <w:p w:rsidR="000D6096" w:rsidRPr="00500717" w:rsidRDefault="000D6096" w:rsidP="000D6096">
      <w:pPr>
        <w:rPr>
          <w:b/>
          <w:sz w:val="20"/>
          <w:szCs w:val="20"/>
        </w:rPr>
      </w:pPr>
    </w:p>
    <w:p w:rsidR="00A132E3" w:rsidRPr="00500717" w:rsidRDefault="00A132E3" w:rsidP="00CC05AE">
      <w:pPr>
        <w:rPr>
          <w:b/>
          <w:sz w:val="20"/>
          <w:szCs w:val="20"/>
        </w:rPr>
      </w:pPr>
      <w:r w:rsidRPr="00500717">
        <w:rPr>
          <w:b/>
          <w:sz w:val="20"/>
          <w:szCs w:val="20"/>
        </w:rPr>
        <w:t>Kenneth C.</w:t>
      </w:r>
      <w:r w:rsidR="000D6096" w:rsidRPr="00500717">
        <w:rPr>
          <w:b/>
          <w:sz w:val="20"/>
          <w:szCs w:val="20"/>
        </w:rPr>
        <w:t xml:space="preserve"> Welch</w:t>
      </w:r>
    </w:p>
    <w:p w:rsidR="000D6096" w:rsidRPr="00500717" w:rsidRDefault="000D6096" w:rsidP="00CC05AE">
      <w:pPr>
        <w:rPr>
          <w:sz w:val="20"/>
          <w:szCs w:val="20"/>
        </w:rPr>
      </w:pPr>
    </w:p>
    <w:p w:rsidR="00A132E3" w:rsidRPr="00500717" w:rsidRDefault="00777565" w:rsidP="00CC05AE">
      <w:pPr>
        <w:rPr>
          <w:sz w:val="20"/>
          <w:szCs w:val="20"/>
        </w:rPr>
      </w:pPr>
      <w:r w:rsidRPr="00500717">
        <w:rPr>
          <w:sz w:val="20"/>
          <w:szCs w:val="20"/>
        </w:rPr>
        <w:t>Description of Project</w:t>
      </w:r>
      <w:r w:rsidR="00A132E3" w:rsidRPr="00500717">
        <w:rPr>
          <w:sz w:val="20"/>
          <w:szCs w:val="20"/>
        </w:rPr>
        <w:t xml:space="preserve"> and Procedures.</w:t>
      </w:r>
    </w:p>
    <w:p w:rsidR="000D6096" w:rsidRPr="00500717" w:rsidRDefault="000D6096" w:rsidP="00CC05AE">
      <w:pPr>
        <w:rPr>
          <w:sz w:val="20"/>
          <w:szCs w:val="20"/>
        </w:rPr>
      </w:pPr>
    </w:p>
    <w:p w:rsidR="000D6096" w:rsidRPr="00500717" w:rsidRDefault="000B08D5" w:rsidP="00CC05AE">
      <w:pPr>
        <w:rPr>
          <w:sz w:val="20"/>
          <w:szCs w:val="20"/>
        </w:rPr>
      </w:pPr>
      <w:r w:rsidRPr="00500717">
        <w:rPr>
          <w:noProof/>
          <w:sz w:val="20"/>
          <w:szCs w:val="20"/>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88900</wp:posOffset>
                </wp:positionV>
                <wp:extent cx="5486400" cy="0"/>
                <wp:effectExtent l="9525" t="7620" r="9525" b="11430"/>
                <wp:wrapNone/>
                <wp:docPr id="1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EB745" id="Line 3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pt" to="6in,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i5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"/>
            </w:pict>
          </mc:Fallback>
        </mc:AlternateContent>
      </w:r>
    </w:p>
    <w:p w:rsidR="00A132E3" w:rsidRPr="00500717" w:rsidRDefault="00A132E3" w:rsidP="00CC05AE">
      <w:pPr>
        <w:rPr>
          <w:sz w:val="20"/>
          <w:szCs w:val="20"/>
        </w:rPr>
      </w:pPr>
    </w:p>
    <w:p w:rsidR="00500717" w:rsidRDefault="00500717" w:rsidP="00500717">
      <w:pPr>
        <w:rPr>
          <w:sz w:val="20"/>
          <w:szCs w:val="20"/>
        </w:rPr>
      </w:pPr>
      <w:r>
        <w:rPr>
          <w:sz w:val="20"/>
          <w:szCs w:val="20"/>
        </w:rPr>
        <w:t>Hummingbird Capture –</w:t>
      </w:r>
    </w:p>
    <w:p w:rsidR="00500717" w:rsidRDefault="00500717" w:rsidP="00500717">
      <w:pPr>
        <w:rPr>
          <w:sz w:val="20"/>
          <w:szCs w:val="20"/>
        </w:rPr>
      </w:pPr>
    </w:p>
    <w:p w:rsidR="00500717" w:rsidRDefault="00581776" w:rsidP="00500717">
      <w:pPr>
        <w:rPr>
          <w:sz w:val="20"/>
          <w:szCs w:val="20"/>
        </w:rPr>
      </w:pPr>
      <w:r>
        <w:rPr>
          <w:sz w:val="20"/>
          <w:szCs w:val="20"/>
        </w:rPr>
        <w:t xml:space="preserve">A total of </w:t>
      </w:r>
      <w:r w:rsidR="00B415C5">
        <w:rPr>
          <w:sz w:val="20"/>
          <w:szCs w:val="20"/>
        </w:rPr>
        <w:t xml:space="preserve">up to </w:t>
      </w:r>
      <w:r>
        <w:rPr>
          <w:sz w:val="20"/>
          <w:szCs w:val="20"/>
        </w:rPr>
        <w:t>100/year</w:t>
      </w:r>
      <w:r w:rsidR="00500717">
        <w:rPr>
          <w:sz w:val="20"/>
          <w:szCs w:val="20"/>
        </w:rPr>
        <w:t xml:space="preserve"> hummingbirds captured at the </w:t>
      </w:r>
      <w:proofErr w:type="spellStart"/>
      <w:r w:rsidR="00500717">
        <w:rPr>
          <w:sz w:val="20"/>
          <w:szCs w:val="20"/>
        </w:rPr>
        <w:t>Koffler</w:t>
      </w:r>
      <w:proofErr w:type="spellEnd"/>
      <w:r w:rsidR="00500717">
        <w:rPr>
          <w:sz w:val="20"/>
          <w:szCs w:val="20"/>
        </w:rPr>
        <w:t xml:space="preserve"> Scientific Reserve at Joker’s Hill (KSR) and 15 hummingbirds held in the UTSC vivarium and used in other protocols are proposed for use in this study. Please see associated umbrella bird capture protocol description for further details regarding bird capture, handling, and numbers.</w:t>
      </w:r>
    </w:p>
    <w:p w:rsidR="00500717" w:rsidRPr="00500717" w:rsidRDefault="00500717" w:rsidP="00777565">
      <w:pPr>
        <w:rPr>
          <w:sz w:val="20"/>
          <w:szCs w:val="20"/>
        </w:rPr>
      </w:pPr>
    </w:p>
    <w:p w:rsidR="00CC05AE" w:rsidRPr="00500717" w:rsidRDefault="00CC05AE" w:rsidP="00CC05AE">
      <w:pPr>
        <w:rPr>
          <w:sz w:val="20"/>
          <w:szCs w:val="20"/>
        </w:rPr>
      </w:pPr>
    </w:p>
    <w:p w:rsidR="00CC05AE" w:rsidRPr="00500717" w:rsidRDefault="00777565" w:rsidP="00CC05AE">
      <w:pPr>
        <w:rPr>
          <w:bCs/>
          <w:sz w:val="20"/>
          <w:szCs w:val="20"/>
        </w:rPr>
      </w:pPr>
      <w:r w:rsidRPr="00500717">
        <w:rPr>
          <w:bCs/>
          <w:sz w:val="20"/>
          <w:szCs w:val="20"/>
        </w:rPr>
        <w:t>Project</w:t>
      </w:r>
      <w:r w:rsidR="00CC05AE" w:rsidRPr="00500717">
        <w:rPr>
          <w:bCs/>
          <w:sz w:val="20"/>
          <w:szCs w:val="20"/>
        </w:rPr>
        <w:t xml:space="preserve"> – </w:t>
      </w:r>
      <w:r w:rsidR="00A9212B" w:rsidRPr="00500717">
        <w:rPr>
          <w:b/>
          <w:sz w:val="20"/>
          <w:szCs w:val="20"/>
        </w:rPr>
        <w:t>Pit-tagging of hummingbirds</w:t>
      </w:r>
    </w:p>
    <w:p w:rsidR="00B81FFE" w:rsidRPr="00500717" w:rsidRDefault="00B81FFE" w:rsidP="00CC05AE">
      <w:pPr>
        <w:rPr>
          <w:bCs/>
          <w:sz w:val="20"/>
          <w:szCs w:val="20"/>
        </w:rPr>
      </w:pPr>
    </w:p>
    <w:p w:rsidR="00B81FFE" w:rsidRPr="00500717" w:rsidRDefault="00B81FFE" w:rsidP="00D7308B">
      <w:pPr>
        <w:ind w:left="720"/>
        <w:rPr>
          <w:bCs/>
          <w:sz w:val="20"/>
          <w:szCs w:val="20"/>
        </w:rPr>
      </w:pPr>
      <w:r w:rsidRPr="00500717">
        <w:rPr>
          <w:bCs/>
          <w:sz w:val="20"/>
          <w:szCs w:val="20"/>
        </w:rPr>
        <w:t xml:space="preserve">Note: </w:t>
      </w:r>
      <w:r w:rsidR="00A9212B" w:rsidRPr="00500717">
        <w:rPr>
          <w:bCs/>
          <w:sz w:val="20"/>
          <w:szCs w:val="20"/>
        </w:rPr>
        <w:t>Every year, thousands of hummingbirds are captured throughout North America and marked with small metal bands fastened around their legs. These individual identifi</w:t>
      </w:r>
      <w:r w:rsidR="00B415C5">
        <w:rPr>
          <w:bCs/>
          <w:sz w:val="20"/>
          <w:szCs w:val="20"/>
        </w:rPr>
        <w:t>ers</w:t>
      </w:r>
      <w:r w:rsidR="00A9212B" w:rsidRPr="00500717">
        <w:rPr>
          <w:bCs/>
          <w:sz w:val="20"/>
          <w:szCs w:val="20"/>
        </w:rPr>
        <w:t xml:space="preserve"> permit the tracking of hummingbirds whenever they are subsequently caught. Such captures result in the collection of data that informs our understanding of hummingbird dispersal patterns, breeding behavior, growth and development trajectories, etc. However, because licensed </w:t>
      </w:r>
      <w:proofErr w:type="spellStart"/>
      <w:r w:rsidR="00A9212B" w:rsidRPr="00500717">
        <w:rPr>
          <w:bCs/>
          <w:sz w:val="20"/>
          <w:szCs w:val="20"/>
        </w:rPr>
        <w:t>banders</w:t>
      </w:r>
      <w:proofErr w:type="spellEnd"/>
      <w:r w:rsidR="00A9212B" w:rsidRPr="00500717">
        <w:rPr>
          <w:bCs/>
          <w:sz w:val="20"/>
          <w:szCs w:val="20"/>
        </w:rPr>
        <w:t xml:space="preserve"> cannot operate an unlimited number of traps 24 hours a day/7 days a week, very few hummingbirds (&lt; 1%) are ever recaptured. Pit tagging technology (relying on radio-frequency identification, RFID, technology) has advanced in recent years to the point where commercially available pit tags are now small enough so that they can conceivably be implanted in hummingbirds with little to no adverse effects. Additionally, commercially available tag-readers, designed for deployment in water for the automated detection of tagged fish, offer an ideal method of detecting tagged hummingbirds approaching commercial nectar feeders. The antennas used in these applications are formed as a </w:t>
      </w:r>
      <w:r w:rsidR="003D0AF7" w:rsidRPr="00500717">
        <w:rPr>
          <w:bCs/>
          <w:sz w:val="20"/>
          <w:szCs w:val="20"/>
        </w:rPr>
        <w:t>ring through which fish would swim</w:t>
      </w:r>
      <w:r w:rsidR="000C27CC" w:rsidRPr="00500717">
        <w:rPr>
          <w:bCs/>
          <w:sz w:val="20"/>
          <w:szCs w:val="20"/>
        </w:rPr>
        <w:t xml:space="preserve"> (Figure 1)</w:t>
      </w:r>
      <w:r w:rsidR="003D0AF7" w:rsidRPr="00500717">
        <w:rPr>
          <w:bCs/>
          <w:sz w:val="20"/>
          <w:szCs w:val="20"/>
        </w:rPr>
        <w:t xml:space="preserve">. For use with hummingbirds, this antenna would be placed immediately in front of a commercial feeder. The presence of hummingbirds visiting the feeder would be automatically recorded each time they visited. With some careful programming and inclusion of inexpensive auxiliary pieces of equipment, it will also be possible to generate additional data and stream these to web servers so that researchers from around the world, and interested members of the public, could view the collected data and hummingbirds in real-time. The inclusion of a digital balance with a perch mounted on top of it could be used to automate the collection of mass data. I have accomplished this with birds under both laboratory and field settings already. The addition of a web-cam and infrared detection circuit, could be used to capture live video of the visiting hummingbird and record a photograph of each visitation. Photographs could be used automatically obtain certain morphological data, such as molting status and </w:t>
      </w:r>
      <w:proofErr w:type="spellStart"/>
      <w:r w:rsidR="003D0AF7" w:rsidRPr="00500717">
        <w:rPr>
          <w:bCs/>
          <w:sz w:val="20"/>
          <w:szCs w:val="20"/>
        </w:rPr>
        <w:t>gorget</w:t>
      </w:r>
      <w:proofErr w:type="spellEnd"/>
      <w:r w:rsidR="003D0AF7" w:rsidRPr="00500717">
        <w:rPr>
          <w:bCs/>
          <w:sz w:val="20"/>
          <w:szCs w:val="20"/>
        </w:rPr>
        <w:t xml:space="preserve"> (colored throat feather patch) development. Via development of a public website connected to the associated database, web cam images of each hummingbird presently, or recently, at the feeder could be displayed while associated individual data is shown. These data could include, hummingbird sex, age (if known), date of first capture, date of birth (if known), current mass, minimum and maximum recorded mass, time since last visitation, number of visitations that day/week/year, etc. </w:t>
      </w:r>
      <w:r w:rsidR="00955C83" w:rsidRPr="00500717">
        <w:rPr>
          <w:bCs/>
          <w:sz w:val="20"/>
          <w:szCs w:val="20"/>
        </w:rPr>
        <w:t>This information would be of use to fellow hummingbird researchers and to interested members of the public. School teachers could utilize the associated website as a tool to illustrate wildlife biology practices, educate students about hummingbird natural history, and generate significant interest and excitement in basic science research.</w:t>
      </w:r>
    </w:p>
    <w:p w:rsidR="00921B9B" w:rsidRPr="00500717" w:rsidRDefault="00921B9B" w:rsidP="00D7308B">
      <w:pPr>
        <w:ind w:left="720"/>
        <w:rPr>
          <w:bCs/>
          <w:sz w:val="20"/>
          <w:szCs w:val="20"/>
        </w:rPr>
      </w:pPr>
    </w:p>
    <w:p w:rsidR="00921B9B" w:rsidRPr="00500717" w:rsidRDefault="00921B9B" w:rsidP="00D7308B">
      <w:pPr>
        <w:ind w:left="720"/>
        <w:rPr>
          <w:bCs/>
          <w:sz w:val="20"/>
          <w:szCs w:val="20"/>
        </w:rPr>
      </w:pPr>
      <w:r w:rsidRPr="00500717">
        <w:rPr>
          <w:bCs/>
          <w:sz w:val="20"/>
          <w:szCs w:val="20"/>
        </w:rPr>
        <w:t xml:space="preserve">Successful, wide-scale deployment of this system could represent a hundred-fold increase in the amount of data available to hummingbird researchers worldwide. These stations would operate continuously and offer </w:t>
      </w:r>
      <w:r w:rsidR="000B08D5" w:rsidRPr="00500717">
        <w:rPr>
          <w:noProof/>
        </w:rPr>
        <w:lastRenderedPageBreak/>
        <w:drawing>
          <wp:anchor distT="0" distB="0" distL="114300" distR="114300" simplePos="0" relativeHeight="251659264" behindDoc="0" locked="0" layoutInCell="1" allowOverlap="1">
            <wp:simplePos x="0" y="0"/>
            <wp:positionH relativeFrom="column">
              <wp:posOffset>18415</wp:posOffset>
            </wp:positionH>
            <wp:positionV relativeFrom="paragraph">
              <wp:posOffset>26670</wp:posOffset>
            </wp:positionV>
            <wp:extent cx="1390650" cy="3067050"/>
            <wp:effectExtent l="19050" t="19050" r="19050" b="1905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r="48666"/>
                    <a:stretch>
                      <a:fillRect/>
                    </a:stretch>
                  </pic:blipFill>
                  <pic:spPr bwMode="auto">
                    <a:xfrm>
                      <a:off x="0" y="0"/>
                      <a:ext cx="1390650" cy="3067050"/>
                    </a:xfrm>
                    <a:prstGeom prst="rect">
                      <a:avLst/>
                    </a:prstGeom>
                    <a:noFill/>
                    <a:ln w="6350">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rsidRPr="00500717">
        <w:rPr>
          <w:bCs/>
          <w:sz w:val="20"/>
          <w:szCs w:val="20"/>
        </w:rPr>
        <w:t>the additional advantage of not necessitati</w:t>
      </w:r>
      <w:r w:rsidR="000C27CC" w:rsidRPr="00500717">
        <w:rPr>
          <w:bCs/>
          <w:sz w:val="20"/>
          <w:szCs w:val="20"/>
        </w:rPr>
        <w:t xml:space="preserve">ng repeated handling by </w:t>
      </w:r>
      <w:proofErr w:type="spellStart"/>
      <w:r w:rsidR="000C27CC" w:rsidRPr="00500717">
        <w:rPr>
          <w:bCs/>
          <w:sz w:val="20"/>
          <w:szCs w:val="20"/>
        </w:rPr>
        <w:t>banders</w:t>
      </w:r>
      <w:proofErr w:type="spellEnd"/>
      <w:r w:rsidRPr="00500717">
        <w:rPr>
          <w:bCs/>
          <w:sz w:val="20"/>
          <w:szCs w:val="20"/>
        </w:rPr>
        <w:t xml:space="preserve"> which may stress birds and likely leads to birds avoiding banding stations in the future.</w:t>
      </w:r>
    </w:p>
    <w:p w:rsidR="00CC05AE" w:rsidRPr="00500717" w:rsidRDefault="00CC05AE" w:rsidP="00CC05AE">
      <w:pPr>
        <w:rPr>
          <w:bCs/>
          <w:sz w:val="20"/>
          <w:szCs w:val="20"/>
        </w:rPr>
      </w:pPr>
    </w:p>
    <w:p w:rsidR="00CC05AE" w:rsidRPr="00500717" w:rsidRDefault="00581776" w:rsidP="00CC05AE">
      <w:pPr>
        <w:rPr>
          <w:bCs/>
          <w:sz w:val="20"/>
          <w:szCs w:val="20"/>
        </w:rPr>
      </w:pPr>
      <w:bookmarkStart w:id="0" w:name="OLE_LINK1"/>
      <w:r>
        <w:rPr>
          <w:bCs/>
          <w:sz w:val="20"/>
          <w:szCs w:val="20"/>
        </w:rPr>
        <w:t>1</w:t>
      </w:r>
      <w:r w:rsidR="00955C83" w:rsidRPr="00500717">
        <w:rPr>
          <w:bCs/>
          <w:sz w:val="20"/>
          <w:szCs w:val="20"/>
        </w:rPr>
        <w:t xml:space="preserve">) Hummingbirds will be transported to the laboratory </w:t>
      </w:r>
      <w:r w:rsidR="007511B0" w:rsidRPr="00500717">
        <w:rPr>
          <w:bCs/>
          <w:sz w:val="20"/>
          <w:szCs w:val="20"/>
        </w:rPr>
        <w:t xml:space="preserve">(including laboratory space at the </w:t>
      </w:r>
      <w:proofErr w:type="spellStart"/>
      <w:r w:rsidR="007511B0" w:rsidRPr="00500717">
        <w:rPr>
          <w:bCs/>
          <w:sz w:val="20"/>
          <w:szCs w:val="20"/>
        </w:rPr>
        <w:t>Koffler</w:t>
      </w:r>
      <w:proofErr w:type="spellEnd"/>
      <w:r w:rsidR="007511B0" w:rsidRPr="00500717">
        <w:rPr>
          <w:bCs/>
          <w:sz w:val="20"/>
          <w:szCs w:val="20"/>
        </w:rPr>
        <w:t xml:space="preserve"> Scientific Reserve – when birds are caught there - or at the University of Toronto </w:t>
      </w:r>
      <w:proofErr w:type="spellStart"/>
      <w:r w:rsidR="007511B0" w:rsidRPr="00500717">
        <w:rPr>
          <w:bCs/>
          <w:sz w:val="20"/>
          <w:szCs w:val="20"/>
        </w:rPr>
        <w:t>Scaroborough</w:t>
      </w:r>
      <w:proofErr w:type="spellEnd"/>
      <w:r w:rsidR="007511B0" w:rsidRPr="00500717">
        <w:rPr>
          <w:bCs/>
          <w:sz w:val="20"/>
          <w:szCs w:val="20"/>
        </w:rPr>
        <w:t xml:space="preserve"> campus – only when birds are caught at the investigator’s home or near campus)</w:t>
      </w:r>
      <w:r w:rsidR="00D31800">
        <w:rPr>
          <w:bCs/>
          <w:sz w:val="20"/>
          <w:szCs w:val="20"/>
        </w:rPr>
        <w:t>.</w:t>
      </w:r>
      <w:r w:rsidR="007511B0" w:rsidRPr="00500717">
        <w:rPr>
          <w:bCs/>
          <w:sz w:val="20"/>
          <w:szCs w:val="20"/>
        </w:rPr>
        <w:t xml:space="preserve"> </w:t>
      </w:r>
      <w:r w:rsidR="00D31800">
        <w:rPr>
          <w:bCs/>
          <w:sz w:val="20"/>
          <w:szCs w:val="20"/>
        </w:rPr>
        <w:t>A</w:t>
      </w:r>
      <w:r w:rsidR="00500717">
        <w:rPr>
          <w:bCs/>
          <w:sz w:val="20"/>
          <w:szCs w:val="20"/>
        </w:rPr>
        <w:t xml:space="preserve"> 0.5% solution of lidocaine will be applied to the area of implantation</w:t>
      </w:r>
      <w:r w:rsidR="004B773E">
        <w:rPr>
          <w:bCs/>
          <w:sz w:val="20"/>
          <w:szCs w:val="20"/>
        </w:rPr>
        <w:t xml:space="preserve"> via cotton swab</w:t>
      </w:r>
      <w:bookmarkStart w:id="1" w:name="_GoBack"/>
      <w:bookmarkEnd w:id="1"/>
      <w:r w:rsidR="00500717">
        <w:rPr>
          <w:bCs/>
          <w:sz w:val="20"/>
          <w:szCs w:val="20"/>
        </w:rPr>
        <w:t xml:space="preserve"> to locally numb it.</w:t>
      </w:r>
      <w:r w:rsidR="00955C83" w:rsidRPr="00500717">
        <w:rPr>
          <w:bCs/>
          <w:sz w:val="20"/>
          <w:szCs w:val="20"/>
        </w:rPr>
        <w:t xml:space="preserve"> The implantation area will be </w:t>
      </w:r>
      <w:r w:rsidR="00C431A0" w:rsidRPr="00500717">
        <w:rPr>
          <w:bCs/>
          <w:sz w:val="20"/>
          <w:szCs w:val="20"/>
        </w:rPr>
        <w:t xml:space="preserve">cleaned by application of Betadine via a sterile cotton-tipped swab. </w:t>
      </w:r>
      <w:r w:rsidR="00955C83" w:rsidRPr="00500717">
        <w:rPr>
          <w:bCs/>
          <w:sz w:val="20"/>
          <w:szCs w:val="20"/>
        </w:rPr>
        <w:t xml:space="preserve">Commercially produced pit-tag implanters, such </w:t>
      </w:r>
      <w:r w:rsidR="000C27CC" w:rsidRPr="00500717">
        <w:rPr>
          <w:bCs/>
          <w:sz w:val="20"/>
          <w:szCs w:val="20"/>
        </w:rPr>
        <w:t>as the unit pictured in figure 2</w:t>
      </w:r>
      <w:r w:rsidR="00955C83" w:rsidRPr="00500717">
        <w:rPr>
          <w:bCs/>
          <w:sz w:val="20"/>
          <w:szCs w:val="20"/>
        </w:rPr>
        <w:t>a will be used to implant the smallest commercially available pit tag</w:t>
      </w:r>
      <w:r w:rsidR="000C27CC" w:rsidRPr="00500717">
        <w:rPr>
          <w:bCs/>
          <w:sz w:val="20"/>
          <w:szCs w:val="20"/>
        </w:rPr>
        <w:t xml:space="preserve"> (such as that shown in figure 2</w:t>
      </w:r>
      <w:r w:rsidR="00955C83" w:rsidRPr="00500717">
        <w:rPr>
          <w:bCs/>
          <w:sz w:val="20"/>
          <w:szCs w:val="20"/>
        </w:rPr>
        <w:t>b) under the skin on the back of the hummingbird, just to the right of the centerline. All instruments used are available pre-sterilized</w:t>
      </w:r>
      <w:r w:rsidR="007511B0" w:rsidRPr="00500717">
        <w:rPr>
          <w:bCs/>
          <w:sz w:val="20"/>
          <w:szCs w:val="20"/>
        </w:rPr>
        <w:t xml:space="preserve"> and are single-use only</w:t>
      </w:r>
      <w:r w:rsidR="00955C83" w:rsidRPr="00500717">
        <w:rPr>
          <w:bCs/>
          <w:sz w:val="20"/>
          <w:szCs w:val="20"/>
        </w:rPr>
        <w:t>. The resulting wound will be closed with Vetbond, medical-grade cyanoacrylate.</w:t>
      </w:r>
      <w:r w:rsidR="00C431A0" w:rsidRPr="00500717">
        <w:rPr>
          <w:bCs/>
          <w:sz w:val="20"/>
          <w:szCs w:val="20"/>
        </w:rPr>
        <w:t xml:space="preserve"> I have personally performed dozens of </w:t>
      </w:r>
      <w:r>
        <w:rPr>
          <w:bCs/>
          <w:sz w:val="20"/>
          <w:szCs w:val="20"/>
        </w:rPr>
        <w:t xml:space="preserve">these </w:t>
      </w:r>
      <w:r w:rsidR="00C431A0" w:rsidRPr="00500717">
        <w:rPr>
          <w:bCs/>
          <w:sz w:val="20"/>
          <w:szCs w:val="20"/>
        </w:rPr>
        <w:t xml:space="preserve">survival surgeries on </w:t>
      </w:r>
      <w:r>
        <w:rPr>
          <w:bCs/>
          <w:sz w:val="20"/>
          <w:szCs w:val="20"/>
        </w:rPr>
        <w:t>ruby-throated hummingbirds and not one bird has exhibited significant side-effects.</w:t>
      </w:r>
      <w:r w:rsidR="00D31800">
        <w:rPr>
          <w:bCs/>
          <w:sz w:val="20"/>
          <w:szCs w:val="20"/>
        </w:rPr>
        <w:t xml:space="preserve"> The graduate student who will lead this project, has performed dozens of these implantations under my direct supervision.</w:t>
      </w:r>
    </w:p>
    <w:p w:rsidR="00955C83" w:rsidRPr="00500717" w:rsidRDefault="00955C83" w:rsidP="00CC05AE">
      <w:pPr>
        <w:rPr>
          <w:bCs/>
          <w:sz w:val="20"/>
          <w:szCs w:val="20"/>
        </w:rPr>
      </w:pPr>
    </w:p>
    <w:p w:rsidR="00921B9B" w:rsidRPr="00500717" w:rsidRDefault="000B08D5" w:rsidP="00500717">
      <w:pPr>
        <w:rPr>
          <w:bCs/>
          <w:sz w:val="20"/>
          <w:szCs w:val="20"/>
        </w:rPr>
      </w:pPr>
      <w:r w:rsidRPr="00500717">
        <w:rPr>
          <w:bCs/>
          <w:noProof/>
          <w:sz w:val="20"/>
          <w:szCs w:val="20"/>
        </w:rPr>
        <mc:AlternateContent>
          <mc:Choice Requires="wps">
            <w:drawing>
              <wp:anchor distT="0" distB="0" distL="114300" distR="114300" simplePos="0" relativeHeight="251656192" behindDoc="0" locked="0" layoutInCell="1" allowOverlap="1">
                <wp:simplePos x="0" y="0"/>
                <wp:positionH relativeFrom="margin">
                  <wp:posOffset>20158</wp:posOffset>
                </wp:positionH>
                <wp:positionV relativeFrom="paragraph">
                  <wp:posOffset>472440</wp:posOffset>
                </wp:positionV>
                <wp:extent cx="1389380" cy="2320290"/>
                <wp:effectExtent l="0" t="0" r="20320" b="22860"/>
                <wp:wrapSquare wrapText="bothSides"/>
                <wp:docPr id="1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2320290"/>
                        </a:xfrm>
                        <a:prstGeom prst="rect">
                          <a:avLst/>
                        </a:prstGeom>
                        <a:solidFill>
                          <a:srgbClr val="FFFFFF"/>
                        </a:solidFill>
                        <a:ln w="9525">
                          <a:solidFill>
                            <a:srgbClr val="000000"/>
                          </a:solidFill>
                          <a:miter lim="800000"/>
                          <a:headEnd/>
                          <a:tailEnd/>
                        </a:ln>
                      </wps:spPr>
                      <wps:txbx>
                        <w:txbxContent>
                          <w:p w:rsidR="000C27CC" w:rsidRPr="000C27CC" w:rsidRDefault="000C27CC">
                            <w:pPr>
                              <w:rPr>
                                <w:sz w:val="20"/>
                                <w:szCs w:val="20"/>
                              </w:rPr>
                            </w:pPr>
                            <w:r w:rsidRPr="000C27CC">
                              <w:rPr>
                                <w:sz w:val="20"/>
                                <w:szCs w:val="20"/>
                              </w:rPr>
                              <w:t xml:space="preserve">Figure 1. </w:t>
                            </w:r>
                            <w:proofErr w:type="spellStart"/>
                            <w:proofErr w:type="gramStart"/>
                            <w:r w:rsidR="007511B0" w:rsidRPr="00500717">
                              <w:rPr>
                                <w:sz w:val="20"/>
                                <w:szCs w:val="20"/>
                              </w:rPr>
                              <w:t>Raquet</w:t>
                            </w:r>
                            <w:proofErr w:type="spellEnd"/>
                            <w:r w:rsidR="007511B0" w:rsidRPr="00500717">
                              <w:rPr>
                                <w:sz w:val="20"/>
                                <w:szCs w:val="20"/>
                              </w:rPr>
                              <w:t xml:space="preserve"> </w:t>
                            </w:r>
                            <w:r w:rsidRPr="00500717">
                              <w:rPr>
                                <w:sz w:val="20"/>
                                <w:szCs w:val="20"/>
                              </w:rPr>
                              <w:t xml:space="preserve"> antenna</w:t>
                            </w:r>
                            <w:proofErr w:type="gramEnd"/>
                            <w:r w:rsidRPr="00500717">
                              <w:rPr>
                                <w:sz w:val="20"/>
                                <w:szCs w:val="20"/>
                              </w:rPr>
                              <w:t xml:space="preserve"> for use</w:t>
                            </w:r>
                            <w:r w:rsidRPr="000C27CC">
                              <w:rPr>
                                <w:sz w:val="20"/>
                                <w:szCs w:val="20"/>
                              </w:rPr>
                              <w:t xml:space="preserve"> in pit-tagging applications (</w:t>
                            </w:r>
                            <w:proofErr w:type="spellStart"/>
                            <w:r w:rsidRPr="000C27CC">
                              <w:rPr>
                                <w:sz w:val="20"/>
                                <w:szCs w:val="20"/>
                              </w:rPr>
                              <w:t>Biomark</w:t>
                            </w:r>
                            <w:proofErr w:type="spellEnd"/>
                            <w:r w:rsidRPr="000C27CC">
                              <w:rPr>
                                <w:sz w:val="20"/>
                                <w:szCs w:val="20"/>
                              </w:rPr>
                              <w:t>, Inc., Boise, ID, USA).</w:t>
                            </w:r>
                            <w:r>
                              <w:rPr>
                                <w:sz w:val="20"/>
                                <w:szCs w:val="20"/>
                              </w:rPr>
                              <w:t xml:space="preserve"> This</w:t>
                            </w:r>
                            <w:r w:rsidR="00581776">
                              <w:rPr>
                                <w:sz w:val="20"/>
                                <w:szCs w:val="20"/>
                              </w:rPr>
                              <w:t>, or a comparable custom-made</w:t>
                            </w:r>
                            <w:r>
                              <w:rPr>
                                <w:sz w:val="20"/>
                                <w:szCs w:val="20"/>
                              </w:rPr>
                              <w:t xml:space="preserve"> antenna would be placed immediately in front of a commercial nectar feeder and thus automatically detect the passage of tagged hummingbirds as they visit the feeder.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margin-left:1.6pt;margin-top:37.2pt;width:109.4pt;height:182.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">
                <v:textbox>
                  <w:txbxContent>
                    <w:p w:rsidR="000C27CC" w:rsidRPr="000C27CC" w:rsidRDefault="000C27CC">
                      <w:pPr>
                        <w:rPr>
                          <w:sz w:val="20"/>
                          <w:szCs w:val="20"/>
                        </w:rPr>
                      </w:pPr>
                      <w:bookmarkStart w:id="2" w:name="_GoBack"/>
                      <w:r w:rsidRPr="000C27CC">
                        <w:rPr>
                          <w:sz w:val="20"/>
                          <w:szCs w:val="20"/>
                        </w:rPr>
                        <w:t xml:space="preserve">Figure 1. </w:t>
                      </w:r>
                      <w:proofErr w:type="spellStart"/>
                      <w:proofErr w:type="gramStart"/>
                      <w:r w:rsidR="007511B0" w:rsidRPr="00500717">
                        <w:rPr>
                          <w:sz w:val="20"/>
                          <w:szCs w:val="20"/>
                        </w:rPr>
                        <w:t>Raquet</w:t>
                      </w:r>
                      <w:proofErr w:type="spellEnd"/>
                      <w:r w:rsidR="007511B0" w:rsidRPr="00500717">
                        <w:rPr>
                          <w:sz w:val="20"/>
                          <w:szCs w:val="20"/>
                        </w:rPr>
                        <w:t xml:space="preserve"> </w:t>
                      </w:r>
                      <w:r w:rsidRPr="00500717">
                        <w:rPr>
                          <w:sz w:val="20"/>
                          <w:szCs w:val="20"/>
                        </w:rPr>
                        <w:t xml:space="preserve"> antenna</w:t>
                      </w:r>
                      <w:proofErr w:type="gramEnd"/>
                      <w:r w:rsidRPr="00500717">
                        <w:rPr>
                          <w:sz w:val="20"/>
                          <w:szCs w:val="20"/>
                        </w:rPr>
                        <w:t xml:space="preserve"> for use</w:t>
                      </w:r>
                      <w:r w:rsidRPr="000C27CC">
                        <w:rPr>
                          <w:sz w:val="20"/>
                          <w:szCs w:val="20"/>
                        </w:rPr>
                        <w:t xml:space="preserve"> in pit-tagging applications (</w:t>
                      </w:r>
                      <w:proofErr w:type="spellStart"/>
                      <w:r w:rsidRPr="000C27CC">
                        <w:rPr>
                          <w:sz w:val="20"/>
                          <w:szCs w:val="20"/>
                        </w:rPr>
                        <w:t>Biomark</w:t>
                      </w:r>
                      <w:proofErr w:type="spellEnd"/>
                      <w:r w:rsidRPr="000C27CC">
                        <w:rPr>
                          <w:sz w:val="20"/>
                          <w:szCs w:val="20"/>
                        </w:rPr>
                        <w:t>, Inc., Boise, ID, USA).</w:t>
                      </w:r>
                      <w:r>
                        <w:rPr>
                          <w:sz w:val="20"/>
                          <w:szCs w:val="20"/>
                        </w:rPr>
                        <w:t xml:space="preserve"> This</w:t>
                      </w:r>
                      <w:r w:rsidR="00581776">
                        <w:rPr>
                          <w:sz w:val="20"/>
                          <w:szCs w:val="20"/>
                        </w:rPr>
                        <w:t>, or a comparable custom-made</w:t>
                      </w:r>
                      <w:r>
                        <w:rPr>
                          <w:sz w:val="20"/>
                          <w:szCs w:val="20"/>
                        </w:rPr>
                        <w:t xml:space="preserve"> antenna would be placed immediately in front of a commercial nectar feeder and thus automatically detect the passage of tagged hummingbirds as they visit the feeder.</w:t>
                      </w:r>
                      <w:bookmarkEnd w:id="2"/>
                    </w:p>
                  </w:txbxContent>
                </v:textbox>
                <w10:wrap type="square" anchorx="margin"/>
              </v:shape>
            </w:pict>
          </mc:Fallback>
        </mc:AlternateContent>
      </w:r>
      <w:r w:rsidR="00581776">
        <w:rPr>
          <w:bCs/>
          <w:sz w:val="20"/>
          <w:szCs w:val="20"/>
        </w:rPr>
        <w:t>2</w:t>
      </w:r>
      <w:r w:rsidR="00CC05AE" w:rsidRPr="00500717">
        <w:rPr>
          <w:bCs/>
          <w:sz w:val="20"/>
          <w:szCs w:val="20"/>
        </w:rPr>
        <w:t>)</w:t>
      </w:r>
      <w:r w:rsidR="00C431A0" w:rsidRPr="00500717">
        <w:rPr>
          <w:bCs/>
          <w:sz w:val="20"/>
          <w:szCs w:val="20"/>
        </w:rPr>
        <w:t xml:space="preserve"> </w:t>
      </w:r>
      <w:r w:rsidR="00581776">
        <w:rPr>
          <w:bCs/>
          <w:sz w:val="20"/>
          <w:szCs w:val="20"/>
        </w:rPr>
        <w:t>Topically numbed birds are immediately flight capable and will be promptly released</w:t>
      </w:r>
      <w:r w:rsidR="00581776" w:rsidRPr="00500717">
        <w:rPr>
          <w:bCs/>
          <w:sz w:val="20"/>
          <w:szCs w:val="20"/>
        </w:rPr>
        <w:t>.</w:t>
      </w:r>
      <w:r w:rsidR="00D31800">
        <w:rPr>
          <w:bCs/>
          <w:sz w:val="20"/>
          <w:szCs w:val="20"/>
        </w:rPr>
        <w:t xml:space="preserve"> For captive </w:t>
      </w:r>
      <w:r w:rsidR="00581776">
        <w:rPr>
          <w:bCs/>
          <w:sz w:val="20"/>
          <w:szCs w:val="20"/>
        </w:rPr>
        <w:t>h</w:t>
      </w:r>
      <w:r w:rsidR="00C431A0" w:rsidRPr="00500717">
        <w:rPr>
          <w:bCs/>
          <w:sz w:val="20"/>
          <w:szCs w:val="20"/>
        </w:rPr>
        <w:t>ummingbirds</w:t>
      </w:r>
      <w:r w:rsidR="00581776">
        <w:rPr>
          <w:bCs/>
          <w:sz w:val="20"/>
          <w:szCs w:val="20"/>
        </w:rPr>
        <w:t xml:space="preserve"> only: they</w:t>
      </w:r>
      <w:r w:rsidR="00C431A0" w:rsidRPr="00500717">
        <w:rPr>
          <w:bCs/>
          <w:sz w:val="20"/>
          <w:szCs w:val="20"/>
        </w:rPr>
        <w:t xml:space="preserve"> will be allowed to recover for 20 minutes (though they typically demonstrate full flight and feeding ability </w:t>
      </w:r>
      <w:r>
        <w:rPr>
          <w:bCs/>
          <w:sz w:val="20"/>
          <w:szCs w:val="20"/>
        </w:rPr>
        <w:t>immediately</w:t>
      </w:r>
      <w:r w:rsidR="00C431A0" w:rsidRPr="00500717">
        <w:rPr>
          <w:bCs/>
          <w:sz w:val="20"/>
          <w:szCs w:val="20"/>
        </w:rPr>
        <w:t>)</w:t>
      </w:r>
      <w:r w:rsidR="00581776">
        <w:rPr>
          <w:bCs/>
          <w:sz w:val="20"/>
          <w:szCs w:val="20"/>
        </w:rPr>
        <w:t xml:space="preserve">. </w:t>
      </w:r>
      <w:r w:rsidR="00C431A0" w:rsidRPr="00500717">
        <w:rPr>
          <w:bCs/>
          <w:sz w:val="20"/>
          <w:szCs w:val="20"/>
        </w:rPr>
        <w:t xml:space="preserve">At this point, they will be placed in a flight arena with a commercial nectar feeder and associated equipment and allowed to behave normally. This will permit testing of the responsiveness of the system and allow assessment of the effects, if any, of the implanted tag on hummingbird behavior and demeanor. This observation will be continued for approximately 4 hours. Notes of any unusual behaviors such as excessive preening, changes to flight patterns or abilities, </w:t>
      </w:r>
      <w:r w:rsidR="00921B9B" w:rsidRPr="00500717">
        <w:rPr>
          <w:bCs/>
          <w:sz w:val="20"/>
          <w:szCs w:val="20"/>
        </w:rPr>
        <w:t xml:space="preserve">panting, etc., will be noted. Following </w:t>
      </w:r>
      <w:r w:rsidR="00581776">
        <w:rPr>
          <w:bCs/>
          <w:sz w:val="20"/>
          <w:szCs w:val="20"/>
        </w:rPr>
        <w:t>any</w:t>
      </w:r>
      <w:r w:rsidR="00921B9B" w:rsidRPr="00500717">
        <w:rPr>
          <w:bCs/>
          <w:sz w:val="20"/>
          <w:szCs w:val="20"/>
        </w:rPr>
        <w:t xml:space="preserve"> period of acute monitoring, hummingbirds will be checked several times a day for the following week, and checked once daily, as is normal for their care, following this. Weight measurements will be taken prior to, and each day following, the implantation for one week. Food consumption of captive hummingbirds is currently monitored daily. Abrupt weight loss greater than 20% and sudden, </w:t>
      </w:r>
      <w:r w:rsidR="007511B0" w:rsidRPr="00500717">
        <w:rPr>
          <w:bCs/>
          <w:sz w:val="20"/>
          <w:szCs w:val="20"/>
        </w:rPr>
        <w:t>significant</w:t>
      </w:r>
      <w:r w:rsidR="00921B9B" w:rsidRPr="00500717">
        <w:rPr>
          <w:bCs/>
          <w:sz w:val="20"/>
          <w:szCs w:val="20"/>
        </w:rPr>
        <w:t xml:space="preserve"> changes in food consumption, not associated in either case with changes in migratory/seasonal status, will be noted and the </w:t>
      </w:r>
      <w:r w:rsidR="007511B0" w:rsidRPr="00500717">
        <w:rPr>
          <w:bCs/>
          <w:sz w:val="20"/>
          <w:szCs w:val="20"/>
        </w:rPr>
        <w:t xml:space="preserve">bird will be recaptured and the </w:t>
      </w:r>
      <w:r w:rsidR="00921B9B" w:rsidRPr="00500717">
        <w:rPr>
          <w:bCs/>
          <w:sz w:val="20"/>
          <w:szCs w:val="20"/>
        </w:rPr>
        <w:t xml:space="preserve">pit tag will be removed if possible. Any hummingbird for which this is not </w:t>
      </w:r>
      <w:r w:rsidR="007511B0" w:rsidRPr="00500717">
        <w:rPr>
          <w:bCs/>
          <w:sz w:val="20"/>
          <w:szCs w:val="20"/>
        </w:rPr>
        <w:t>feasible will be euthanized via</w:t>
      </w:r>
      <w:r w:rsidR="00921B9B" w:rsidRPr="00500717">
        <w:rPr>
          <w:bCs/>
          <w:sz w:val="20"/>
          <w:szCs w:val="20"/>
        </w:rPr>
        <w:t xml:space="preserve"> overdose (&gt;5% isoflurane) and tissues used in other studies in our lab (e.g. those described in “Blood sugar regulation in hummingbirds” protocol).</w:t>
      </w:r>
      <w:bookmarkEnd w:id="0"/>
      <w:r w:rsidRPr="00500717">
        <w:rPr>
          <w:bCs/>
          <w:noProof/>
          <w:sz w:val="20"/>
          <w:szCs w:val="20"/>
        </w:rPr>
        <mc:AlternateContent>
          <mc:Choice Requires="wps">
            <w:drawing>
              <wp:anchor distT="0" distB="0" distL="114300" distR="114300" simplePos="0" relativeHeight="251657216" behindDoc="0" locked="0" layoutInCell="1" allowOverlap="1">
                <wp:simplePos x="0" y="0"/>
                <wp:positionH relativeFrom="column">
                  <wp:posOffset>-2858135</wp:posOffset>
                </wp:positionH>
                <wp:positionV relativeFrom="paragraph">
                  <wp:posOffset>12700</wp:posOffset>
                </wp:positionV>
                <wp:extent cx="379730" cy="247015"/>
                <wp:effectExtent l="8255" t="6350" r="12065" b="13335"/>
                <wp:wrapNone/>
                <wp:docPr id="1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247015"/>
                        </a:xfrm>
                        <a:prstGeom prst="rect">
                          <a:avLst/>
                        </a:prstGeom>
                        <a:solidFill>
                          <a:srgbClr val="FFFFFF"/>
                        </a:solidFill>
                        <a:ln w="9525">
                          <a:solidFill>
                            <a:srgbClr val="FFFFFF"/>
                          </a:solidFill>
                          <a:miter lim="800000"/>
                          <a:headEnd/>
                          <a:tailEnd/>
                        </a:ln>
                      </wps:spPr>
                      <wps:txbx>
                        <w:txbxContent>
                          <w:p w:rsidR="000C27CC" w:rsidRPr="000C27CC" w:rsidRDefault="000C27CC">
                            <w:pPr>
                              <w:rPr>
                                <w:sz w:val="20"/>
                                <w:szCs w:val="20"/>
                              </w:rPr>
                            </w:pPr>
                            <w:r w:rsidRPr="000C27CC">
                              <w:rPr>
                                <w:sz w:val="20"/>
                                <w:szCs w:val="20"/>
                              </w:rPr>
                              <w:t>1A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0" o:spid="_x0000_s1027" type="#_x0000_t202" style="position:absolute;margin-left:-225.05pt;margin-top:1pt;width:29.9pt;height:19.4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" strokecolor="white">
                <v:textbox style="mso-fit-shape-to-text:t">
                  <w:txbxContent>
                    <w:p w:rsidR="000C27CC" w:rsidRPr="000C27CC" w:rsidRDefault="000C27CC">
                      <w:pPr>
                        <w:rPr>
                          <w:sz w:val="20"/>
                          <w:szCs w:val="20"/>
                        </w:rPr>
                      </w:pPr>
                      <w:r w:rsidRPr="000C27CC">
                        <w:rPr>
                          <w:sz w:val="20"/>
                          <w:szCs w:val="20"/>
                        </w:rPr>
                        <w:t>1A</w:t>
                      </w:r>
                    </w:p>
                  </w:txbxContent>
                </v:textbox>
              </v:shape>
            </w:pict>
          </mc:Fallback>
        </mc:AlternateContent>
      </w:r>
    </w:p>
    <w:p w:rsidR="00921B9B" w:rsidRPr="00500717" w:rsidRDefault="00921B9B" w:rsidP="00921B9B">
      <w:pPr>
        <w:rPr>
          <w:bCs/>
          <w:sz w:val="20"/>
          <w:szCs w:val="20"/>
        </w:rPr>
      </w:pPr>
    </w:p>
    <w:p w:rsidR="00921B9B" w:rsidRPr="00500717" w:rsidRDefault="000B08D5" w:rsidP="00921B9B">
      <w:pPr>
        <w:rPr>
          <w:bCs/>
          <w:sz w:val="20"/>
          <w:szCs w:val="20"/>
        </w:rPr>
      </w:pPr>
      <w:r>
        <w:rPr>
          <w:bCs/>
          <w:noProof/>
          <w:sz w:val="20"/>
          <w:szCs w:val="20"/>
        </w:rPr>
        <mc:AlternateContent>
          <mc:Choice Requires="wpg">
            <w:drawing>
              <wp:anchor distT="0" distB="0" distL="114300" distR="114300" simplePos="0" relativeHeight="251660288" behindDoc="0" locked="0" layoutInCell="1" allowOverlap="1">
                <wp:simplePos x="0" y="0"/>
                <wp:positionH relativeFrom="column">
                  <wp:posOffset>3328670</wp:posOffset>
                </wp:positionH>
                <wp:positionV relativeFrom="paragraph">
                  <wp:posOffset>32385</wp:posOffset>
                </wp:positionV>
                <wp:extent cx="2548255" cy="2444115"/>
                <wp:effectExtent l="13970" t="9525" r="9525" b="13335"/>
                <wp:wrapSquare wrapText="bothSides"/>
                <wp:docPr id="4"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8255" cy="2444115"/>
                          <a:chOff x="4432" y="11091"/>
                          <a:chExt cx="4013" cy="3849"/>
                        </a:xfrm>
                      </wpg:grpSpPr>
                      <wpg:grpSp>
                        <wpg:cNvPr id="5" name="Group 53"/>
                        <wpg:cNvGrpSpPr>
                          <a:grpSpLocks/>
                        </wpg:cNvGrpSpPr>
                        <wpg:grpSpPr bwMode="auto">
                          <a:xfrm>
                            <a:off x="4432" y="11091"/>
                            <a:ext cx="4013" cy="3849"/>
                            <a:chOff x="1462" y="11091"/>
                            <a:chExt cx="4013" cy="3849"/>
                          </a:xfrm>
                        </wpg:grpSpPr>
                        <wpg:grpSp>
                          <wpg:cNvPr id="6" name="Group 52"/>
                          <wpg:cNvGrpSpPr>
                            <a:grpSpLocks/>
                          </wpg:cNvGrpSpPr>
                          <wpg:grpSpPr bwMode="auto">
                            <a:xfrm>
                              <a:off x="1462" y="11091"/>
                              <a:ext cx="4013" cy="3849"/>
                              <a:chOff x="1462" y="11091"/>
                              <a:chExt cx="4013" cy="3849"/>
                            </a:xfrm>
                          </wpg:grpSpPr>
                          <wps:wsp>
                            <wps:cNvPr id="7" name="Rectangle 42"/>
                            <wps:cNvSpPr>
                              <a:spLocks noChangeArrowheads="1"/>
                            </wps:cNvSpPr>
                            <wps:spPr bwMode="auto">
                              <a:xfrm>
                                <a:off x="1462" y="11091"/>
                                <a:ext cx="4013" cy="38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Text Box 44"/>
                            <wps:cNvSpPr txBox="1">
                              <a:spLocks noChangeArrowheads="1"/>
                            </wps:cNvSpPr>
                            <wps:spPr bwMode="auto">
                              <a:xfrm>
                                <a:off x="1477" y="13347"/>
                                <a:ext cx="3878" cy="15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27CC" w:rsidRDefault="000C27CC" w:rsidP="000C27CC">
                                  <w:r w:rsidRPr="00500717">
                                    <w:rPr>
                                      <w:bCs/>
                                      <w:sz w:val="20"/>
                                      <w:szCs w:val="20"/>
                                    </w:rPr>
                                    <w:t xml:space="preserve">Figure 2. A) A reusable syringe-style implanter </w:t>
                                  </w:r>
                                  <w:r w:rsidR="00B00383" w:rsidRPr="00500717">
                                    <w:rPr>
                                      <w:bCs/>
                                      <w:sz w:val="20"/>
                                      <w:szCs w:val="20"/>
                                    </w:rPr>
                                    <w:t>(</w:t>
                                  </w:r>
                                  <w:r w:rsidR="007511B0" w:rsidRPr="00500717">
                                    <w:rPr>
                                      <w:bCs/>
                                      <w:sz w:val="20"/>
                                      <w:szCs w:val="20"/>
                                    </w:rPr>
                                    <w:t>UNO BV PICO Implanter</w:t>
                                  </w:r>
                                  <w:r w:rsidR="00B00383" w:rsidRPr="00500717">
                                    <w:rPr>
                                      <w:bCs/>
                                      <w:sz w:val="20"/>
                                      <w:szCs w:val="20"/>
                                    </w:rPr>
                                    <w:t xml:space="preserve">) </w:t>
                                  </w:r>
                                  <w:r w:rsidRPr="00500717">
                                    <w:rPr>
                                      <w:bCs/>
                                      <w:sz w:val="20"/>
                                      <w:szCs w:val="20"/>
                                    </w:rPr>
                                    <w:t xml:space="preserve">suitable for use in implanting pit tags in hummingbirds. </w:t>
                                  </w:r>
                                  <w:r w:rsidR="00B00383" w:rsidRPr="00500717">
                                    <w:rPr>
                                      <w:bCs/>
                                      <w:sz w:val="20"/>
                                      <w:szCs w:val="20"/>
                                    </w:rPr>
                                    <w:t xml:space="preserve">B) </w:t>
                                  </w:r>
                                  <w:r w:rsidR="007511B0" w:rsidRPr="00500717">
                                    <w:rPr>
                                      <w:bCs/>
                                      <w:sz w:val="20"/>
                                      <w:szCs w:val="20"/>
                                    </w:rPr>
                                    <w:t xml:space="preserve">PICO ID Transponder </w:t>
                                  </w:r>
                                  <w:r w:rsidR="00B00383" w:rsidRPr="00500717">
                                    <w:rPr>
                                      <w:bCs/>
                                      <w:sz w:val="20"/>
                                      <w:szCs w:val="20"/>
                                    </w:rPr>
                                    <w:t>PIT tags. (</w:t>
                                  </w:r>
                                  <w:r w:rsidR="007511B0" w:rsidRPr="00500717">
                                    <w:rPr>
                                      <w:bCs/>
                                      <w:sz w:val="20"/>
                                      <w:szCs w:val="20"/>
                                    </w:rPr>
                                    <w:t>UNO BV</w:t>
                                  </w:r>
                                  <w:r w:rsidR="00B00383" w:rsidRPr="00500717">
                                    <w:rPr>
                                      <w:bCs/>
                                      <w:sz w:val="20"/>
                                      <w:szCs w:val="20"/>
                                    </w:rPr>
                                    <w:t xml:space="preserve">). </w:t>
                                  </w:r>
                                  <w:r w:rsidR="007511B0" w:rsidRPr="00500717">
                                    <w:rPr>
                                      <w:bCs/>
                                      <w:sz w:val="20"/>
                                      <w:szCs w:val="20"/>
                                    </w:rPr>
                                    <w:t>This transponder measures 7 mm x 1.25 mm.</w:t>
                                  </w:r>
                                </w:p>
                              </w:txbxContent>
                            </wps:txbx>
                            <wps:bodyPr rot="0" vert="horz" wrap="square" lIns="91440" tIns="45720" rIns="91440" bIns="45720" anchor="t" anchorCtr="0" upright="1">
                              <a:noAutofit/>
                            </wps:bodyPr>
                          </wps:wsp>
                        </wpg:grpSp>
                        <wps:wsp>
                          <wps:cNvPr id="9" name="Text Box 49"/>
                          <wps:cNvSpPr txBox="1">
                            <a:spLocks noChangeArrowheads="1"/>
                          </wps:cNvSpPr>
                          <wps:spPr bwMode="auto">
                            <a:xfrm>
                              <a:off x="1583" y="11223"/>
                              <a:ext cx="215" cy="29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511B0" w:rsidRDefault="007511B0" w:rsidP="007511B0">
                                <w:r>
                                  <w:t>A</w:t>
                                </w:r>
                              </w:p>
                            </w:txbxContent>
                          </wps:txbx>
                          <wps:bodyPr rot="0" vert="horz" wrap="square" lIns="0" tIns="0" rIns="0" bIns="0" anchor="t" anchorCtr="0" upright="1">
                            <a:spAutoFit/>
                          </wps:bodyPr>
                        </wps:wsp>
                        <wps:wsp>
                          <wps:cNvPr id="10" name="Text Box 50"/>
                          <wps:cNvSpPr txBox="1">
                            <a:spLocks noChangeArrowheads="1"/>
                          </wps:cNvSpPr>
                          <wps:spPr bwMode="auto">
                            <a:xfrm>
                              <a:off x="1592" y="12268"/>
                              <a:ext cx="215" cy="29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511B0" w:rsidRDefault="007511B0" w:rsidP="007511B0">
                                <w:r>
                                  <w:t>B</w:t>
                                </w:r>
                              </w:p>
                            </w:txbxContent>
                          </wps:txbx>
                          <wps:bodyPr rot="0" vert="horz" wrap="square" lIns="0" tIns="0" rIns="0" bIns="0" anchor="t" anchorCtr="0" upright="1">
                            <a:spAutoFit/>
                          </wps:bodyPr>
                        </wps:wsp>
                      </wpg:grpSp>
                      <wps:wsp>
                        <wps:cNvPr id="11" name="Text Box 54"/>
                        <wps:cNvSpPr txBox="1">
                          <a:spLocks noChangeArrowheads="1"/>
                        </wps:cNvSpPr>
                        <wps:spPr bwMode="auto">
                          <a:xfrm>
                            <a:off x="5033" y="11223"/>
                            <a:ext cx="3117" cy="21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0717" w:rsidRPr="00500717" w:rsidRDefault="000B08D5" w:rsidP="00500717">
                              <w:pPr>
                                <w:tabs>
                                  <w:tab w:val="left" w:pos="2025"/>
                                </w:tabs>
                                <w:rPr>
                                  <w:bCs/>
                                  <w:noProof/>
                                  <w:sz w:val="20"/>
                                  <w:szCs w:val="20"/>
                                </w:rPr>
                              </w:pPr>
                              <w:r w:rsidRPr="00500717">
                                <w:rPr>
                                  <w:bCs/>
                                  <w:noProof/>
                                  <w:sz w:val="20"/>
                                  <w:szCs w:val="20"/>
                                </w:rPr>
                                <w:drawing>
                                  <wp:inline distT="0" distB="0" distL="0" distR="0">
                                    <wp:extent cx="2158365" cy="861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8365" cy="861060"/>
                                            </a:xfrm>
                                            <a:prstGeom prst="rect">
                                              <a:avLst/>
                                            </a:prstGeom>
                                            <a:noFill/>
                                            <a:ln>
                                              <a:noFill/>
                                            </a:ln>
                                          </pic:spPr>
                                        </pic:pic>
                                      </a:graphicData>
                                    </a:graphic>
                                  </wp:inline>
                                </w:drawing>
                              </w:r>
                            </w:p>
                            <w:p w:rsidR="00500717" w:rsidRPr="00FC6CB5" w:rsidRDefault="000B08D5" w:rsidP="00500717">
                              <w:pPr>
                                <w:tabs>
                                  <w:tab w:val="left" w:pos="2025"/>
                                </w:tabs>
                                <w:rPr>
                                  <w:bCs/>
                                  <w:sz w:val="20"/>
                                  <w:szCs w:val="20"/>
                                </w:rPr>
                              </w:pPr>
                              <w:r w:rsidRPr="00500717">
                                <w:rPr>
                                  <w:bCs/>
                                  <w:noProof/>
                                  <w:sz w:val="20"/>
                                  <w:szCs w:val="20"/>
                                </w:rPr>
                                <w:drawing>
                                  <wp:inline distT="0" distB="0" distL="0" distR="0">
                                    <wp:extent cx="1350645" cy="56324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0645" cy="563245"/>
                                            </a:xfrm>
                                            <a:prstGeom prst="rect">
                                              <a:avLst/>
                                            </a:prstGeom>
                                            <a:noFill/>
                                            <a:ln>
                                              <a:noFill/>
                                            </a:ln>
                                          </pic:spPr>
                                        </pic:pic>
                                      </a:graphicData>
                                    </a:graphic>
                                  </wp:inline>
                                </w:drawing>
                              </w:r>
                            </w:p>
                            <w:p w:rsidR="00500717" w:rsidRDefault="0050071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 o:spid="_x0000_s1028" style="position:absolute;margin-left:262.1pt;margin-top:2.55pt;width:200.65pt;height:192.45pt;z-index:251660288" coordorigin="4432,11091" coordsize="4013,3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">
                <v:group id="Group 53" o:spid="_x0000_s1029" style="position:absolute;left:4432;top:11091;width:4013;height:3849" coordorigin="1462,11091" coordsize="4013,3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52" o:spid="_x0000_s1030" style="position:absolute;left:1462;top:11091;width:4013;height:3849" coordorigin="1462,11091" coordsize="4013,3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42" o:spid="_x0000_s1031" style="position:absolute;left:1462;top:11091;width:4013;height:3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9oMMA&#10;AADaAAAADwAAAGRycy9kb3ducmV2LnhtbESPQWvCQBSE7wX/w/IEb3VTobakbiSKgiehWtDeHtnX&#10;3ZDs25DdmvTfd4VCj8PMfMOs1qNrxY36UHtW8DTPQBBXXtdsFHyc94+vIEJE1th6JgU/FGBdTB5W&#10;mGs/8DvdTtGIBOGQowIbY5dLGSpLDsPcd8TJ+/K9w5hkb6TucUhw18pFli2lw5rTgsWOtpaq5vTt&#10;FOy6z2P5bIIsL9FeG78Z9vZolJpNx/INRKQx/of/2get4A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v9oMMAAADaAAAADwAAAAAAAAAAAAAAAACYAgAAZHJzL2Rv&#10;d25yZXYueG1sUEsFBgAAAAAEAAQA9QAAAIgDAAAAAA==&#10;" filled="f"/>
                    <v:shape id="Text Box 44" o:spid="_x0000_s1032" type="#_x0000_t202" style="position:absolute;left:1477;top:13347;width:3878;height:1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0C27CC" w:rsidRDefault="000C27CC" w:rsidP="000C27CC">
                            <w:r w:rsidRPr="00500717">
                              <w:rPr>
                                <w:bCs/>
                                <w:sz w:val="20"/>
                                <w:szCs w:val="20"/>
                              </w:rPr>
                              <w:t xml:space="preserve">Figure 2. A) A reusable syringe-style implanter </w:t>
                            </w:r>
                            <w:r w:rsidR="00B00383" w:rsidRPr="00500717">
                              <w:rPr>
                                <w:bCs/>
                                <w:sz w:val="20"/>
                                <w:szCs w:val="20"/>
                              </w:rPr>
                              <w:t>(</w:t>
                            </w:r>
                            <w:r w:rsidR="007511B0" w:rsidRPr="00500717">
                              <w:rPr>
                                <w:bCs/>
                                <w:sz w:val="20"/>
                                <w:szCs w:val="20"/>
                              </w:rPr>
                              <w:t>UNO BV PICO Implanter</w:t>
                            </w:r>
                            <w:r w:rsidR="00B00383" w:rsidRPr="00500717">
                              <w:rPr>
                                <w:bCs/>
                                <w:sz w:val="20"/>
                                <w:szCs w:val="20"/>
                              </w:rPr>
                              <w:t xml:space="preserve">) </w:t>
                            </w:r>
                            <w:r w:rsidRPr="00500717">
                              <w:rPr>
                                <w:bCs/>
                                <w:sz w:val="20"/>
                                <w:szCs w:val="20"/>
                              </w:rPr>
                              <w:t xml:space="preserve">suitable for use in implanting pit tags in hummingbirds. </w:t>
                            </w:r>
                            <w:r w:rsidR="00B00383" w:rsidRPr="00500717">
                              <w:rPr>
                                <w:bCs/>
                                <w:sz w:val="20"/>
                                <w:szCs w:val="20"/>
                              </w:rPr>
                              <w:t xml:space="preserve">B) </w:t>
                            </w:r>
                            <w:r w:rsidR="007511B0" w:rsidRPr="00500717">
                              <w:rPr>
                                <w:bCs/>
                                <w:sz w:val="20"/>
                                <w:szCs w:val="20"/>
                              </w:rPr>
                              <w:t xml:space="preserve">PICO ID Transponder </w:t>
                            </w:r>
                            <w:r w:rsidR="00B00383" w:rsidRPr="00500717">
                              <w:rPr>
                                <w:bCs/>
                                <w:sz w:val="20"/>
                                <w:szCs w:val="20"/>
                              </w:rPr>
                              <w:t>PIT tags. (</w:t>
                            </w:r>
                            <w:r w:rsidR="007511B0" w:rsidRPr="00500717">
                              <w:rPr>
                                <w:bCs/>
                                <w:sz w:val="20"/>
                                <w:szCs w:val="20"/>
                              </w:rPr>
                              <w:t>UNO BV</w:t>
                            </w:r>
                            <w:r w:rsidR="00B00383" w:rsidRPr="00500717">
                              <w:rPr>
                                <w:bCs/>
                                <w:sz w:val="20"/>
                                <w:szCs w:val="20"/>
                              </w:rPr>
                              <w:t xml:space="preserve">). </w:t>
                            </w:r>
                            <w:r w:rsidR="007511B0" w:rsidRPr="00500717">
                              <w:rPr>
                                <w:bCs/>
                                <w:sz w:val="20"/>
                                <w:szCs w:val="20"/>
                              </w:rPr>
                              <w:t>This transponder measures 7 mm x 1.25 mm.</w:t>
                            </w:r>
                          </w:p>
                        </w:txbxContent>
                      </v:textbox>
                    </v:shape>
                  </v:group>
                  <v:shape id="Text Box 49" o:spid="_x0000_s1033" type="#_x0000_t202" style="position:absolute;left:1583;top:11223;width:2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3agMMA&#10;AADaAAAADwAAAGRycy9kb3ducmV2LnhtbESPQWvCQBSE74L/YXmCN92oUGzqKqKVFjyIUXt+ZF+T&#10;0OzbdHcb4793BaHHYWa+YRarztSiJecrywom4wQEcW51xYWC82k3moPwAVljbZkU3MjDatnvLTDV&#10;9spHarNQiAhhn6KCMoQmldLnJRn0Y9sQR+/bOoMhSldI7fAa4aaW0yR5kQYrjgslNrQpKf/J/oyC&#10;j8Nsf1xv3GWb/U7e8/PXwe+qVqnhoFu/gQjUhf/ws/2pFbzC40q8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3agMMAAADaAAAADwAAAAAAAAAAAAAAAACYAgAAZHJzL2Rv&#10;d25yZXYueG1sUEsFBgAAAAAEAAQA9QAAAIgDAAAAAA==&#10;" filled="f">
                    <v:textbox style="mso-fit-shape-to-text:t" inset="0,0,0,0">
                      <w:txbxContent>
                        <w:p w:rsidR="007511B0" w:rsidRDefault="007511B0" w:rsidP="007511B0">
                          <w:r>
                            <w:t>A</w:t>
                          </w:r>
                        </w:p>
                      </w:txbxContent>
                    </v:textbox>
                  </v:shape>
                  <v:shape id="Text Box 50" o:spid="_x0000_s1034" type="#_x0000_t202" style="position:absolute;left:1592;top:12268;width:2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O3sUA&#10;AADbAAAADwAAAGRycy9kb3ducmV2LnhtbESPQWvCQBCF70L/wzKF3nSjhSKpq4hVKvQgprbnITsm&#10;wexsuruN8d93DgVvM7w3732zWA2uVT2F2Hg2MJ1koIhLbxuuDJw+d+M5qJiQLbaeycCNIqyWD6MF&#10;5tZf+Uh9kSolIRxzNFCn1OVax7Imh3HiO2LRzj44TLKGStuAVwl3rZ5l2Yt22LA01NjRpqbyUvw6&#10;A++H54/jehO+3oqf6bY8fR/irumNeXoc1q+gEg3pbv6/3lvBF3r5RQb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JA7exQAAANsAAAAPAAAAAAAAAAAAAAAAAJgCAABkcnMv&#10;ZG93bnJldi54bWxQSwUGAAAAAAQABAD1AAAAigMAAAAA&#10;" filled="f">
                    <v:textbox style="mso-fit-shape-to-text:t" inset="0,0,0,0">
                      <w:txbxContent>
                        <w:p w:rsidR="007511B0" w:rsidRDefault="007511B0" w:rsidP="007511B0">
                          <w:r>
                            <w:t>B</w:t>
                          </w:r>
                        </w:p>
                      </w:txbxContent>
                    </v:textbox>
                  </v:shape>
                </v:group>
                <v:shape id="Text Box 54" o:spid="_x0000_s1035" type="#_x0000_t202" style="position:absolute;left:5033;top:11223;width:3117;height:2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500717" w:rsidRPr="00500717" w:rsidRDefault="000B08D5" w:rsidP="00500717">
                        <w:pPr>
                          <w:tabs>
                            <w:tab w:val="left" w:pos="2025"/>
                          </w:tabs>
                          <w:rPr>
                            <w:bCs/>
                            <w:noProof/>
                            <w:sz w:val="20"/>
                            <w:szCs w:val="20"/>
                          </w:rPr>
                        </w:pPr>
                        <w:r w:rsidRPr="00500717">
                          <w:rPr>
                            <w:bCs/>
                            <w:noProof/>
                            <w:sz w:val="20"/>
                            <w:szCs w:val="20"/>
                          </w:rPr>
                          <w:drawing>
                            <wp:inline distT="0" distB="0" distL="0" distR="0">
                              <wp:extent cx="2158365" cy="861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8365" cy="861060"/>
                                      </a:xfrm>
                                      <a:prstGeom prst="rect">
                                        <a:avLst/>
                                      </a:prstGeom>
                                      <a:noFill/>
                                      <a:ln>
                                        <a:noFill/>
                                      </a:ln>
                                    </pic:spPr>
                                  </pic:pic>
                                </a:graphicData>
                              </a:graphic>
                            </wp:inline>
                          </w:drawing>
                        </w:r>
                      </w:p>
                      <w:p w:rsidR="00500717" w:rsidRPr="00FC6CB5" w:rsidRDefault="000B08D5" w:rsidP="00500717">
                        <w:pPr>
                          <w:tabs>
                            <w:tab w:val="left" w:pos="2025"/>
                          </w:tabs>
                          <w:rPr>
                            <w:bCs/>
                            <w:sz w:val="20"/>
                            <w:szCs w:val="20"/>
                          </w:rPr>
                        </w:pPr>
                        <w:r w:rsidRPr="00500717">
                          <w:rPr>
                            <w:bCs/>
                            <w:noProof/>
                            <w:sz w:val="20"/>
                            <w:szCs w:val="20"/>
                          </w:rPr>
                          <w:drawing>
                            <wp:inline distT="0" distB="0" distL="0" distR="0">
                              <wp:extent cx="1350645" cy="56324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0645" cy="563245"/>
                                      </a:xfrm>
                                      <a:prstGeom prst="rect">
                                        <a:avLst/>
                                      </a:prstGeom>
                                      <a:noFill/>
                                      <a:ln>
                                        <a:noFill/>
                                      </a:ln>
                                    </pic:spPr>
                                  </pic:pic>
                                </a:graphicData>
                              </a:graphic>
                            </wp:inline>
                          </w:drawing>
                        </w:r>
                      </w:p>
                      <w:p w:rsidR="00500717" w:rsidRDefault="00500717"/>
                    </w:txbxContent>
                  </v:textbox>
                </v:shape>
                <w10:wrap type="square"/>
              </v:group>
            </w:pict>
          </mc:Fallback>
        </mc:AlternateContent>
      </w:r>
      <w:r w:rsidRPr="00500717">
        <w:rPr>
          <w:bCs/>
          <w:noProof/>
          <w:sz w:val="20"/>
          <w:szCs w:val="20"/>
        </w:rPr>
        <mc:AlternateContent>
          <mc:Choice Requires="wps">
            <w:drawing>
              <wp:anchor distT="0" distB="0" distL="114300" distR="114300" simplePos="0" relativeHeight="251658240" behindDoc="0" locked="0" layoutInCell="1" allowOverlap="1">
                <wp:simplePos x="0" y="0"/>
                <wp:positionH relativeFrom="column">
                  <wp:posOffset>-2843530</wp:posOffset>
                </wp:positionH>
                <wp:positionV relativeFrom="paragraph">
                  <wp:posOffset>307340</wp:posOffset>
                </wp:positionV>
                <wp:extent cx="379730" cy="247015"/>
                <wp:effectExtent l="8890" t="10795" r="11430" b="8890"/>
                <wp:wrapNone/>
                <wp:docPr id="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247015"/>
                        </a:xfrm>
                        <a:prstGeom prst="rect">
                          <a:avLst/>
                        </a:prstGeom>
                        <a:solidFill>
                          <a:srgbClr val="FFFFFF"/>
                        </a:solidFill>
                        <a:ln w="9525">
                          <a:solidFill>
                            <a:srgbClr val="FFFFFF"/>
                          </a:solidFill>
                          <a:miter lim="800000"/>
                          <a:headEnd/>
                          <a:tailEnd/>
                        </a:ln>
                      </wps:spPr>
                      <wps:txbx>
                        <w:txbxContent>
                          <w:p w:rsidR="000C27CC" w:rsidRPr="000C27CC" w:rsidRDefault="000C27CC" w:rsidP="000C27CC">
                            <w:pPr>
                              <w:rPr>
                                <w:sz w:val="20"/>
                                <w:szCs w:val="20"/>
                              </w:rPr>
                            </w:pPr>
                            <w:r>
                              <w:rPr>
                                <w:sz w:val="20"/>
                                <w:szCs w:val="20"/>
                              </w:rPr>
                              <w:t>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5" o:spid="_x0000_s1036" type="#_x0000_t202" style="position:absolute;margin-left:-223.9pt;margin-top:24.2pt;width:29.9pt;height:19.4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" strokecolor="white">
                <v:textbox style="mso-fit-shape-to-text:t">
                  <w:txbxContent>
                    <w:p w:rsidR="000C27CC" w:rsidRPr="000C27CC" w:rsidRDefault="000C27CC" w:rsidP="000C27CC">
                      <w:pPr>
                        <w:rPr>
                          <w:sz w:val="20"/>
                          <w:szCs w:val="20"/>
                        </w:rPr>
                      </w:pPr>
                      <w:r>
                        <w:rPr>
                          <w:sz w:val="20"/>
                          <w:szCs w:val="20"/>
                        </w:rPr>
                        <w:t>B</w:t>
                      </w:r>
                    </w:p>
                  </w:txbxContent>
                </v:textbox>
              </v:shape>
            </w:pict>
          </mc:Fallback>
        </mc:AlternateContent>
      </w:r>
      <w:r w:rsidR="00581776">
        <w:rPr>
          <w:bCs/>
          <w:sz w:val="20"/>
          <w:szCs w:val="20"/>
        </w:rPr>
        <w:t>3</w:t>
      </w:r>
      <w:r w:rsidR="00921B9B" w:rsidRPr="00500717">
        <w:rPr>
          <w:bCs/>
          <w:sz w:val="20"/>
          <w:szCs w:val="20"/>
        </w:rPr>
        <w:t>)</w:t>
      </w:r>
      <w:r w:rsidR="00581776">
        <w:rPr>
          <w:bCs/>
          <w:sz w:val="20"/>
          <w:szCs w:val="20"/>
        </w:rPr>
        <w:t xml:space="preserve"> I have developed 5 additional custom-fabricated RFID readers and associated stations (at greatly reduced cost). These have now been deployed at KSR. Equipment troubleshooting is ongoing. None-the-less, it is clear that a significant proportion of tagged birds (~25%) routinely visit the available feeder stations. Those that have not regularly been recorded at feeder stations cannot be assumed to be dead. They may have simply left the area, or become 'trap shy', avoiding equipped feeders.</w:t>
      </w:r>
    </w:p>
    <w:p w:rsidR="007511B0" w:rsidRPr="00500717" w:rsidRDefault="007511B0" w:rsidP="00921B9B">
      <w:pPr>
        <w:rPr>
          <w:bCs/>
          <w:sz w:val="20"/>
          <w:szCs w:val="20"/>
        </w:rPr>
      </w:pPr>
    </w:p>
    <w:sectPr w:rsidR="007511B0" w:rsidRPr="00500717" w:rsidSect="00500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5B50"/>
    <w:multiLevelType w:val="hybridMultilevel"/>
    <w:tmpl w:val="C38AF8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CD65EF"/>
    <w:multiLevelType w:val="hybridMultilevel"/>
    <w:tmpl w:val="A67A026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747BBF"/>
    <w:multiLevelType w:val="hybridMultilevel"/>
    <w:tmpl w:val="522CC1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C882F70"/>
    <w:multiLevelType w:val="hybridMultilevel"/>
    <w:tmpl w:val="B660FE1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1295CF6"/>
    <w:multiLevelType w:val="hybridMultilevel"/>
    <w:tmpl w:val="3C226066"/>
    <w:lvl w:ilvl="0" w:tplc="1F241678">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83517EA"/>
    <w:multiLevelType w:val="hybridMultilevel"/>
    <w:tmpl w:val="49E0880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E457902"/>
    <w:multiLevelType w:val="multilevel"/>
    <w:tmpl w:val="B660FE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3"/>
  </w:num>
  <w:num w:numId="3">
    <w:abstractNumId w:val="6"/>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5AE"/>
    <w:rsid w:val="000875D1"/>
    <w:rsid w:val="000A71F9"/>
    <w:rsid w:val="000B08D5"/>
    <w:rsid w:val="000C0096"/>
    <w:rsid w:val="000C27CC"/>
    <w:rsid w:val="000D6096"/>
    <w:rsid w:val="00102ADB"/>
    <w:rsid w:val="001110EA"/>
    <w:rsid w:val="00115CBE"/>
    <w:rsid w:val="001521FE"/>
    <w:rsid w:val="00196235"/>
    <w:rsid w:val="001B5083"/>
    <w:rsid w:val="001B77B7"/>
    <w:rsid w:val="001C16A9"/>
    <w:rsid w:val="001C4A22"/>
    <w:rsid w:val="00212194"/>
    <w:rsid w:val="002363DE"/>
    <w:rsid w:val="00243078"/>
    <w:rsid w:val="002829F6"/>
    <w:rsid w:val="00284507"/>
    <w:rsid w:val="002B408F"/>
    <w:rsid w:val="002C17D6"/>
    <w:rsid w:val="002E0853"/>
    <w:rsid w:val="00327A7B"/>
    <w:rsid w:val="003304C1"/>
    <w:rsid w:val="00333F93"/>
    <w:rsid w:val="00361A6C"/>
    <w:rsid w:val="003855C6"/>
    <w:rsid w:val="003C1E96"/>
    <w:rsid w:val="003C3FC6"/>
    <w:rsid w:val="003D0AF7"/>
    <w:rsid w:val="00420FAF"/>
    <w:rsid w:val="00431B3B"/>
    <w:rsid w:val="00446616"/>
    <w:rsid w:val="00471330"/>
    <w:rsid w:val="004942AB"/>
    <w:rsid w:val="004B773E"/>
    <w:rsid w:val="004F49A3"/>
    <w:rsid w:val="004F4B6F"/>
    <w:rsid w:val="00500717"/>
    <w:rsid w:val="00581776"/>
    <w:rsid w:val="005B1417"/>
    <w:rsid w:val="005B1B58"/>
    <w:rsid w:val="005C4652"/>
    <w:rsid w:val="005C5A10"/>
    <w:rsid w:val="005E0BBF"/>
    <w:rsid w:val="005E4237"/>
    <w:rsid w:val="005F34D0"/>
    <w:rsid w:val="006144A3"/>
    <w:rsid w:val="00625E07"/>
    <w:rsid w:val="00640DA1"/>
    <w:rsid w:val="00642732"/>
    <w:rsid w:val="00642CA7"/>
    <w:rsid w:val="00670C55"/>
    <w:rsid w:val="00712350"/>
    <w:rsid w:val="0072238F"/>
    <w:rsid w:val="007511B0"/>
    <w:rsid w:val="007635BC"/>
    <w:rsid w:val="007658A4"/>
    <w:rsid w:val="00777565"/>
    <w:rsid w:val="007835B3"/>
    <w:rsid w:val="00793286"/>
    <w:rsid w:val="007A1B41"/>
    <w:rsid w:val="007D47DA"/>
    <w:rsid w:val="007D5C57"/>
    <w:rsid w:val="007E232B"/>
    <w:rsid w:val="00803B85"/>
    <w:rsid w:val="0089015C"/>
    <w:rsid w:val="00921B9B"/>
    <w:rsid w:val="00955C83"/>
    <w:rsid w:val="00980567"/>
    <w:rsid w:val="00A04F88"/>
    <w:rsid w:val="00A132E3"/>
    <w:rsid w:val="00A1423F"/>
    <w:rsid w:val="00A457E7"/>
    <w:rsid w:val="00A720C7"/>
    <w:rsid w:val="00A74075"/>
    <w:rsid w:val="00A81256"/>
    <w:rsid w:val="00A9212B"/>
    <w:rsid w:val="00AB1C00"/>
    <w:rsid w:val="00AC145A"/>
    <w:rsid w:val="00AE5651"/>
    <w:rsid w:val="00B00383"/>
    <w:rsid w:val="00B20DD2"/>
    <w:rsid w:val="00B415C5"/>
    <w:rsid w:val="00B569D8"/>
    <w:rsid w:val="00B81FFE"/>
    <w:rsid w:val="00BB4AD4"/>
    <w:rsid w:val="00BF1012"/>
    <w:rsid w:val="00C12BFF"/>
    <w:rsid w:val="00C22BB6"/>
    <w:rsid w:val="00C431A0"/>
    <w:rsid w:val="00C62955"/>
    <w:rsid w:val="00C646B0"/>
    <w:rsid w:val="00C86D8E"/>
    <w:rsid w:val="00CC05AE"/>
    <w:rsid w:val="00CC5102"/>
    <w:rsid w:val="00CC522D"/>
    <w:rsid w:val="00D07415"/>
    <w:rsid w:val="00D31800"/>
    <w:rsid w:val="00D60344"/>
    <w:rsid w:val="00D656DB"/>
    <w:rsid w:val="00D67725"/>
    <w:rsid w:val="00D7308B"/>
    <w:rsid w:val="00E56F0E"/>
    <w:rsid w:val="00E75C7E"/>
    <w:rsid w:val="00E83D33"/>
    <w:rsid w:val="00E85A68"/>
    <w:rsid w:val="00E86CA3"/>
    <w:rsid w:val="00EF7830"/>
    <w:rsid w:val="00F158CB"/>
    <w:rsid w:val="00FC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colormenu v:ext="edit" strokecolor="none [3213]"/>
    </o:shapedefaults>
    <o:shapelayout v:ext="edit">
      <o:idmap v:ext="edit" data="1"/>
      <o:regrouptable v:ext="edit">
        <o:entry new="1" old="0"/>
        <o:entry new="2" old="0"/>
        <o:entry new="3" old="0"/>
        <o:entry new="4" old="3"/>
        <o:entry new="5" old="0"/>
      </o:regrouptable>
    </o:shapelayout>
  </w:shapeDefaults>
  <w:decimalSymbol w:val="."/>
  <w:listSeparator w:val=","/>
  <w15:chartTrackingRefBased/>
  <w15:docId w15:val="{7C3E0257-CD52-4E21-A122-16473F705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qFormat/>
    <w:rsid w:val="001B77B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333F93"/>
    <w:rPr>
      <w:rFonts w:ascii="Courier New" w:hAnsi="Courier New" w:cs="Courier New"/>
      <w:sz w:val="20"/>
      <w:szCs w:val="20"/>
    </w:rPr>
  </w:style>
  <w:style w:type="character" w:styleId="Strong">
    <w:name w:val="Strong"/>
    <w:basedOn w:val="DefaultParagraphFont"/>
    <w:qFormat/>
    <w:rsid w:val="00B20DD2"/>
    <w:rPr>
      <w:b/>
      <w:bCs/>
    </w:rPr>
  </w:style>
  <w:style w:type="character" w:styleId="Hyperlink">
    <w:name w:val="Hyperlink"/>
    <w:basedOn w:val="DefaultParagraphFont"/>
    <w:rsid w:val="001B77B7"/>
    <w:rPr>
      <w:color w:val="0000FF"/>
      <w:u w:val="single"/>
    </w:rPr>
  </w:style>
  <w:style w:type="paragraph" w:styleId="NormalWeb">
    <w:name w:val="Normal (Web)"/>
    <w:basedOn w:val="Normal"/>
    <w:rsid w:val="001B77B7"/>
    <w:pPr>
      <w:spacing w:before="100" w:beforeAutospacing="1" w:after="100" w:afterAutospacing="1"/>
    </w:pPr>
  </w:style>
  <w:style w:type="paragraph" w:styleId="BalloonText">
    <w:name w:val="Balloon Text"/>
    <w:basedOn w:val="Normal"/>
    <w:link w:val="BalloonTextChar"/>
    <w:rsid w:val="000C27CC"/>
    <w:rPr>
      <w:rFonts w:ascii="Tahoma" w:hAnsi="Tahoma" w:cs="Tahoma"/>
      <w:sz w:val="16"/>
      <w:szCs w:val="16"/>
    </w:rPr>
  </w:style>
  <w:style w:type="character" w:customStyle="1" w:styleId="BalloonTextChar">
    <w:name w:val="Balloon Text Char"/>
    <w:basedOn w:val="DefaultParagraphFont"/>
    <w:link w:val="BalloonText"/>
    <w:rsid w:val="000C27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75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1088</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Hummingbird Capture – Hummingbirds will be trapped at one of three locations:</vt:lpstr>
    </vt:vector>
  </TitlesOfParts>
  <Company/>
  <LinksUpToDate>false</LinksUpToDate>
  <CharactersWithSpaces>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Hummingbird Capture – Hummingbirds will be trapped at one of three locations:</dc:title>
  <dc:subject/>
  <dc:creator>Kenneth Welch</dc:creator>
  <cp:keywords/>
  <cp:lastModifiedBy>Ken Welch</cp:lastModifiedBy>
  <cp:revision>2</cp:revision>
  <cp:lastPrinted>2013-06-05T19:58:00Z</cp:lastPrinted>
  <dcterms:created xsi:type="dcterms:W3CDTF">2014-06-16T16:05:00Z</dcterms:created>
  <dcterms:modified xsi:type="dcterms:W3CDTF">2014-06-16T16:05:00Z</dcterms:modified>
</cp:coreProperties>
</file>