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rPr>
          <w:rFonts w:ascii="Times New Roman" w:hAnsi="Times New Roman" w:cs="Times New Roman"/>
          <w:b/>
          <w:bCs/>
          <w:sz w:val="24"/>
          <w:szCs w:val="24"/>
          <w:lang w:val="en-US"/>
        </w:rPr>
      </w:pPr>
      <w:r>
        <w:rPr>
          <w:b/>
          <w:bCs/>
          <w:sz w:val="24"/>
          <w:szCs w:val="24"/>
          <w:lang w:val="en-GB"/>
        </w:rPr>
        <w:t>Supplementary Text</w:t>
      </w:r>
    </w:p>
    <w:p>
      <w:pPr>
        <w:pStyle w:val="2"/>
        <w:rPr>
          <w:rFonts w:ascii="Times New Roman" w:hAnsi="Times New Roman" w:cs="Times New Roman"/>
          <w:sz w:val="24"/>
          <w:szCs w:val="24"/>
          <w:lang w:val="en-US"/>
        </w:rPr>
      </w:pPr>
      <w:r>
        <w:rPr>
          <w:rFonts w:ascii="Times New Roman" w:hAnsi="Times New Roman" w:cs="Times New Roman"/>
          <w:sz w:val="24"/>
          <w:szCs w:val="24"/>
          <w:u w:val="single"/>
          <w:lang w:val="en-US"/>
        </w:rPr>
        <w:t>Results</w:t>
      </w:r>
    </w:p>
    <w:p>
      <w:pPr>
        <w:spacing w:before="240" w:after="240"/>
        <w:rPr>
          <w:rFonts w:ascii="Times New Roman" w:hAnsi="Times New Roman" w:cs="Times New Roman"/>
          <w:sz w:val="24"/>
          <w:szCs w:val="24"/>
          <w:lang w:val="en-US"/>
        </w:rPr>
      </w:pPr>
      <w:r>
        <w:rPr>
          <w:rFonts w:ascii="Times New Roman" w:hAnsi="Times New Roman" w:cs="Times New Roman"/>
          <w:sz w:val="24"/>
          <w:szCs w:val="24"/>
          <w:u w:val="single"/>
          <w:lang w:val="en-US"/>
        </w:rPr>
        <w:t>Group flight coordination</w:t>
      </w:r>
    </w:p>
    <w:p>
      <w:pPr>
        <w:spacing w:before="240" w:after="240"/>
        <w:rPr>
          <w:rFonts w:ascii="Times New Roman" w:hAnsi="Times New Roman" w:cs="Times New Roman"/>
          <w:sz w:val="24"/>
          <w:szCs w:val="24"/>
          <w:lang w:val="en-US"/>
        </w:rPr>
      </w:pPr>
      <w:r>
        <w:rPr>
          <w:rFonts w:ascii="Times New Roman" w:hAnsi="Times New Roman" w:cs="Times New Roman"/>
          <w:sz w:val="24"/>
          <w:szCs w:val="24"/>
          <w:lang w:val="en-US"/>
        </w:rPr>
        <w:t>We assessed whether the pairwise distance between individuals in group flight varied between group types. The model</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(replicated on 30 datasets with varying simulated data) </w:t>
      </w:r>
      <w:r>
        <w:rPr>
          <w:rFonts w:ascii="Times New Roman" w:hAnsi="Times New Roman" w:cs="Times New Roman"/>
          <w:sz w:val="24"/>
          <w:szCs w:val="24"/>
          <w:lang w:val="en-US"/>
        </w:rPr>
        <w:t>including group type and group size as predictors outperformed the</w:t>
      </w:r>
      <w:r>
        <w:rPr>
          <w:rFonts w:hint="default" w:ascii="Times New Roman" w:hAnsi="Times New Roman" w:cs="Times New Roman"/>
          <w:sz w:val="24"/>
          <w:szCs w:val="24"/>
          <w:lang w:val="en-US"/>
        </w:rPr>
        <w:t>ir</w:t>
      </w:r>
      <w:r>
        <w:rPr>
          <w:rFonts w:ascii="Times New Roman" w:hAnsi="Times New Roman" w:cs="Times New Roman"/>
          <w:sz w:val="24"/>
          <w:szCs w:val="24"/>
          <w:lang w:val="en-US"/>
        </w:rPr>
        <w:t xml:space="preserve"> corresponding null model</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mean </w:t>
      </w:r>
      <w:r>
        <w:rPr>
          <w:rFonts w:ascii="Times New Roman" w:hAnsi="Times New Roman" w:cs="Times New Roman"/>
          <w:sz w:val="24"/>
          <w:szCs w:val="24"/>
          <w:lang w:val="en-US"/>
        </w:rPr>
        <w:t>ΔELPD = 22.12,</w:t>
      </w:r>
      <w:r>
        <w:rPr>
          <w:rFonts w:hint="default" w:ascii="Times New Roman" w:hAnsi="Times New Roman" w:cs="Times New Roman"/>
          <w:sz w:val="24"/>
          <w:szCs w:val="24"/>
          <w:lang w:val="en-US"/>
        </w:rPr>
        <w:t xml:space="preserve"> mean</w:t>
      </w:r>
      <w:r>
        <w:rPr>
          <w:rFonts w:ascii="Times New Roman" w:hAnsi="Times New Roman" w:cs="Times New Roman"/>
          <w:sz w:val="24"/>
          <w:szCs w:val="24"/>
          <w:lang w:val="en-US"/>
        </w:rPr>
        <w:t xml:space="preserve"> SE = 7.19). Posterior estimates showed that flight coordination differed among group types</w:t>
      </w:r>
      <w:r>
        <w:rPr>
          <w:rFonts w:hint="default" w:ascii="Times New Roman" w:hAnsi="Times New Roman" w:cs="Times New Roman"/>
          <w:sz w:val="24"/>
          <w:szCs w:val="24"/>
          <w:lang w:val="en-US"/>
        </w:rPr>
        <w:t xml:space="preserve"> (Fig. 2)</w:t>
      </w:r>
      <w:r>
        <w:rPr>
          <w:rFonts w:ascii="Times New Roman" w:hAnsi="Times New Roman" w:cs="Times New Roman"/>
          <w:sz w:val="24"/>
          <w:szCs w:val="24"/>
          <w:lang w:val="en-US"/>
        </w:rPr>
        <w:t xml:space="preserve">.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t xml:space="preserve">Roost entry synchrony </w:t>
      </w:r>
    </w:p>
    <w:p>
      <w:pPr>
        <w:spacing w:before="240" w:after="240"/>
        <w:rPr>
          <w:rFonts w:ascii="Times New Roman" w:hAnsi="Times New Roman" w:cs="Times New Roman"/>
          <w:sz w:val="24"/>
          <w:szCs w:val="24"/>
          <w:lang w:val="en-US"/>
        </w:rPr>
      </w:pPr>
      <w:r>
        <w:rPr>
          <w:rFonts w:ascii="Times New Roman" w:hAnsi="Times New Roman" w:cs="Times New Roman"/>
          <w:sz w:val="24"/>
          <w:szCs w:val="24"/>
          <w:lang w:val="en-US"/>
        </w:rPr>
        <w:t xml:space="preserve">Variation in roost entry synchrony was evaluated by comparing the time lapse between successive entries </w:t>
      </w:r>
      <w:r>
        <w:rPr>
          <w:rFonts w:hint="default" w:ascii="Times New Roman" w:hAnsi="Times New Roman" w:cs="Times New Roman"/>
          <w:sz w:val="24"/>
          <w:szCs w:val="24"/>
          <w:lang w:val="en-US"/>
        </w:rPr>
        <w:t>between group types</w:t>
      </w:r>
      <w:r>
        <w:rPr>
          <w:rFonts w:ascii="Times New Roman" w:hAnsi="Times New Roman" w:cs="Times New Roman"/>
          <w:sz w:val="24"/>
          <w:szCs w:val="24"/>
          <w:lang w:val="en-US"/>
        </w:rPr>
        <w:t>. The model</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predicting time lapses that included group type and group size, outperformed </w:t>
      </w:r>
      <w:r>
        <w:rPr>
          <w:rFonts w:hint="default" w:ascii="Times New Roman" w:hAnsi="Times New Roman" w:cs="Times New Roman"/>
          <w:sz w:val="24"/>
          <w:szCs w:val="24"/>
          <w:lang w:val="en-US"/>
        </w:rPr>
        <w:t xml:space="preserve">their </w:t>
      </w:r>
      <w:r>
        <w:rPr>
          <w:rFonts w:ascii="Times New Roman" w:hAnsi="Times New Roman" w:cs="Times New Roman"/>
          <w:sz w:val="24"/>
          <w:szCs w:val="24"/>
          <w:lang w:val="en-US"/>
        </w:rPr>
        <w:t>corresponding null model</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mean </w:t>
      </w:r>
      <w:r>
        <w:rPr>
          <w:rFonts w:ascii="Times New Roman" w:hAnsi="Times New Roman" w:cs="Times New Roman"/>
          <w:sz w:val="24"/>
          <w:szCs w:val="24"/>
          <w:lang w:val="en-US"/>
        </w:rPr>
        <w:t>ΔELPD = 13.85,</w:t>
      </w:r>
      <w:r>
        <w:rPr>
          <w:rFonts w:hint="default" w:ascii="Times New Roman" w:hAnsi="Times New Roman" w:cs="Times New Roman"/>
          <w:sz w:val="24"/>
          <w:szCs w:val="24"/>
          <w:lang w:val="en-US"/>
        </w:rPr>
        <w:t xml:space="preserve"> mean</w:t>
      </w:r>
      <w:r>
        <w:rPr>
          <w:rFonts w:ascii="Times New Roman" w:hAnsi="Times New Roman" w:cs="Times New Roman"/>
          <w:sz w:val="24"/>
          <w:szCs w:val="24"/>
          <w:lang w:val="en-US"/>
        </w:rPr>
        <w:t xml:space="preserve"> SE = 4.16). </w:t>
      </w:r>
      <w:r>
        <w:rPr>
          <w:rFonts w:hint="default" w:ascii="Times New Roman" w:hAnsi="Times New Roman" w:cs="Times New Roman"/>
          <w:sz w:val="24"/>
          <w:szCs w:val="24"/>
          <w:lang w:val="en-US"/>
        </w:rPr>
        <w:t xml:space="preserve">Roost entry intervals were shorter in natural groups (Fig. 3): </w:t>
      </w:r>
      <w:r>
        <w:rPr>
          <w:rFonts w:ascii="Times New Roman" w:hAnsi="Times New Roman" w:cs="Times New Roman"/>
          <w:sz w:val="24"/>
          <w:szCs w:val="24"/>
          <w:lang w:val="en-US"/>
        </w:rPr>
        <w:t xml:space="preserve">0.43× (95% UI: 0.25–0.76×) as long as those in artificial groups and 0.22× (95% UI: 0.12–0.39×) as long as those in simulated groups. Artificial groups also differed from simulated groups, exhibiting entry intervals 0.50× (95% UI: 0.28–0.90) as long.  Entry time lapses between individuals were also affected by group size: the mean entry time lapse between individuals increased by a factor of 1.36 per unit increase in group size (95% UI: 1.05 – 1.73×). </w:t>
      </w:r>
    </w:p>
    <w:p>
      <w:pPr>
        <w:spacing w:before="240" w:after="240"/>
        <w:rPr>
          <w:rFonts w:ascii="Times New Roman" w:hAnsi="Times New Roman" w:cs="Times New Roman"/>
          <w:sz w:val="24"/>
          <w:szCs w:val="24"/>
          <w:u w:val="single"/>
          <w:lang w:val="en-US"/>
        </w:rPr>
      </w:pPr>
      <w:r>
        <w:rPr>
          <w:rFonts w:ascii="Times New Roman" w:hAnsi="Times New Roman" w:cs="Times New Roman"/>
          <w:sz w:val="24"/>
          <w:szCs w:val="24"/>
          <w:u w:val="single"/>
          <w:lang w:val="en-US"/>
        </w:rPr>
        <w:t>Vocal coordination</w:t>
      </w:r>
    </w:p>
    <w:p>
      <w:pPr>
        <w:spacing w:before="240" w:after="240"/>
        <w:rPr>
          <w:rFonts w:ascii="Times New Roman" w:hAnsi="Times New Roman" w:cs="Times New Roman"/>
          <w:sz w:val="24"/>
          <w:szCs w:val="24"/>
          <w:lang w:val="en-US"/>
        </w:rPr>
      </w:pPr>
      <w:r>
        <w:rPr>
          <w:rFonts w:ascii="Times New Roman" w:hAnsi="Times New Roman" w:cs="Times New Roman"/>
          <w:i/>
          <w:iCs/>
          <w:sz w:val="24"/>
          <w:szCs w:val="24"/>
          <w:lang w:val="en-US"/>
        </w:rPr>
        <w:t>Individual vs group call rates.</w:t>
      </w:r>
      <w:r>
        <w:rPr>
          <w:rFonts w:ascii="Times New Roman" w:hAnsi="Times New Roman" w:cs="Times New Roman"/>
          <w:sz w:val="24"/>
          <w:szCs w:val="24"/>
          <w:lang w:val="en-US"/>
        </w:rPr>
        <w:t xml:space="preserve"> We evaluated whether groups produced call rates similar to those of single individuals. The model including group type and group size as predictors was clearly favor over the null alternative based on predictive performance (ΔELPD = 25.65, SE = 10.48). There was no detectable difference between call rates of individuals in single flights and group call rates in natural groups (β: 0.79×; 95% UI: 0.61–1.03x</w:t>
      </w:r>
      <w:r>
        <w:rPr>
          <w:rFonts w:hint="default" w:ascii="Times New Roman" w:hAnsi="Times New Roman" w:cs="Times New Roman"/>
          <w:sz w:val="24"/>
          <w:szCs w:val="24"/>
          <w:lang w:val="en-US"/>
        </w:rPr>
        <w:t>; Fig. 3D</w:t>
      </w:r>
      <w:r>
        <w:rPr>
          <w:rFonts w:ascii="Times New Roman" w:hAnsi="Times New Roman" w:cs="Times New Roman"/>
          <w:sz w:val="24"/>
          <w:szCs w:val="24"/>
          <w:lang w:val="en-US"/>
        </w:rPr>
        <w:t>). In contrast, call rates were reduced in artificial groups. Solo individuals called 1.47× more frequently than artificial groups (95% UI: 1.07–2.03x</w:t>
      </w:r>
      <w:r>
        <w:rPr>
          <w:rFonts w:hint="default" w:ascii="Times New Roman" w:hAnsi="Times New Roman" w:cs="Times New Roman"/>
          <w:sz w:val="24"/>
          <w:szCs w:val="24"/>
          <w:lang w:val="en-US"/>
        </w:rPr>
        <w:t>; Fig. 3D</w:t>
      </w:r>
      <w:r>
        <w:rPr>
          <w:rFonts w:ascii="Times New Roman" w:hAnsi="Times New Roman" w:cs="Times New Roman"/>
          <w:sz w:val="24"/>
          <w:szCs w:val="24"/>
          <w:lang w:val="en-US"/>
        </w:rPr>
        <w:t>), and natural groups called 1.85× more frequently than artificial groups (95% UI: 1.23–2.79x</w:t>
      </w:r>
      <w:r>
        <w:rPr>
          <w:rFonts w:hint="default" w:ascii="Times New Roman" w:hAnsi="Times New Roman" w:cs="Times New Roman"/>
          <w:sz w:val="24"/>
          <w:szCs w:val="24"/>
          <w:lang w:val="en-US"/>
        </w:rPr>
        <w:t>; Fig. 3D</w:t>
      </w:r>
      <w:r>
        <w:rPr>
          <w:rFonts w:ascii="Times New Roman" w:hAnsi="Times New Roman" w:cs="Times New Roman"/>
          <w:sz w:val="24"/>
          <w:szCs w:val="24"/>
          <w:lang w:val="en-US"/>
        </w:rPr>
        <w:t>). Group size had no detectable effect on call rate (β: 1.01× higher per unit increase; 95% UI: 0.91–1.10x).</w:t>
      </w:r>
    </w:p>
    <w:p>
      <w:pPr>
        <w:spacing w:before="240" w:after="240"/>
        <w:rPr>
          <w:rFonts w:ascii="Times New Roman" w:hAnsi="Times New Roman" w:cs="Times New Roman"/>
          <w:sz w:val="24"/>
          <w:szCs w:val="24"/>
          <w:lang w:val="en-US"/>
        </w:rPr>
      </w:pPr>
      <w:r>
        <w:rPr>
          <w:rFonts w:ascii="Times New Roman" w:hAnsi="Times New Roman" w:cs="Times New Roman"/>
          <w:i/>
          <w:iCs/>
          <w:sz w:val="24"/>
          <w:szCs w:val="24"/>
          <w:lang w:val="en-US"/>
        </w:rPr>
        <w:t>Individual call rates in solo vs. group flights</w:t>
      </w:r>
      <w:r>
        <w:rPr>
          <w:rFonts w:ascii="Times New Roman" w:hAnsi="Times New Roman" w:cs="Times New Roman"/>
          <w:sz w:val="24"/>
          <w:szCs w:val="24"/>
          <w:lang w:val="en-US"/>
        </w:rPr>
        <w:t>. We evaluated whether individuals modified their call rates when being of part of a group compared to when flying individually. The model including flight type and group size as predictors show a substantial improvement in predictive performance over the null alternative (ΔELPD = 81.77, SE = 12.48). Call rates from single individuals were 3.56× those from individuals in natural group flights (95% UI: 2.86–4.42×</w:t>
      </w:r>
      <w:r>
        <w:rPr>
          <w:rFonts w:hint="default" w:ascii="Times New Roman" w:hAnsi="Times New Roman" w:cs="Times New Roman"/>
          <w:sz w:val="24"/>
          <w:szCs w:val="24"/>
          <w:lang w:val="en-US"/>
        </w:rPr>
        <w:t>; Fig. 3C</w:t>
      </w:r>
      <w:r>
        <w:rPr>
          <w:rFonts w:ascii="Times New Roman" w:hAnsi="Times New Roman" w:cs="Times New Roman"/>
          <w:sz w:val="24"/>
          <w:szCs w:val="24"/>
          <w:lang w:val="en-US"/>
        </w:rPr>
        <w:t>) and 4.24× those from individuals in artificial flights (95% UI: 3.32–5.38×</w:t>
      </w:r>
      <w:r>
        <w:rPr>
          <w:rFonts w:hint="default" w:ascii="Times New Roman" w:hAnsi="Times New Roman" w:cs="Times New Roman"/>
          <w:sz w:val="24"/>
          <w:szCs w:val="24"/>
          <w:lang w:val="en-US"/>
        </w:rPr>
        <w:t>; Fig. 3C</w:t>
      </w:r>
      <w:r>
        <w:rPr>
          <w:rFonts w:ascii="Times New Roman" w:hAnsi="Times New Roman" w:cs="Times New Roman"/>
          <w:sz w:val="24"/>
          <w:szCs w:val="24"/>
          <w:lang w:val="en-US"/>
        </w:rPr>
        <w:t>). Individuals in natural and artificial groups produced similar call rates (1.20× in natural groups; 95% UI: 0.89–1.59×</w:t>
      </w:r>
      <w:r>
        <w:rPr>
          <w:rFonts w:hint="default" w:ascii="Times New Roman" w:hAnsi="Times New Roman" w:cs="Times New Roman"/>
          <w:sz w:val="24"/>
          <w:szCs w:val="24"/>
          <w:lang w:val="en-US"/>
        </w:rPr>
        <w:t>; Fig. 3C</w:t>
      </w:r>
      <w:r>
        <w:rPr>
          <w:rFonts w:ascii="Times New Roman" w:hAnsi="Times New Roman" w:cs="Times New Roman"/>
          <w:sz w:val="24"/>
          <w:szCs w:val="24"/>
          <w:lang w:val="en-US"/>
        </w:rPr>
        <w:t>). Group size showed a negative effect on individual call rate (β: 0.79× per unit increase in group size; 95% UI: 0.79–0.99×).</w:t>
      </w:r>
    </w:p>
    <w:p>
      <w:pPr>
        <w:spacing w:before="240" w:after="240"/>
        <w:rPr>
          <w:rFonts w:ascii="Times New Roman" w:hAnsi="Times New Roman" w:cs="Times New Roman"/>
          <w:sz w:val="24"/>
          <w:szCs w:val="24"/>
          <w:lang w:val="en-US"/>
        </w:rPr>
      </w:pPr>
      <w:r>
        <w:rPr>
          <w:rFonts w:ascii="Times New Roman" w:hAnsi="Times New Roman" w:cs="Times New Roman"/>
          <w:i/>
          <w:iCs/>
          <w:sz w:val="24"/>
          <w:szCs w:val="24"/>
          <w:lang w:val="en-US"/>
        </w:rPr>
        <w:t>Calling overlap</w:t>
      </w:r>
      <w:r>
        <w:rPr>
          <w:rFonts w:ascii="Times New Roman" w:hAnsi="Times New Roman" w:cs="Times New Roman"/>
          <w:sz w:val="24"/>
          <w:szCs w:val="24"/>
          <w:lang w:val="en-US"/>
        </w:rPr>
        <w:t>. The number of call overlaps during natural and artificial group flights were compared to those from simulated groups</w:t>
      </w:r>
      <w:r>
        <w:rPr>
          <w:rFonts w:hint="default" w:ascii="Times New Roman" w:hAnsi="Times New Roman" w:cs="Times New Roman"/>
          <w:sz w:val="24"/>
          <w:szCs w:val="24"/>
          <w:lang w:val="en-US"/>
        </w:rPr>
        <w:t xml:space="preserve"> (Fig. 3A)</w:t>
      </w:r>
      <w:r>
        <w:rPr>
          <w:rFonts w:ascii="Times New Roman" w:hAnsi="Times New Roman" w:cs="Times New Roman"/>
          <w:sz w:val="24"/>
          <w:szCs w:val="24"/>
          <w:lang w:val="en-US"/>
        </w:rPr>
        <w:t>. Predictive performance strongly favored the model</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including group type and group size as predictors over the null alternative</w:t>
      </w:r>
      <w:r>
        <w:rPr>
          <w:rFonts w:hint="default" w:ascii="Times New Roman" w:hAnsi="Times New Roman" w:cs="Times New Roman"/>
          <w:sz w:val="24"/>
          <w:szCs w:val="24"/>
          <w:lang w:val="en-US"/>
        </w:rPr>
        <w:t>s</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mean </w:t>
      </w:r>
      <w:r>
        <w:rPr>
          <w:rFonts w:ascii="Times New Roman" w:hAnsi="Times New Roman" w:cs="Times New Roman"/>
          <w:sz w:val="24"/>
          <w:szCs w:val="24"/>
          <w:lang w:val="en-US"/>
        </w:rPr>
        <w:t>ΔELPD = 211.07,</w:t>
      </w:r>
      <w:r>
        <w:rPr>
          <w:rFonts w:hint="default" w:ascii="Times New Roman" w:hAnsi="Times New Roman" w:cs="Times New Roman"/>
          <w:sz w:val="24"/>
          <w:szCs w:val="24"/>
          <w:lang w:val="en-US"/>
        </w:rPr>
        <w:t xml:space="preserve"> mean</w:t>
      </w:r>
      <w:r>
        <w:rPr>
          <w:rFonts w:ascii="Times New Roman" w:hAnsi="Times New Roman" w:cs="Times New Roman"/>
          <w:sz w:val="24"/>
          <w:szCs w:val="24"/>
          <w:lang w:val="en-US"/>
        </w:rPr>
        <w:t xml:space="preserve"> SE = 54.18). Simulated groups produced 10.37× as many overlaps (95% UI: 2.56–16.7×) as natural groups and 61.5× as many overlaps as artificial groups (95% UI: 7.31–15.15×). Group size had a positive effect on overlap rate (β = 1.56× per unit increase in group size; 95% UI: 1.41–1.76×).</w:t>
      </w:r>
    </w:p>
    <w:p>
      <w:pPr>
        <w:spacing w:before="240" w:after="240"/>
        <w:rPr>
          <w:rFonts w:ascii="Times New Roman" w:hAnsi="Times New Roman" w:cs="Times New Roman"/>
          <w:sz w:val="24"/>
          <w:szCs w:val="24"/>
          <w:lang w:val="en-GB"/>
        </w:rPr>
      </w:pPr>
      <w:r>
        <w:rPr>
          <w:rFonts w:ascii="Times New Roman" w:hAnsi="Times New Roman" w:cs="Times New Roman"/>
          <w:i/>
          <w:iCs/>
          <w:sz w:val="24"/>
          <w:szCs w:val="24"/>
          <w:lang w:val="en-US"/>
        </w:rPr>
        <w:t>Proportion of calling individuals</w:t>
      </w:r>
      <w:r>
        <w:rPr>
          <w:rFonts w:ascii="Times New Roman" w:hAnsi="Times New Roman" w:cs="Times New Roman"/>
          <w:sz w:val="24"/>
          <w:szCs w:val="24"/>
          <w:lang w:val="en-US"/>
        </w:rPr>
        <w:t>. Model comparison did not support an effect of group type on the proportion of individuals that called. The full model including group type performed similarly to the null model (ΔELPD = −0.55, SE = 0.53). This was further confirmed by inference on the full model. Posterior estimates showed no credible difference between artificial and natural groups (β = 1.11× larger proportions in natural groups, 95% UI: 0.82 to 1.48×</w:t>
      </w:r>
      <w:r>
        <w:rPr>
          <w:rFonts w:hint="default" w:ascii="Times New Roman" w:hAnsi="Times New Roman" w:cs="Times New Roman"/>
          <w:sz w:val="24"/>
          <w:szCs w:val="24"/>
          <w:lang w:val="en-US"/>
        </w:rPr>
        <w:t>; Fig. 3B</w:t>
      </w:r>
      <w:bookmarkStart w:id="0" w:name="_GoBack"/>
      <w:bookmarkEnd w:id="0"/>
      <w:r>
        <w:rPr>
          <w:rFonts w:ascii="Times New Roman" w:hAnsi="Times New Roman" w:cs="Times New Roman"/>
          <w:sz w:val="24"/>
          <w:szCs w:val="24"/>
          <w:lang w:val="en-US"/>
        </w:rPr>
        <w:t>).</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F7EC36"/>
    <w:rsid w:val="5FF6DB93"/>
    <w:rsid w:val="6BFF93DF"/>
    <w:rsid w:val="7B750FB2"/>
    <w:rsid w:val="BDE7C389"/>
    <w:rsid w:val="BE7FC3F9"/>
    <w:rsid w:val="DEF7EC36"/>
    <w:rsid w:val="DFE7317F"/>
    <w:rsid w:val="EC7D9C50"/>
    <w:rsid w:val="FB9F16AD"/>
    <w:rsid w:val="FFFDF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annotation reference"/>
    <w:basedOn w:val="3"/>
    <w:semiHidden/>
    <w:unhideWhenUsed/>
    <w:qFormat/>
    <w:uiPriority w:val="99"/>
    <w:rPr>
      <w:sz w:val="16"/>
      <w:szCs w:val="16"/>
    </w:rPr>
  </w:style>
  <w:style w:type="paragraph" w:styleId="6">
    <w:name w:val="annotation text"/>
    <w:basedOn w:val="1"/>
    <w:unhideWhenUsed/>
    <w:qFormat/>
    <w:uiPriority w:val="99"/>
    <w:pPr>
      <w:spacing w:line="240" w:lineRule="auto"/>
    </w:pPr>
    <w:rPr>
      <w:sz w:val="20"/>
      <w:szCs w:val="20"/>
    </w:rPr>
  </w:style>
  <w:style w:type="paragraph" w:customStyle="1" w:styleId="7">
    <w:name w:val="SM Heading"/>
    <w:basedOn w:val="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2026-03-02T08:02:00Z</dcterms:created>
  <dc:creator>m</dc:creator>
  <cp:lastModifiedBy>m</cp:lastModifiedBy>
  <dcterms:modified xsi:type="dcterms:W3CDTF">2026-03-03T10:17:36Z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