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10DF" w14:textId="77777777" w:rsidR="00E05D71" w:rsidRDefault="00E05D71" w:rsidP="00E05D71">
      <w:pPr>
        <w:spacing w:line="480" w:lineRule="auto"/>
        <w:rPr>
          <w:rFonts w:ascii="Times New Roman" w:hAnsi="Times New Roman" w:cs="Times New Roman"/>
          <w:b/>
        </w:rPr>
      </w:pPr>
      <w:r w:rsidRPr="004D00CA">
        <w:rPr>
          <w:rFonts w:ascii="Times New Roman" w:hAnsi="Times New Roman" w:cs="Times New Roman"/>
          <w:b/>
        </w:rPr>
        <w:t>Appendix S</w:t>
      </w:r>
      <w:r>
        <w:rPr>
          <w:rFonts w:ascii="Times New Roman" w:hAnsi="Times New Roman" w:cs="Times New Roman"/>
          <w:b/>
        </w:rPr>
        <w:t>2</w:t>
      </w:r>
    </w:p>
    <w:p w14:paraId="4CD51D18" w14:textId="77777777" w:rsidR="00E05D71" w:rsidRDefault="00E05D71" w:rsidP="00E05D71">
      <w:pPr>
        <w:spacing w:line="480" w:lineRule="auto"/>
        <w:rPr>
          <w:rFonts w:ascii="Times New Roman" w:hAnsi="Times New Roman" w:cs="Times New Roman"/>
          <w:b/>
          <w:bCs/>
        </w:rPr>
      </w:pPr>
      <w:r w:rsidRPr="00940DCF">
        <w:rPr>
          <w:rFonts w:ascii="Times New Roman" w:hAnsi="Times New Roman" w:cs="Times New Roman"/>
          <w:b/>
          <w:bCs/>
        </w:rPr>
        <w:t>Supplementary Figures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26C9F2A5" w14:textId="4331663D" w:rsidR="00E05D71" w:rsidRDefault="009B3D67" w:rsidP="00E05D71">
      <w:pPr>
        <w:spacing w:line="480" w:lineRule="auto"/>
        <w:rPr>
          <w:rFonts w:ascii="Times New Roman" w:hAnsi="Times New Roman" w:cs="Times New Roman"/>
        </w:rPr>
      </w:pPr>
      <w:r w:rsidRPr="009B3D67">
        <w:rPr>
          <w:rFonts w:ascii="Times New Roman" w:hAnsi="Times New Roman" w:cs="Times New Roman"/>
          <w:noProof/>
        </w:rPr>
        <w:drawing>
          <wp:inline distT="0" distB="0" distL="0" distR="0" wp14:anchorId="592C0448" wp14:editId="313B3E2E">
            <wp:extent cx="5943600" cy="3665855"/>
            <wp:effectExtent l="0" t="0" r="0" b="0"/>
            <wp:docPr id="1091126041" name="Picture 1" descr="A group of graphs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26041" name="Picture 1" descr="A group of graphs showing different colored li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6A2A" w14:textId="473F8C6B" w:rsidR="00E05D71" w:rsidRDefault="00E05D71" w:rsidP="00E05D7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Supplementary </w:t>
      </w:r>
      <w:r w:rsidRPr="00E439F7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1.</w:t>
      </w:r>
      <w:r w:rsidR="009B3D67">
        <w:rPr>
          <w:rFonts w:ascii="Times New Roman" w:hAnsi="Times New Roman" w:cs="Times New Roman"/>
        </w:rPr>
        <w:t xml:space="preserve"> Acoustic variation in complex songs of the four southern capuchinos</w:t>
      </w:r>
      <w:r>
        <w:rPr>
          <w:rFonts w:ascii="Times New Roman" w:hAnsi="Times New Roman" w:cs="Times New Roman"/>
        </w:rPr>
        <w:t xml:space="preserve">. </w:t>
      </w:r>
      <w:r w:rsidRPr="00556929">
        <w:rPr>
          <w:rFonts w:ascii="Times New Roman" w:hAnsi="Times New Roman" w:cs="Times New Roman"/>
        </w:rPr>
        <w:t xml:space="preserve">Mean scores (± SE) for each species on the retained PCs representing </w:t>
      </w:r>
      <w:r>
        <w:rPr>
          <w:rFonts w:ascii="Times New Roman" w:hAnsi="Times New Roman" w:cs="Times New Roman"/>
        </w:rPr>
        <w:t xml:space="preserve">the </w:t>
      </w:r>
      <w:r w:rsidRPr="00556929">
        <w:rPr>
          <w:rFonts w:ascii="Times New Roman" w:hAnsi="Times New Roman" w:cs="Times New Roman"/>
        </w:rPr>
        <w:t>acoustic variation</w:t>
      </w:r>
      <w:r w:rsidRPr="001C7ED4">
        <w:rPr>
          <w:rFonts w:ascii="Times New Roman" w:hAnsi="Times New Roman" w:cs="Times New Roman"/>
        </w:rPr>
        <w:t xml:space="preserve"> estimated per </w:t>
      </w:r>
      <w:r>
        <w:rPr>
          <w:rFonts w:ascii="Times New Roman" w:hAnsi="Times New Roman" w:cs="Times New Roman"/>
        </w:rPr>
        <w:t>element</w:t>
      </w:r>
      <w:r w:rsidRPr="00E439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E06A4D">
        <w:rPr>
          <w:rFonts w:ascii="Times New Roman" w:hAnsi="Times New Roman" w:cs="Times New Roman"/>
          <w:b/>
          <w:bCs/>
        </w:rPr>
        <w:t>A</w:t>
      </w:r>
      <w:r w:rsidRPr="00646638">
        <w:rPr>
          <w:rFonts w:ascii="Times New Roman" w:hAnsi="Times New Roman" w:cs="Times New Roman"/>
        </w:rPr>
        <w:t xml:space="preserve">) </w:t>
      </w:r>
      <w:r w:rsidRPr="00E439F7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per song (</w:t>
      </w:r>
      <w:r w:rsidRPr="00E06A4D">
        <w:rPr>
          <w:rFonts w:ascii="Times New Roman" w:hAnsi="Times New Roman" w:cs="Times New Roman"/>
          <w:b/>
          <w:bCs/>
        </w:rPr>
        <w:t>B</w:t>
      </w:r>
      <w:r w:rsidRPr="00646638">
        <w:rPr>
          <w:rFonts w:ascii="Times New Roman" w:hAnsi="Times New Roman" w:cs="Times New Roman"/>
        </w:rPr>
        <w:t>)</w:t>
      </w:r>
      <w:r w:rsidRPr="00E439F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The</w:t>
      </w:r>
      <w:r w:rsidRPr="001C7ED4">
        <w:rPr>
          <w:rFonts w:ascii="Times New Roman" w:hAnsi="Times New Roman" w:cs="Times New Roman"/>
        </w:rPr>
        <w:t xml:space="preserve"> southern capuchino species </w:t>
      </w:r>
      <w:r>
        <w:rPr>
          <w:rFonts w:ascii="Times New Roman" w:hAnsi="Times New Roman" w:cs="Times New Roman"/>
        </w:rPr>
        <w:t>are</w:t>
      </w:r>
      <w:r w:rsidRPr="001C7ED4">
        <w:rPr>
          <w:rFonts w:ascii="Times New Roman" w:hAnsi="Times New Roman" w:cs="Times New Roman"/>
        </w:rPr>
        <w:t xml:space="preserve"> represented </w:t>
      </w:r>
      <w:r>
        <w:rPr>
          <w:rFonts w:ascii="Times New Roman" w:hAnsi="Times New Roman" w:cs="Times New Roman"/>
        </w:rPr>
        <w:t>with</w:t>
      </w:r>
      <w:r w:rsidRPr="001C7ED4">
        <w:rPr>
          <w:rFonts w:ascii="Times New Roman" w:hAnsi="Times New Roman" w:cs="Times New Roman"/>
        </w:rPr>
        <w:t xml:space="preserve"> different color</w:t>
      </w:r>
      <w:r>
        <w:rPr>
          <w:rFonts w:ascii="Times New Roman" w:hAnsi="Times New Roman" w:cs="Times New Roman"/>
        </w:rPr>
        <w:t>s (references in the legend)</w:t>
      </w:r>
      <w:r w:rsidRPr="001C7ED4">
        <w:rPr>
          <w:rFonts w:ascii="Times New Roman" w:hAnsi="Times New Roman" w:cs="Times New Roman"/>
        </w:rPr>
        <w:t>.</w:t>
      </w:r>
    </w:p>
    <w:p w14:paraId="670A9543" w14:textId="77777777" w:rsidR="00E05D71" w:rsidRDefault="00E05D71" w:rsidP="00E05D71">
      <w:pPr>
        <w:spacing w:line="480" w:lineRule="auto"/>
        <w:rPr>
          <w:rFonts w:ascii="Times New Roman" w:hAnsi="Times New Roman" w:cs="Times New Roman"/>
        </w:rPr>
      </w:pPr>
    </w:p>
    <w:p w14:paraId="1C0D1A89" w14:textId="77777777" w:rsidR="00E05D71" w:rsidRDefault="00E05D71" w:rsidP="00E05D71">
      <w:pPr>
        <w:spacing w:line="480" w:lineRule="auto"/>
        <w:rPr>
          <w:rFonts w:ascii="Times New Roman" w:hAnsi="Times New Roman" w:cs="Times New Roman"/>
        </w:rPr>
      </w:pPr>
    </w:p>
    <w:p w14:paraId="3DBFC286" w14:textId="77777777" w:rsidR="00E05D71" w:rsidRDefault="00E05D71" w:rsidP="00E05D7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54106E" wp14:editId="5E0711E8">
            <wp:extent cx="5943600" cy="3282950"/>
            <wp:effectExtent l="0" t="0" r="0" b="0"/>
            <wp:docPr id="591428926" name="Picture 2" descr="A group of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8926" name="Picture 2" descr="A group of colored line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76D6" w14:textId="1C6201B7" w:rsidR="00E05D71" w:rsidRDefault="00E05D71" w:rsidP="00E05D71">
      <w:pPr>
        <w:spacing w:line="480" w:lineRule="auto"/>
        <w:rPr>
          <w:rFonts w:ascii="Times New Roman" w:hAnsi="Times New Roman" w:cs="Times New Roman"/>
        </w:rPr>
      </w:pPr>
      <w:commentRangeStart w:id="0"/>
      <w:r>
        <w:rPr>
          <w:rFonts w:ascii="Times New Roman" w:hAnsi="Times New Roman" w:cs="Times New Roman"/>
          <w:b/>
          <w:bCs/>
        </w:rPr>
        <w:t>Supplementary</w:t>
      </w:r>
      <w:commentRangeEnd w:id="0"/>
      <w:r w:rsidR="00A76F56">
        <w:rPr>
          <w:rStyle w:val="CommentReference"/>
        </w:rPr>
        <w:commentReference w:id="0"/>
      </w:r>
      <w:r>
        <w:rPr>
          <w:rFonts w:ascii="Times New Roman" w:hAnsi="Times New Roman" w:cs="Times New Roman"/>
          <w:b/>
          <w:bCs/>
        </w:rPr>
        <w:t xml:space="preserve"> </w:t>
      </w:r>
      <w:r w:rsidRPr="00E439F7">
        <w:rPr>
          <w:rFonts w:ascii="Times New Roman" w:hAnsi="Times New Roman" w:cs="Times New Roman"/>
          <w:b/>
          <w:bCs/>
        </w:rPr>
        <w:t>Figure</w:t>
      </w:r>
      <w:r w:rsidRPr="0096522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2.</w:t>
      </w:r>
      <w:r w:rsidRPr="0096522F">
        <w:rPr>
          <w:rFonts w:ascii="Times New Roman" w:hAnsi="Times New Roman" w:cs="Times New Roman"/>
        </w:rPr>
        <w:t xml:space="preserve"> </w:t>
      </w:r>
      <w:r w:rsidR="009B3D67">
        <w:rPr>
          <w:rFonts w:ascii="Times New Roman" w:hAnsi="Times New Roman" w:cs="Times New Roman"/>
        </w:rPr>
        <w:t>Acoustic variation in complex songs of the</w:t>
      </w:r>
      <w:r w:rsidR="009B3D67" w:rsidRPr="00E439F7">
        <w:rPr>
          <w:rFonts w:ascii="Times New Roman" w:hAnsi="Times New Roman" w:cs="Times New Roman"/>
        </w:rPr>
        <w:t xml:space="preserve"> </w:t>
      </w:r>
      <w:r w:rsidRPr="00E439F7">
        <w:rPr>
          <w:rFonts w:ascii="Times New Roman" w:hAnsi="Times New Roman" w:cs="Times New Roman"/>
        </w:rPr>
        <w:t>southern capuchino</w:t>
      </w:r>
      <w:r>
        <w:rPr>
          <w:rFonts w:ascii="Times New Roman" w:hAnsi="Times New Roman" w:cs="Times New Roman"/>
        </w:rPr>
        <w:t xml:space="preserve"> populations. </w:t>
      </w:r>
      <w:r w:rsidRPr="00556929">
        <w:rPr>
          <w:rFonts w:ascii="Times New Roman" w:hAnsi="Times New Roman" w:cs="Times New Roman"/>
        </w:rPr>
        <w:t xml:space="preserve">Mean scores (± SE) for each species on the retained PCs representing </w:t>
      </w:r>
      <w:r>
        <w:rPr>
          <w:rFonts w:ascii="Times New Roman" w:hAnsi="Times New Roman" w:cs="Times New Roman"/>
        </w:rPr>
        <w:t xml:space="preserve">the </w:t>
      </w:r>
      <w:r w:rsidRPr="00556929">
        <w:rPr>
          <w:rFonts w:ascii="Times New Roman" w:hAnsi="Times New Roman" w:cs="Times New Roman"/>
        </w:rPr>
        <w:t>acoustic variation</w:t>
      </w:r>
      <w:r>
        <w:rPr>
          <w:rFonts w:ascii="Times New Roman" w:hAnsi="Times New Roman" w:cs="Times New Roman"/>
        </w:rPr>
        <w:t xml:space="preserve"> of the populations</w:t>
      </w:r>
      <w:r w:rsidRPr="001C7ED4">
        <w:rPr>
          <w:rFonts w:ascii="Times New Roman" w:hAnsi="Times New Roman" w:cs="Times New Roman"/>
        </w:rPr>
        <w:t xml:space="preserve"> estimated per </w:t>
      </w:r>
      <w:r>
        <w:rPr>
          <w:rFonts w:ascii="Times New Roman" w:hAnsi="Times New Roman" w:cs="Times New Roman"/>
        </w:rPr>
        <w:t>element</w:t>
      </w:r>
      <w:r w:rsidRPr="00E439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E06A4D">
        <w:rPr>
          <w:rFonts w:ascii="Times New Roman" w:hAnsi="Times New Roman" w:cs="Times New Roman"/>
          <w:b/>
          <w:bCs/>
        </w:rPr>
        <w:t>A</w:t>
      </w:r>
      <w:r w:rsidRPr="00646638">
        <w:rPr>
          <w:rFonts w:ascii="Times New Roman" w:hAnsi="Times New Roman" w:cs="Times New Roman"/>
        </w:rPr>
        <w:t xml:space="preserve">) </w:t>
      </w:r>
      <w:r w:rsidRPr="00E439F7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per song (</w:t>
      </w:r>
      <w:r w:rsidRPr="00E06A4D">
        <w:rPr>
          <w:rFonts w:ascii="Times New Roman" w:hAnsi="Times New Roman" w:cs="Times New Roman"/>
          <w:b/>
          <w:bCs/>
        </w:rPr>
        <w:t>B</w:t>
      </w:r>
      <w:r w:rsidRPr="00646638">
        <w:rPr>
          <w:rFonts w:ascii="Times New Roman" w:hAnsi="Times New Roman" w:cs="Times New Roman"/>
        </w:rPr>
        <w:t>)</w:t>
      </w:r>
      <w:r w:rsidRPr="00E439F7">
        <w:rPr>
          <w:rFonts w:ascii="Times New Roman" w:hAnsi="Times New Roman" w:cs="Times New Roman"/>
        </w:rPr>
        <w:t>.</w:t>
      </w:r>
      <w:r w:rsidRPr="00BA0D4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</w:t>
      </w:r>
      <w:r w:rsidRPr="001C7ED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four </w:t>
      </w:r>
      <w:r w:rsidRPr="001C7ED4">
        <w:rPr>
          <w:rFonts w:ascii="Times New Roman" w:hAnsi="Times New Roman" w:cs="Times New Roman"/>
        </w:rPr>
        <w:t xml:space="preserve">southern capuchino species </w:t>
      </w:r>
      <w:r>
        <w:rPr>
          <w:rFonts w:ascii="Times New Roman" w:hAnsi="Times New Roman" w:cs="Times New Roman"/>
        </w:rPr>
        <w:t>are</w:t>
      </w:r>
      <w:r w:rsidRPr="001C7ED4">
        <w:rPr>
          <w:rFonts w:ascii="Times New Roman" w:hAnsi="Times New Roman" w:cs="Times New Roman"/>
        </w:rPr>
        <w:t xml:space="preserve"> represented </w:t>
      </w:r>
      <w:r>
        <w:rPr>
          <w:rFonts w:ascii="Times New Roman" w:hAnsi="Times New Roman" w:cs="Times New Roman"/>
        </w:rPr>
        <w:t>with</w:t>
      </w:r>
      <w:r w:rsidRPr="001C7ED4">
        <w:rPr>
          <w:rFonts w:ascii="Times New Roman" w:hAnsi="Times New Roman" w:cs="Times New Roman"/>
        </w:rPr>
        <w:t xml:space="preserve"> different color</w:t>
      </w:r>
      <w:r>
        <w:rPr>
          <w:rFonts w:ascii="Times New Roman" w:hAnsi="Times New Roman" w:cs="Times New Roman"/>
        </w:rPr>
        <w:t>s (references in the legend)</w:t>
      </w:r>
      <w:r w:rsidRPr="001C7ED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The localities where the species were recorded are identified with their abbreviations </w:t>
      </w:r>
      <w:r w:rsidRPr="00E435E3">
        <w:rPr>
          <w:rFonts w:ascii="Times New Roman" w:hAnsi="Times New Roman" w:cs="Times New Roman"/>
        </w:rPr>
        <w:t>(EI, E, ER, MC, S)</w:t>
      </w:r>
      <w:r>
        <w:rPr>
          <w:rFonts w:ascii="Times New Roman" w:hAnsi="Times New Roman" w:cs="Times New Roman"/>
        </w:rPr>
        <w:t xml:space="preserve">. </w:t>
      </w:r>
      <w:r w:rsidRPr="006C3113">
        <w:rPr>
          <w:rFonts w:ascii="Times New Roman" w:hAnsi="Times New Roman" w:cs="Times New Roman"/>
          <w:i/>
          <w:iCs/>
        </w:rPr>
        <w:t xml:space="preserve">S. </w:t>
      </w:r>
      <w:proofErr w:type="spellStart"/>
      <w:r w:rsidRPr="006C3113">
        <w:rPr>
          <w:rFonts w:ascii="Times New Roman" w:hAnsi="Times New Roman" w:cs="Times New Roman"/>
          <w:i/>
          <w:iCs/>
        </w:rPr>
        <w:t>iberaensis</w:t>
      </w:r>
      <w:proofErr w:type="spellEnd"/>
      <w:r w:rsidRPr="006C3113">
        <w:rPr>
          <w:rFonts w:ascii="Times New Roman" w:hAnsi="Times New Roman" w:cs="Times New Roman"/>
        </w:rPr>
        <w:t xml:space="preserve"> and </w:t>
      </w:r>
      <w:r w:rsidRPr="006C3113">
        <w:rPr>
          <w:rFonts w:ascii="Times New Roman" w:hAnsi="Times New Roman" w:cs="Times New Roman"/>
          <w:i/>
          <w:iCs/>
        </w:rPr>
        <w:t>S. palustris</w:t>
      </w:r>
      <w:r w:rsidRPr="006C3113">
        <w:rPr>
          <w:rFonts w:ascii="Times New Roman" w:hAnsi="Times New Roman" w:cs="Times New Roman"/>
        </w:rPr>
        <w:t xml:space="preserve"> were recorded only in Esteros del Iberá, and these populations are indicated by a combination of the species epithet and the locality abbreviation (</w:t>
      </w:r>
      <w:proofErr w:type="spellStart"/>
      <w:r w:rsidRPr="006C3113">
        <w:rPr>
          <w:rFonts w:ascii="Times New Roman" w:hAnsi="Times New Roman" w:cs="Times New Roman"/>
        </w:rPr>
        <w:t>ibe</w:t>
      </w:r>
      <w:proofErr w:type="spellEnd"/>
      <w:r w:rsidRPr="006C3113">
        <w:rPr>
          <w:rFonts w:ascii="Times New Roman" w:hAnsi="Times New Roman" w:cs="Times New Roman"/>
        </w:rPr>
        <w:t>-EI, pal-EI).</w:t>
      </w:r>
    </w:p>
    <w:p w14:paraId="08EFA3BF" w14:textId="77777777" w:rsidR="00063EA8" w:rsidRDefault="00063EA8" w:rsidP="00E05D71">
      <w:pPr>
        <w:spacing w:line="480" w:lineRule="auto"/>
      </w:pPr>
    </w:p>
    <w:sectPr w:rsidR="00063EA8" w:rsidSect="00E05D71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ecilia Estalles" w:date="2025-10-10T15:17:00Z" w:initials="CE">
    <w:p w14:paraId="19E9E19A" w14:textId="77777777" w:rsidR="009B2D7A" w:rsidRDefault="00A76F56" w:rsidP="009B2D7A">
      <w:pPr>
        <w:pStyle w:val="CommentText"/>
      </w:pPr>
      <w:r>
        <w:rPr>
          <w:rStyle w:val="CommentReference"/>
        </w:rPr>
        <w:annotationRef/>
      </w:r>
      <w:r w:rsidR="009B2D7A">
        <w:rPr>
          <w:lang w:val="es-AR"/>
        </w:rPr>
        <w:t>FALTA PC2 EN EL EJE “Y” DE LA FIGURA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E9E19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784FE8" w16cex:dateUtc="2025-10-10T1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E9E19A" w16cid:durableId="38784FE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ecilia Estalles">
    <w15:presenceInfo w15:providerId="Windows Live" w15:userId="e815785eb3a359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71"/>
    <w:rsid w:val="00043C54"/>
    <w:rsid w:val="00063EA8"/>
    <w:rsid w:val="00101635"/>
    <w:rsid w:val="005C3330"/>
    <w:rsid w:val="00691B1F"/>
    <w:rsid w:val="007A5CD2"/>
    <w:rsid w:val="009B2D7A"/>
    <w:rsid w:val="009B3D67"/>
    <w:rsid w:val="009F0340"/>
    <w:rsid w:val="00A76F56"/>
    <w:rsid w:val="00B00336"/>
    <w:rsid w:val="00CE06C0"/>
    <w:rsid w:val="00DC2082"/>
    <w:rsid w:val="00E0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E78DD"/>
  <w15:chartTrackingRefBased/>
  <w15:docId w15:val="{CE58509E-25CB-4E44-BBA2-BE632F176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D71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D7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7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7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7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val="en-C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7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val="en-C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7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C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7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C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7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C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7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E05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7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character" w:customStyle="1" w:styleId="SubtitleChar">
    <w:name w:val="Subtitle Char"/>
    <w:basedOn w:val="DefaultParagraphFont"/>
    <w:link w:val="Subtitle"/>
    <w:uiPriority w:val="11"/>
    <w:rsid w:val="00E05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71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CA"/>
    </w:rPr>
  </w:style>
  <w:style w:type="character" w:customStyle="1" w:styleId="QuoteChar">
    <w:name w:val="Quote Char"/>
    <w:basedOn w:val="DefaultParagraphFont"/>
    <w:link w:val="Quote"/>
    <w:uiPriority w:val="29"/>
    <w:rsid w:val="00E05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71"/>
    <w:pPr>
      <w:spacing w:line="259" w:lineRule="auto"/>
      <w:ind w:left="720"/>
      <w:contextualSpacing/>
    </w:pPr>
    <w:rPr>
      <w:sz w:val="22"/>
      <w:szCs w:val="22"/>
      <w:lang w:val="en-CA"/>
    </w:rPr>
  </w:style>
  <w:style w:type="character" w:styleId="IntenseEmphasis">
    <w:name w:val="Intense Emphasis"/>
    <w:basedOn w:val="DefaultParagraphFont"/>
    <w:uiPriority w:val="21"/>
    <w:qFormat/>
    <w:rsid w:val="00E05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71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E05D71"/>
  </w:style>
  <w:style w:type="character" w:styleId="CommentReference">
    <w:name w:val="annotation reference"/>
    <w:basedOn w:val="DefaultParagraphFont"/>
    <w:uiPriority w:val="99"/>
    <w:semiHidden/>
    <w:unhideWhenUsed/>
    <w:rsid w:val="00A76F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6F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6F56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6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6F56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2.tiff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Estalles</dc:creator>
  <cp:keywords/>
  <dc:description/>
  <cp:lastModifiedBy>Cecilia Estalles</cp:lastModifiedBy>
  <cp:revision>2</cp:revision>
  <dcterms:created xsi:type="dcterms:W3CDTF">2025-10-10T19:44:00Z</dcterms:created>
  <dcterms:modified xsi:type="dcterms:W3CDTF">2025-10-10T19:44:00Z</dcterms:modified>
</cp:coreProperties>
</file>