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1950720" cy="1905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rPr>
          <w:color w:val="000000"/>
          <w:bdr w:val="none" w:color="auto" w:sz="0" w:space="0"/>
          <w:shd w:val="clear" w:fill="FBFCFD"/>
        </w:rPr>
        <w:t xml:space="preserve">Enables or disables the analog watchdog on single/all regular or injected channels. </w:t>
      </w:r>
    </w:p>
    <w:p>
      <w:pPr>
        <w:spacing w:beforeLines="0" w:afterLines="0"/>
        <w:jc w:val="left"/>
        <w:rPr>
          <w:rFonts w:hint="default" w:ascii="Tahoma" w:hAnsi="Tahoma" w:eastAsia="Tahoma"/>
          <w:sz w:val="20"/>
          <w:szCs w:val="24"/>
          <w:lang w:val="zh-CN"/>
        </w:rPr>
      </w:pPr>
      <w:r>
        <w:rPr>
          <w:rFonts w:hint="eastAsia" w:ascii="宋体" w:hAnsi="宋体"/>
          <w:sz w:val="20"/>
          <w:szCs w:val="24"/>
          <w:lang w:val="zh-CN"/>
        </w:rPr>
        <w:t>在单个/所有常规或注入通道上启用或禁用模拟看门狗。</w:t>
      </w:r>
    </w:p>
    <w:p/>
    <w:p>
      <w:r>
        <w:drawing>
          <wp:inline distT="0" distB="0" distL="114300" distR="114300">
            <wp:extent cx="2705100" cy="1981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rPr>
          <w:color w:val="000000"/>
          <w:bdr w:val="none" w:color="auto" w:sz="0" w:space="0"/>
          <w:shd w:val="clear" w:fill="FBFCFD"/>
        </w:rPr>
        <w:t xml:space="preserve">Configures the analog watchdog guarded single channel. </w:t>
      </w:r>
    </w:p>
    <w:p>
      <w:pPr>
        <w:rPr>
          <w:rFonts w:hint="eastAsia" w:ascii="宋体" w:hAnsi="宋体"/>
          <w:sz w:val="20"/>
          <w:szCs w:val="24"/>
          <w:lang w:val="zh-CN"/>
        </w:rPr>
      </w:pPr>
      <w:r>
        <w:rPr>
          <w:rFonts w:hint="eastAsia" w:ascii="宋体" w:hAnsi="宋体"/>
          <w:sz w:val="20"/>
          <w:szCs w:val="24"/>
          <w:lang w:val="zh-CN"/>
        </w:rPr>
        <w:t>配置模拟看门狗保护的单通道。</w:t>
      </w:r>
    </w:p>
    <w:p>
      <w:pPr>
        <w:rPr>
          <w:rFonts w:hint="eastAsia" w:ascii="宋体" w:hAnsi="宋体"/>
          <w:sz w:val="20"/>
          <w:szCs w:val="24"/>
          <w:lang w:val="zh-CN"/>
        </w:rPr>
      </w:pPr>
    </w:p>
    <w:p>
      <w:r>
        <w:drawing>
          <wp:inline distT="0" distB="0" distL="114300" distR="114300">
            <wp:extent cx="2491740" cy="17526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rPr>
          <w:color w:val="000000"/>
          <w:bdr w:val="none" w:color="auto" w:sz="0" w:space="0"/>
          <w:shd w:val="clear" w:fill="FBFCFD"/>
        </w:rPr>
        <w:t xml:space="preserve">Configures the high and low thresholds of the analog watchdog. </w:t>
      </w:r>
    </w:p>
    <w:p>
      <w:pPr>
        <w:rPr>
          <w:rFonts w:hint="eastAsia" w:ascii="宋体" w:hAnsi="宋体"/>
          <w:sz w:val="20"/>
          <w:szCs w:val="24"/>
          <w:lang w:val="zh-CN"/>
        </w:rPr>
      </w:pPr>
      <w:r>
        <w:rPr>
          <w:rFonts w:hint="eastAsia" w:ascii="宋体" w:hAnsi="宋体"/>
          <w:sz w:val="20"/>
          <w:szCs w:val="24"/>
          <w:lang w:val="zh-CN"/>
        </w:rPr>
        <w:t>配置模拟看门狗的高和低阈值。</w:t>
      </w:r>
    </w:p>
    <w:p>
      <w:pPr>
        <w:rPr>
          <w:rFonts w:hint="eastAsia" w:ascii="宋体" w:hAnsi="宋体"/>
          <w:sz w:val="20"/>
          <w:szCs w:val="24"/>
          <w:lang w:val="zh-CN"/>
        </w:rPr>
      </w:pPr>
    </w:p>
    <w:p>
      <w:pPr>
        <w:rPr>
          <w:rFonts w:hint="eastAsia" w:ascii="宋体" w:hAnsi="宋体"/>
          <w:sz w:val="20"/>
          <w:szCs w:val="24"/>
          <w:lang w:val="zh-CN"/>
        </w:rPr>
      </w:pPr>
      <w:r>
        <w:drawing>
          <wp:inline distT="0" distB="0" distL="114300" distR="114300">
            <wp:extent cx="1950720" cy="1828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rPr>
          <w:color w:val="000000"/>
          <w:bdr w:val="none" w:color="auto" w:sz="0" w:space="0"/>
          <w:shd w:val="clear" w:fill="FBFCFD"/>
        </w:rPr>
        <w:t xml:space="preserve">Enables or disables the selected ADC automatic injected group conversion after regular one. </w:t>
      </w:r>
    </w:p>
    <w:p>
      <w:pPr>
        <w:rPr>
          <w:rFonts w:hint="eastAsia" w:ascii="宋体" w:hAnsi="宋体"/>
          <w:sz w:val="20"/>
          <w:szCs w:val="24"/>
          <w:lang w:val="zh-CN"/>
        </w:rPr>
      </w:pPr>
      <w:r>
        <w:rPr>
          <w:rFonts w:hint="eastAsia" w:ascii="宋体" w:hAnsi="宋体"/>
          <w:sz w:val="20"/>
          <w:szCs w:val="24"/>
          <w:lang w:val="zh-CN"/>
        </w:rPr>
        <w:t>启用常规之一后，启用或禁用选定的ADC自动注入组转换。</w:t>
      </w:r>
    </w:p>
    <w:p>
      <w:pPr>
        <w:rPr>
          <w:rFonts w:hint="eastAsia" w:ascii="宋体" w:hAnsi="宋体"/>
          <w:sz w:val="20"/>
          <w:szCs w:val="24"/>
          <w:lang w:val="zh-CN"/>
        </w:rPr>
      </w:pPr>
    </w:p>
    <w:p>
      <w:pPr>
        <w:rPr>
          <w:rFonts w:hint="eastAsia" w:ascii="宋体" w:hAnsi="宋体"/>
          <w:sz w:val="20"/>
          <w:szCs w:val="24"/>
          <w:lang w:val="zh-CN"/>
        </w:rPr>
      </w:pPr>
      <w:r>
        <w:drawing>
          <wp:inline distT="0" distB="0" distL="114300" distR="114300">
            <wp:extent cx="1036320" cy="1828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rPr>
          <w:color w:val="000000"/>
          <w:bdr w:val="none" w:color="auto" w:sz="0" w:space="0"/>
          <w:shd w:val="clear" w:fill="FBFCFD"/>
        </w:rPr>
        <w:t xml:space="preserve">Clears the ADCx's pending flags. </w:t>
      </w:r>
    </w:p>
    <w:p>
      <w:pPr>
        <w:rPr>
          <w:rFonts w:hint="eastAsia" w:ascii="宋体" w:hAnsi="宋体"/>
          <w:sz w:val="20"/>
          <w:szCs w:val="24"/>
          <w:lang w:val="zh-CN"/>
        </w:rPr>
      </w:pPr>
      <w:r>
        <w:rPr>
          <w:rFonts w:hint="eastAsia" w:ascii="宋体" w:hAnsi="宋体"/>
          <w:sz w:val="20"/>
          <w:szCs w:val="24"/>
          <w:lang w:val="zh-CN"/>
        </w:rPr>
        <w:t>清除ADCx的挂起标志。</w:t>
      </w:r>
    </w:p>
    <w:p>
      <w:pPr>
        <w:rPr>
          <w:rFonts w:hint="eastAsia" w:ascii="宋体" w:hAnsi="宋体"/>
          <w:sz w:val="20"/>
          <w:szCs w:val="24"/>
          <w:lang w:val="zh-CN"/>
        </w:rPr>
      </w:pPr>
    </w:p>
    <w:p>
      <w:r>
        <w:drawing>
          <wp:inline distT="0" distB="0" distL="114300" distR="114300">
            <wp:extent cx="1577340" cy="21336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rPr>
          <w:color w:val="000000"/>
          <w:bdr w:val="none" w:color="auto" w:sz="0" w:space="0"/>
          <w:shd w:val="clear" w:fill="FBFCFD"/>
        </w:rPr>
        <w:t xml:space="preserve">Clears the ADCx's interrupt pending bits. </w:t>
      </w:r>
    </w:p>
    <w:p>
      <w:pPr>
        <w:rPr>
          <w:rFonts w:hint="eastAsia" w:ascii="宋体" w:hAnsi="宋体"/>
          <w:sz w:val="20"/>
          <w:szCs w:val="24"/>
          <w:lang w:val="zh-CN"/>
        </w:rPr>
      </w:pPr>
      <w:r>
        <w:rPr>
          <w:rFonts w:hint="eastAsia" w:ascii="宋体" w:hAnsi="宋体"/>
          <w:sz w:val="20"/>
          <w:szCs w:val="24"/>
          <w:lang w:val="zh-CN"/>
        </w:rPr>
        <w:t>清除ADCx的中断挂起位。</w:t>
      </w:r>
    </w:p>
    <w:p>
      <w:pPr>
        <w:rPr>
          <w:rFonts w:hint="eastAsia" w:ascii="宋体" w:hAnsi="宋体"/>
          <w:sz w:val="20"/>
          <w:szCs w:val="24"/>
          <w:lang w:val="zh-CN"/>
        </w:rPr>
      </w:pPr>
    </w:p>
    <w:p>
      <w:r>
        <w:drawing>
          <wp:inline distT="0" distB="0" distL="114300" distR="114300">
            <wp:extent cx="975360" cy="2209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rPr>
          <w:color w:val="000000"/>
          <w:bdr w:val="none" w:color="auto" w:sz="0" w:space="0"/>
          <w:shd w:val="clear" w:fill="FBFCFD"/>
        </w:rPr>
        <w:t xml:space="preserve">Enables or disables the specified ADC peripheral. </w:t>
      </w:r>
    </w:p>
    <w:p>
      <w:pPr>
        <w:rPr>
          <w:rFonts w:hint="eastAsia" w:ascii="宋体" w:hAnsi="宋体"/>
          <w:sz w:val="20"/>
          <w:szCs w:val="24"/>
          <w:lang w:val="zh-CN"/>
        </w:rPr>
      </w:pPr>
      <w:r>
        <w:rPr>
          <w:rFonts w:hint="eastAsia" w:ascii="宋体" w:hAnsi="宋体"/>
          <w:sz w:val="20"/>
          <w:szCs w:val="24"/>
          <w:lang w:val="zh-CN"/>
        </w:rPr>
        <w:t>启用或禁用指定的ADC外设。</w:t>
      </w:r>
    </w:p>
    <w:p>
      <w:pPr>
        <w:rPr>
          <w:rFonts w:hint="eastAsia" w:ascii="宋体" w:hAnsi="宋体"/>
          <w:sz w:val="20"/>
          <w:szCs w:val="24"/>
          <w:lang w:val="zh-CN"/>
        </w:rPr>
      </w:pPr>
    </w:p>
    <w:p>
      <w:r>
        <w:drawing>
          <wp:inline distT="0" distB="0" distL="114300" distR="114300">
            <wp:extent cx="1310640" cy="1828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rPr>
          <w:color w:val="000000"/>
          <w:bdr w:val="none" w:color="auto" w:sz="0" w:space="0"/>
          <w:shd w:val="clear" w:fill="FBFCFD"/>
        </w:rPr>
        <w:t xml:space="preserve">Initializes the ADCs peripherals according to the specified parameters in the ADC_CommonInitStruct. </w:t>
      </w:r>
    </w:p>
    <w:p>
      <w:pPr>
        <w:rPr>
          <w:rFonts w:hint="eastAsia" w:ascii="宋体" w:hAnsi="宋体"/>
          <w:sz w:val="20"/>
          <w:szCs w:val="24"/>
          <w:lang w:val="zh-CN"/>
        </w:rPr>
      </w:pPr>
      <w:r>
        <w:rPr>
          <w:rFonts w:hint="eastAsia" w:ascii="宋体" w:hAnsi="宋体"/>
          <w:sz w:val="20"/>
          <w:szCs w:val="24"/>
          <w:lang w:val="zh-CN"/>
        </w:rPr>
        <w:t>根据ADC_CommonInitStruct中的指定参数初始化ADC外设。</w:t>
      </w:r>
    </w:p>
    <w:p>
      <w:pPr>
        <w:rPr>
          <w:rFonts w:hint="eastAsia" w:ascii="宋体" w:hAnsi="宋体"/>
          <w:sz w:val="20"/>
          <w:szCs w:val="24"/>
          <w:lang w:val="zh-CN"/>
        </w:rPr>
      </w:pPr>
    </w:p>
    <w:p>
      <w:r>
        <w:drawing>
          <wp:inline distT="0" distB="0" distL="114300" distR="114300">
            <wp:extent cx="1546860" cy="18288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color w:val="000000"/>
          <w:bdr w:val="none" w:color="auto" w:sz="0" w:space="0"/>
          <w:shd w:val="clear" w:fill="FBFCFD"/>
        </w:rPr>
      </w:pPr>
      <w:r>
        <w:rPr>
          <w:color w:val="000000"/>
          <w:bdr w:val="none" w:color="auto" w:sz="0" w:space="0"/>
          <w:shd w:val="clear" w:fill="FBFCFD"/>
        </w:rPr>
        <w:t xml:space="preserve">Fills each ADC_CommonInitStruct member with its default value. </w:t>
      </w:r>
    </w:p>
    <w:p>
      <w:pPr>
        <w:spacing w:beforeLines="0" w:afterLines="0"/>
        <w:jc w:val="left"/>
        <w:rPr>
          <w:rFonts w:hint="default" w:ascii="Tahoma" w:hAnsi="Tahoma" w:eastAsia="Tahoma"/>
          <w:sz w:val="20"/>
          <w:szCs w:val="24"/>
          <w:lang w:val="zh-CN"/>
        </w:rPr>
      </w:pPr>
      <w:r>
        <w:rPr>
          <w:rFonts w:hint="eastAsia" w:ascii="宋体" w:hAnsi="宋体"/>
          <w:sz w:val="20"/>
          <w:szCs w:val="24"/>
          <w:lang w:val="zh-CN"/>
        </w:rPr>
        <w:t>用其默认值填充每个ADC_CommonInitStruct成员。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color w:val="000000"/>
          <w:bdr w:val="none" w:color="auto" w:sz="0" w:space="0"/>
          <w:shd w:val="clear" w:fill="FBFCFD"/>
        </w:rPr>
      </w:pP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drawing>
          <wp:inline distT="0" distB="0" distL="114300" distR="114300">
            <wp:extent cx="1836420" cy="18288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rPr>
          <w:color w:val="000000"/>
          <w:bdr w:val="none" w:color="auto" w:sz="0" w:space="0"/>
          <w:shd w:val="clear" w:fill="FBFCFD"/>
        </w:rPr>
        <w:t>Enables or disables the ADC continuous conversion mode.</w:t>
      </w:r>
    </w:p>
    <w:p>
      <w:pPr>
        <w:spacing w:beforeLines="0" w:afterLines="0"/>
        <w:jc w:val="left"/>
        <w:rPr>
          <w:rFonts w:hint="eastAsia" w:ascii="宋体" w:hAnsi="宋体"/>
          <w:sz w:val="20"/>
          <w:szCs w:val="24"/>
          <w:lang w:val="zh-CN"/>
        </w:rPr>
      </w:pPr>
      <w:r>
        <w:rPr>
          <w:rFonts w:hint="eastAsia" w:ascii="宋体" w:hAnsi="宋体"/>
          <w:sz w:val="20"/>
          <w:szCs w:val="24"/>
          <w:lang w:val="zh-CN"/>
        </w:rPr>
        <w:t>启用或禁用ADC连续转换模式。</w:t>
      </w:r>
    </w:p>
    <w:p>
      <w:pPr>
        <w:spacing w:beforeLines="0" w:afterLines="0"/>
        <w:jc w:val="left"/>
        <w:rPr>
          <w:rFonts w:hint="eastAsia" w:ascii="宋体" w:hAnsi="宋体"/>
          <w:sz w:val="20"/>
          <w:szCs w:val="24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0"/>
          <w:szCs w:val="24"/>
          <w:lang w:val="zh-CN"/>
        </w:rPr>
      </w:pPr>
      <w:r>
        <w:drawing>
          <wp:inline distT="0" distB="0" distL="114300" distR="114300">
            <wp:extent cx="952500" cy="17526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color w:val="000000"/>
          <w:bdr w:val="none" w:color="auto" w:sz="0" w:space="0"/>
          <w:shd w:val="clear" w:fill="FBFCFD"/>
        </w:rPr>
      </w:pPr>
      <w:r>
        <w:rPr>
          <w:color w:val="000000"/>
          <w:bdr w:val="none" w:color="auto" w:sz="0" w:space="0"/>
          <w:shd w:val="clear" w:fill="FBFCFD"/>
        </w:rPr>
        <w:t xml:space="preserve">Deinitializes all ADCs peripherals registers to their default reset values. 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 w:ascii="宋体" w:hAnsi="宋体"/>
          <w:sz w:val="20"/>
          <w:szCs w:val="24"/>
          <w:lang w:val="zh-CN"/>
        </w:rPr>
      </w:pPr>
      <w:r>
        <w:rPr>
          <w:rFonts w:hint="eastAsia" w:ascii="宋体" w:hAnsi="宋体"/>
          <w:sz w:val="20"/>
          <w:szCs w:val="24"/>
          <w:lang w:val="zh-CN"/>
        </w:rPr>
        <w:t>将所有ADC外设寄存器初始化为其默认复位值。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right="156"/>
        <w:rPr>
          <w:rFonts w:hint="eastAsia" w:ascii="宋体" w:hAnsi="宋体"/>
          <w:sz w:val="20"/>
          <w:szCs w:val="24"/>
          <w:lang w:val="zh-CN"/>
        </w:rPr>
      </w:pP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right="156"/>
        <w:rPr>
          <w:rFonts w:hint="eastAsia" w:ascii="宋体" w:hAnsi="宋体"/>
          <w:sz w:val="20"/>
          <w:szCs w:val="24"/>
          <w:lang w:val="zh-CN"/>
        </w:rPr>
      </w:pPr>
      <w:r>
        <w:drawing>
          <wp:inline distT="0" distB="0" distL="114300" distR="114300">
            <wp:extent cx="2324100" cy="25146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color w:val="000000"/>
          <w:bdr w:val="none" w:color="auto" w:sz="0" w:space="0"/>
          <w:shd w:val="clear" w:fill="FBFCFD"/>
        </w:rPr>
      </w:pPr>
      <w:r>
        <w:rPr>
          <w:color w:val="000000"/>
          <w:bdr w:val="none" w:color="auto" w:sz="0" w:space="0"/>
          <w:shd w:val="clear" w:fill="FBFCFD"/>
        </w:rPr>
        <w:t xml:space="preserve">Configures the discontinuous mode for the selected ADC regular group channel. 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 w:ascii="宋体" w:hAnsi="宋体"/>
          <w:sz w:val="20"/>
          <w:szCs w:val="24"/>
          <w:lang w:val="zh-CN"/>
        </w:rPr>
      </w:pPr>
      <w:r>
        <w:rPr>
          <w:rFonts w:hint="eastAsia" w:ascii="宋体" w:hAnsi="宋体"/>
          <w:sz w:val="20"/>
          <w:szCs w:val="24"/>
          <w:lang w:val="zh-CN"/>
        </w:rPr>
        <w:t>为选定的ADC常规组通道配置不连续模式。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 w:ascii="宋体" w:hAnsi="宋体"/>
          <w:sz w:val="20"/>
          <w:szCs w:val="24"/>
          <w:lang w:val="zh-CN"/>
        </w:rPr>
      </w:pP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drawing>
          <wp:inline distT="0" distB="0" distL="114300" distR="114300">
            <wp:extent cx="1432560" cy="17526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color w:val="000000"/>
          <w:bdr w:val="none" w:color="auto" w:sz="0" w:space="0"/>
          <w:shd w:val="clear" w:fill="FBFCFD"/>
        </w:rPr>
      </w:pPr>
      <w:r>
        <w:rPr>
          <w:color w:val="000000"/>
          <w:bdr w:val="none" w:color="auto" w:sz="0" w:space="0"/>
          <w:shd w:val="clear" w:fill="FBFCFD"/>
        </w:rPr>
        <w:t xml:space="preserve">Enables or disables the discontinuous mode on regular group channel for the specified ADC. </w:t>
      </w:r>
    </w:p>
    <w:p>
      <w:pPr>
        <w:spacing w:beforeLines="0" w:afterLines="0"/>
        <w:jc w:val="left"/>
        <w:rPr>
          <w:rFonts w:hint="default" w:ascii="Tahoma" w:hAnsi="Tahoma" w:eastAsia="Tahoma"/>
          <w:sz w:val="20"/>
          <w:szCs w:val="24"/>
          <w:lang w:val="zh-CN"/>
        </w:rPr>
      </w:pPr>
      <w:r>
        <w:rPr>
          <w:rFonts w:hint="eastAsia" w:ascii="宋体" w:hAnsi="宋体"/>
          <w:sz w:val="20"/>
          <w:szCs w:val="24"/>
          <w:lang w:val="zh-CN"/>
        </w:rPr>
        <w:t>为指定的ADC启用或禁用常规组通道上的不连续模式。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color w:val="000000"/>
          <w:bdr w:val="none" w:color="auto" w:sz="0" w:space="0"/>
          <w:shd w:val="clear" w:fill="FBFCFD"/>
        </w:rPr>
      </w:pP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drawing>
          <wp:inline distT="0" distB="0" distL="114300" distR="114300">
            <wp:extent cx="1188720" cy="16002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color w:val="000000"/>
          <w:bdr w:val="none" w:color="auto" w:sz="0" w:space="0"/>
          <w:shd w:val="clear" w:fill="FBFCFD"/>
        </w:rPr>
      </w:pPr>
      <w:r>
        <w:rPr>
          <w:color w:val="000000"/>
          <w:bdr w:val="none" w:color="auto" w:sz="0" w:space="0"/>
          <w:shd w:val="clear" w:fill="FBFCFD"/>
        </w:rPr>
        <w:t xml:space="preserve">Enables or disables the specified ADC DMA request. 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 w:ascii="宋体" w:hAnsi="宋体"/>
          <w:sz w:val="20"/>
          <w:szCs w:val="24"/>
          <w:lang w:val="zh-CN"/>
        </w:rPr>
      </w:pPr>
      <w:r>
        <w:rPr>
          <w:rFonts w:hint="eastAsia" w:ascii="宋体" w:hAnsi="宋体"/>
          <w:sz w:val="20"/>
          <w:szCs w:val="24"/>
          <w:lang w:val="zh-CN"/>
        </w:rPr>
        <w:t>启用或禁用指定的ADC DMA请求。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 w:ascii="宋体" w:hAnsi="宋体"/>
          <w:sz w:val="20"/>
          <w:szCs w:val="24"/>
          <w:lang w:val="zh-CN"/>
        </w:rPr>
      </w:pP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drawing>
          <wp:inline distT="0" distB="0" distL="114300" distR="114300">
            <wp:extent cx="2499360" cy="1828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rPr>
          <w:color w:val="000000"/>
          <w:bdr w:val="none" w:color="auto" w:sz="0" w:space="0"/>
          <w:shd w:val="clear" w:fill="FBFCFD"/>
        </w:rPr>
        <w:t xml:space="preserve">Enables or disables the ADC DMA request after last transfer (Single-ADC mode) 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 w:ascii="宋体" w:hAnsi="宋体"/>
          <w:sz w:val="20"/>
          <w:szCs w:val="24"/>
          <w:lang w:val="zh-CN"/>
        </w:rPr>
      </w:pPr>
      <w:r>
        <w:rPr>
          <w:rFonts w:hint="eastAsia" w:ascii="宋体" w:hAnsi="宋体"/>
          <w:sz w:val="20"/>
          <w:szCs w:val="24"/>
          <w:lang w:val="zh-CN"/>
        </w:rPr>
        <w:t>上次传输后启用或禁用ADC DMA请求（单ADC模式）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 w:ascii="宋体" w:hAnsi="宋体"/>
          <w:sz w:val="20"/>
          <w:szCs w:val="24"/>
          <w:lang w:val="zh-CN"/>
        </w:rPr>
      </w:pP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drawing>
          <wp:inline distT="0" distB="0" distL="114300" distR="114300">
            <wp:extent cx="2263140" cy="190500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/>
          <w:lang w:val="zh-CN"/>
        </w:rPr>
      </w:pPr>
      <w:r>
        <w:rPr>
          <w:color w:val="000000"/>
          <w:bdr w:val="none" w:color="auto" w:sz="0" w:space="0"/>
          <w:shd w:val="clear" w:fill="FBFCFD"/>
        </w:rPr>
        <w:t xml:space="preserve">Enables or disables the EOC on each regular channel conversion. </w:t>
      </w:r>
    </w:p>
    <w:p>
      <w:pPr>
        <w:spacing w:beforeLines="0" w:afterLines="0"/>
        <w:jc w:val="left"/>
        <w:rPr>
          <w:rFonts w:hint="eastAsia" w:ascii="宋体" w:hAnsi="宋体"/>
          <w:sz w:val="20"/>
          <w:szCs w:val="24"/>
          <w:lang w:val="zh-CN"/>
        </w:rPr>
      </w:pPr>
      <w:r>
        <w:rPr>
          <w:rFonts w:hint="eastAsia" w:ascii="宋体" w:hAnsi="宋体"/>
          <w:sz w:val="20"/>
          <w:szCs w:val="24"/>
          <w:lang w:val="zh-CN"/>
        </w:rPr>
        <w:t>在每次常规频道转换上启用或禁用EOC。</w:t>
      </w:r>
    </w:p>
    <w:p>
      <w:pPr>
        <w:spacing w:beforeLines="0" w:afterLines="0"/>
        <w:jc w:val="left"/>
        <w:rPr>
          <w:rFonts w:hint="eastAsia" w:ascii="宋体" w:hAnsi="宋体"/>
          <w:sz w:val="20"/>
          <w:szCs w:val="24"/>
          <w:lang w:val="zh-CN"/>
        </w:rPr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2331720" cy="19050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  <w:r>
        <w:rPr>
          <w:rFonts w:hint="default" w:ascii="Tahoma" w:hAnsi="Tahoma" w:eastAsia="Tahoma"/>
          <w:sz w:val="20"/>
          <w:szCs w:val="24"/>
          <w:lang w:val="zh-CN"/>
        </w:rPr>
        <w:t xml:space="preserve">Configures the ADCx external trigger for injected channels conversion. </w:t>
      </w:r>
    </w:p>
    <w:p>
      <w:pPr>
        <w:spacing w:beforeLines="0" w:afterLines="0"/>
        <w:jc w:val="left"/>
        <w:rPr>
          <w:rFonts w:hint="eastAsia" w:ascii="宋体" w:hAnsi="宋体"/>
          <w:sz w:val="20"/>
          <w:szCs w:val="24"/>
          <w:lang w:val="zh-CN"/>
        </w:rPr>
      </w:pPr>
      <w:r>
        <w:rPr>
          <w:rFonts w:hint="eastAsia" w:ascii="宋体" w:hAnsi="宋体"/>
          <w:sz w:val="20"/>
          <w:szCs w:val="24"/>
          <w:lang w:val="zh-CN"/>
        </w:rPr>
        <w:t>配置ADCx外部触发以进行注入通道转换。</w:t>
      </w:r>
    </w:p>
    <w:p>
      <w:pPr>
        <w:spacing w:beforeLines="0" w:afterLines="0"/>
        <w:jc w:val="left"/>
        <w:rPr>
          <w:rFonts w:hint="eastAsia" w:ascii="宋体" w:hAnsi="宋体"/>
          <w:sz w:val="20"/>
          <w:szCs w:val="24"/>
          <w:lang w:val="zh-CN"/>
        </w:rPr>
      </w:pPr>
    </w:p>
    <w:p>
      <w:pPr>
        <w:spacing w:beforeLines="0" w:afterLines="0"/>
        <w:jc w:val="left"/>
        <w:rPr>
          <w:rFonts w:hint="default" w:ascii="宋体" w:hAnsi="宋体"/>
          <w:sz w:val="20"/>
          <w:szCs w:val="24"/>
          <w:lang w:val="zh-CN"/>
        </w:rPr>
      </w:pPr>
    </w:p>
    <w:p>
      <w:pPr>
        <w:spacing w:beforeLines="0" w:afterLines="0"/>
        <w:jc w:val="left"/>
        <w:rPr>
          <w:rFonts w:hint="default" w:ascii="宋体" w:hAnsi="宋体"/>
          <w:sz w:val="20"/>
          <w:szCs w:val="24"/>
          <w:lang w:val="zh-CN"/>
        </w:rPr>
      </w:pPr>
      <w:r>
        <w:drawing>
          <wp:inline distT="0" distB="0" distL="114300" distR="114300">
            <wp:extent cx="2590800" cy="19050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rPr>
          <w:color w:val="000000"/>
          <w:bdr w:val="none" w:color="auto" w:sz="0" w:space="0"/>
          <w:shd w:val="clear" w:fill="FBFCFD"/>
        </w:rPr>
        <w:t xml:space="preserve">Configures the ADCx external trigger edge for injected channels conversion. 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 w:ascii="宋体" w:hAnsi="宋体"/>
          <w:sz w:val="20"/>
          <w:szCs w:val="24"/>
          <w:lang w:val="zh-CN"/>
        </w:rPr>
      </w:pPr>
      <w:r>
        <w:rPr>
          <w:rFonts w:hint="eastAsia" w:ascii="宋体" w:hAnsi="宋体"/>
          <w:sz w:val="20"/>
          <w:szCs w:val="24"/>
          <w:lang w:val="zh-CN"/>
        </w:rPr>
        <w:t>配置ADCx外部触发沿以进行注入通道转换。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 w:ascii="宋体" w:hAnsi="宋体"/>
          <w:sz w:val="20"/>
          <w:szCs w:val="24"/>
          <w:lang w:val="zh-CN"/>
        </w:rPr>
      </w:pP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drawing>
          <wp:inline distT="0" distB="0" distL="114300" distR="114300">
            <wp:extent cx="1691640" cy="175260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color w:val="000000"/>
          <w:bdr w:val="none" w:color="auto" w:sz="0" w:space="0"/>
          <w:shd w:val="clear" w:fill="FBFCFD"/>
        </w:rPr>
      </w:pPr>
      <w:r>
        <w:rPr>
          <w:color w:val="000000"/>
          <w:bdr w:val="none" w:color="auto" w:sz="0" w:space="0"/>
          <w:shd w:val="clear" w:fill="FBFCFD"/>
        </w:rPr>
        <w:t xml:space="preserve">Returns the last ADCx conversion result data for regular channel. 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 w:ascii="宋体" w:hAnsi="宋体"/>
          <w:sz w:val="20"/>
          <w:szCs w:val="24"/>
          <w:lang w:val="zh-CN"/>
        </w:rPr>
      </w:pPr>
      <w:r>
        <w:rPr>
          <w:rFonts w:hint="eastAsia" w:ascii="宋体" w:hAnsi="宋体"/>
          <w:sz w:val="20"/>
          <w:szCs w:val="24"/>
          <w:lang w:val="zh-CN"/>
        </w:rPr>
        <w:t>返回常规通道的最后ADCx转换结果数据。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 w:ascii="宋体" w:hAnsi="宋体"/>
          <w:sz w:val="20"/>
          <w:szCs w:val="24"/>
          <w:lang w:val="zh-CN"/>
        </w:rPr>
      </w:pP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 w:ascii="宋体" w:hAnsi="宋体"/>
          <w:sz w:val="20"/>
          <w:szCs w:val="24"/>
          <w:lang w:val="zh-CN"/>
        </w:rPr>
      </w:pPr>
      <w:r>
        <w:drawing>
          <wp:inline distT="0" distB="0" distL="114300" distR="114300">
            <wp:extent cx="1432560" cy="205740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color w:val="000000"/>
          <w:bdr w:val="none" w:color="auto" w:sz="0" w:space="0"/>
          <w:shd w:val="clear" w:fill="FBFCFD"/>
        </w:rPr>
      </w:pPr>
      <w:r>
        <w:rPr>
          <w:color w:val="000000"/>
          <w:bdr w:val="none" w:color="auto" w:sz="0" w:space="0"/>
          <w:shd w:val="clear" w:fill="FBFCFD"/>
        </w:rPr>
        <w:t xml:space="preserve">Checks whether the specified ADC flag is set or not. 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 w:ascii="宋体" w:hAnsi="宋体"/>
          <w:sz w:val="20"/>
          <w:szCs w:val="24"/>
          <w:lang w:val="zh-CN"/>
        </w:rPr>
      </w:pPr>
      <w:r>
        <w:rPr>
          <w:rFonts w:hint="eastAsia" w:ascii="宋体" w:hAnsi="宋体"/>
          <w:sz w:val="20"/>
          <w:szCs w:val="24"/>
          <w:lang w:val="zh-CN"/>
        </w:rPr>
        <w:t>检查是否设置了指定的ADC标志。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 w:ascii="宋体" w:hAnsi="宋体"/>
          <w:sz w:val="20"/>
          <w:szCs w:val="24"/>
          <w:lang w:val="zh-CN"/>
        </w:rPr>
      </w:pP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 w:ascii="宋体" w:hAnsi="宋体"/>
          <w:sz w:val="20"/>
          <w:szCs w:val="24"/>
          <w:lang w:val="zh-CN"/>
        </w:rPr>
      </w:pPr>
      <w:r>
        <w:drawing>
          <wp:inline distT="0" distB="0" distL="114300" distR="114300">
            <wp:extent cx="2247900" cy="152400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color w:val="000000"/>
          <w:bdr w:val="none" w:color="auto" w:sz="0" w:space="0"/>
          <w:shd w:val="clear" w:fill="FBFCFD"/>
        </w:rPr>
      </w:pPr>
      <w:r>
        <w:rPr>
          <w:color w:val="000000"/>
          <w:bdr w:val="none" w:color="auto" w:sz="0" w:space="0"/>
          <w:shd w:val="clear" w:fill="FBFCFD"/>
        </w:rPr>
        <w:t xml:space="preserve">Returns the ADC injected channel conversion result. 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 w:ascii="宋体" w:hAnsi="宋体"/>
          <w:sz w:val="20"/>
          <w:szCs w:val="24"/>
          <w:lang w:val="zh-CN"/>
        </w:rPr>
      </w:pPr>
      <w:r>
        <w:rPr>
          <w:rFonts w:hint="eastAsia" w:ascii="宋体" w:hAnsi="宋体"/>
          <w:sz w:val="20"/>
          <w:szCs w:val="24"/>
          <w:lang w:val="zh-CN"/>
        </w:rPr>
        <w:t>返回ADC注入通道的转换结果。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 w:ascii="宋体" w:hAnsi="宋体"/>
          <w:sz w:val="20"/>
          <w:szCs w:val="24"/>
          <w:lang w:val="zh-CN"/>
        </w:rPr>
      </w:pP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drawing>
          <wp:inline distT="0" distB="0" distL="114300" distR="114300">
            <wp:extent cx="1158240" cy="16764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color w:val="000000"/>
          <w:bdr w:val="none" w:color="auto" w:sz="0" w:space="0"/>
          <w:shd w:val="clear" w:fill="FBFCFD"/>
        </w:rPr>
      </w:pPr>
      <w:r>
        <w:rPr>
          <w:color w:val="000000"/>
          <w:bdr w:val="none" w:color="auto" w:sz="0" w:space="0"/>
          <w:shd w:val="clear" w:fill="FBFCFD"/>
        </w:rPr>
        <w:t xml:space="preserve">Checks whether the specified ADC interrupt has occurred or not. 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 w:ascii="宋体" w:hAnsi="宋体"/>
          <w:sz w:val="20"/>
          <w:szCs w:val="24"/>
          <w:lang w:val="zh-CN"/>
        </w:rPr>
      </w:pPr>
      <w:r>
        <w:rPr>
          <w:rFonts w:hint="eastAsia" w:ascii="宋体" w:hAnsi="宋体"/>
          <w:sz w:val="20"/>
          <w:szCs w:val="24"/>
          <w:lang w:val="zh-CN"/>
        </w:rPr>
        <w:t>检查指定的ADC中断是否发生。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 w:ascii="宋体" w:hAnsi="宋体"/>
          <w:sz w:val="20"/>
          <w:szCs w:val="24"/>
          <w:lang w:val="zh-CN"/>
        </w:rPr>
      </w:pP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drawing>
          <wp:inline distT="0" distB="0" distL="114300" distR="114300">
            <wp:extent cx="2293620" cy="190500"/>
            <wp:effectExtent l="0" t="0" r="762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rPr>
          <w:color w:val="000000"/>
          <w:bdr w:val="none" w:color="auto" w:sz="0" w:space="0"/>
          <w:shd w:val="clear" w:fill="FBFCFD"/>
        </w:rPr>
        <w:t xml:space="preserve">Returns the last ADC1, ADC2 and ADC3 regular conversions results data in the selected multi mode. 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 w:ascii="宋体" w:hAnsi="宋体"/>
          <w:sz w:val="20"/>
          <w:szCs w:val="24"/>
          <w:lang w:val="zh-CN"/>
        </w:rPr>
      </w:pPr>
      <w:r>
        <w:rPr>
          <w:rFonts w:hint="eastAsia" w:ascii="宋体" w:hAnsi="宋体"/>
          <w:sz w:val="20"/>
          <w:szCs w:val="24"/>
          <w:lang w:val="zh-CN"/>
        </w:rPr>
        <w:t>以所选的多模式返回最后的ADC1，ADC2和ADC3常规转换结果数据。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 w:ascii="宋体" w:hAnsi="宋体"/>
          <w:sz w:val="20"/>
          <w:szCs w:val="24"/>
          <w:lang w:val="zh-CN"/>
        </w:rPr>
      </w:pP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drawing>
          <wp:inline distT="0" distB="0" distL="114300" distR="114300">
            <wp:extent cx="2042160" cy="18288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rPr>
          <w:rFonts w:hint="default" w:ascii="Tahoma" w:hAnsi="Tahoma" w:eastAsia="Tahoma"/>
          <w:sz w:val="20"/>
          <w:szCs w:val="24"/>
          <w:lang w:val="zh-CN"/>
        </w:rPr>
        <w:t xml:space="preserve">Gets the selected ADC Software start regular conversion Status. 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 w:ascii="宋体" w:hAnsi="宋体"/>
          <w:sz w:val="20"/>
          <w:szCs w:val="24"/>
          <w:lang w:val="zh-CN"/>
        </w:rPr>
      </w:pPr>
      <w:r>
        <w:rPr>
          <w:rFonts w:hint="eastAsia" w:ascii="宋体" w:hAnsi="宋体"/>
          <w:sz w:val="20"/>
          <w:szCs w:val="24"/>
          <w:lang w:val="zh-CN"/>
        </w:rPr>
        <w:t>获取选定的ADC软件启动常规转换状态。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 w:ascii="宋体" w:hAnsi="宋体"/>
          <w:sz w:val="20"/>
          <w:szCs w:val="24"/>
          <w:lang w:val="zh-CN"/>
        </w:rPr>
      </w:pP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 w:ascii="宋体" w:hAnsi="宋体"/>
          <w:sz w:val="20"/>
          <w:szCs w:val="24"/>
          <w:lang w:val="zh-CN"/>
        </w:rPr>
      </w:pPr>
      <w:r>
        <w:drawing>
          <wp:inline distT="0" distB="0" distL="114300" distR="114300">
            <wp:extent cx="2865120" cy="160020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color w:val="000000"/>
          <w:bdr w:val="none" w:color="auto" w:sz="0" w:space="0"/>
          <w:shd w:val="clear" w:fill="FBFCFD"/>
        </w:rPr>
      </w:pPr>
      <w:r>
        <w:rPr>
          <w:color w:val="000000"/>
          <w:bdr w:val="none" w:color="auto" w:sz="0" w:space="0"/>
          <w:shd w:val="clear" w:fill="FBFCFD"/>
        </w:rPr>
        <w:t xml:space="preserve">Gets the selected ADC Software start injected conversion Status. 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 w:ascii="宋体" w:hAnsi="宋体"/>
          <w:sz w:val="20"/>
          <w:szCs w:val="24"/>
          <w:lang w:val="zh-CN"/>
        </w:rPr>
      </w:pPr>
      <w:r>
        <w:rPr>
          <w:rFonts w:hint="eastAsia" w:ascii="宋体" w:hAnsi="宋体"/>
          <w:sz w:val="20"/>
          <w:szCs w:val="24"/>
          <w:lang w:val="zh-CN"/>
        </w:rPr>
        <w:t>获取选定的ADC软件开始注入转换状态。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 w:ascii="宋体" w:hAnsi="宋体"/>
          <w:sz w:val="20"/>
          <w:szCs w:val="24"/>
          <w:lang w:val="zh-CN"/>
        </w:rPr>
      </w:pP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 w:ascii="宋体" w:hAnsi="宋体"/>
          <w:sz w:val="20"/>
          <w:szCs w:val="24"/>
          <w:lang w:val="zh-CN"/>
        </w:rPr>
      </w:pPr>
      <w:r>
        <w:drawing>
          <wp:inline distT="0" distB="0" distL="114300" distR="114300">
            <wp:extent cx="746760" cy="190500"/>
            <wp:effectExtent l="0" t="0" r="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rPr>
          <w:color w:val="000000"/>
          <w:bdr w:val="none" w:color="auto" w:sz="0" w:space="0"/>
          <w:shd w:val="clear" w:fill="FBFCFD"/>
        </w:rPr>
        <w:t xml:space="preserve">Initializes the ADCx peripheral according to the specified parameters in the ADC_InitStruct. </w:t>
      </w:r>
    </w:p>
    <w:p>
      <w:pPr>
        <w:spacing w:beforeLines="0" w:afterLines="0"/>
        <w:jc w:val="left"/>
        <w:rPr>
          <w:rFonts w:hint="eastAsia" w:ascii="宋体" w:hAnsi="宋体"/>
          <w:sz w:val="20"/>
          <w:szCs w:val="24"/>
          <w:lang w:val="zh-CN"/>
        </w:rPr>
      </w:pPr>
      <w:r>
        <w:rPr>
          <w:rFonts w:hint="eastAsia" w:ascii="宋体" w:hAnsi="宋体"/>
          <w:sz w:val="20"/>
          <w:szCs w:val="24"/>
          <w:lang w:val="zh-CN"/>
        </w:rPr>
        <w:t>根据ADC_InitStruct中的指定参数初始化ADCx外设。</w:t>
      </w:r>
    </w:p>
    <w:p>
      <w:pPr>
        <w:spacing w:beforeLines="0" w:afterLines="0"/>
        <w:jc w:val="left"/>
        <w:rPr>
          <w:rFonts w:hint="eastAsia" w:ascii="宋体" w:hAnsi="宋体"/>
          <w:sz w:val="20"/>
          <w:szCs w:val="24"/>
          <w:lang w:val="zh-CN"/>
        </w:rPr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1805940" cy="175260"/>
            <wp:effectExtent l="0" t="0" r="762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rPr>
          <w:color w:val="000000"/>
          <w:bdr w:val="none" w:color="auto" w:sz="0" w:space="0"/>
          <w:shd w:val="clear" w:fill="FBFCFD"/>
        </w:rPr>
        <w:t xml:space="preserve">Configures for the selected ADC injected channel its corresponding rank in the sequencer and its sample time. </w:t>
      </w:r>
    </w:p>
    <w:p>
      <w:pPr>
        <w:spacing w:beforeLines="0" w:afterLines="0"/>
        <w:jc w:val="left"/>
        <w:rPr>
          <w:rFonts w:hint="eastAsia" w:ascii="宋体" w:hAnsi="宋体"/>
          <w:sz w:val="20"/>
          <w:szCs w:val="24"/>
          <w:lang w:val="zh-CN"/>
        </w:rPr>
      </w:pPr>
      <w:r>
        <w:rPr>
          <w:rFonts w:hint="eastAsia" w:ascii="宋体" w:hAnsi="宋体"/>
          <w:sz w:val="20"/>
          <w:szCs w:val="24"/>
          <w:lang w:val="zh-CN"/>
        </w:rPr>
        <w:t>为选定的ADC注入通道配置其在音序器中的相应等级及其采样时间。</w:t>
      </w:r>
    </w:p>
    <w:p>
      <w:pPr>
        <w:spacing w:beforeLines="0" w:afterLines="0"/>
        <w:jc w:val="left"/>
        <w:rPr>
          <w:rFonts w:hint="eastAsia" w:ascii="宋体" w:hAnsi="宋体"/>
          <w:sz w:val="20"/>
          <w:szCs w:val="24"/>
          <w:lang w:val="zh-CN"/>
        </w:rPr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1760220" cy="213360"/>
            <wp:effectExtent l="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rPr>
          <w:color w:val="000000"/>
          <w:bdr w:val="none" w:color="auto" w:sz="0" w:space="0"/>
          <w:shd w:val="clear" w:fill="FBFCFD"/>
        </w:rPr>
        <w:t xml:space="preserve">Enables or disables the discontinuous mode for injected group channel for the specified ADC. </w:t>
      </w:r>
    </w:p>
    <w:p>
      <w:pPr>
        <w:spacing w:beforeLines="0" w:afterLines="0"/>
        <w:jc w:val="left"/>
        <w:rPr>
          <w:rFonts w:hint="eastAsia" w:ascii="宋体" w:hAnsi="宋体"/>
          <w:sz w:val="20"/>
          <w:szCs w:val="24"/>
          <w:lang w:val="zh-CN"/>
        </w:rPr>
      </w:pPr>
      <w:r>
        <w:rPr>
          <w:rFonts w:hint="eastAsia" w:ascii="宋体" w:hAnsi="宋体"/>
          <w:sz w:val="20"/>
          <w:szCs w:val="24"/>
          <w:lang w:val="zh-CN"/>
        </w:rPr>
        <w:t>为指定的ADC启用或禁用注入组通道的不连续模式。</w:t>
      </w:r>
    </w:p>
    <w:p>
      <w:pPr>
        <w:spacing w:beforeLines="0" w:afterLines="0"/>
        <w:jc w:val="left"/>
        <w:rPr>
          <w:rFonts w:hint="eastAsia" w:ascii="宋体" w:hAnsi="宋体"/>
          <w:sz w:val="20"/>
          <w:szCs w:val="24"/>
          <w:lang w:val="zh-CN"/>
        </w:rPr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2346960" cy="205740"/>
            <wp:effectExtent l="0" t="0" r="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rPr>
          <w:color w:val="000000"/>
          <w:bdr w:val="none" w:color="auto" w:sz="0" w:space="0"/>
          <w:shd w:val="clear" w:fill="FBFCFD"/>
        </w:rPr>
        <w:t xml:space="preserve">Configures the sequencer length for injected channels. </w:t>
      </w:r>
    </w:p>
    <w:p>
      <w:pPr>
        <w:spacing w:beforeLines="0" w:afterLines="0"/>
        <w:jc w:val="left"/>
        <w:rPr>
          <w:rFonts w:hint="default"/>
          <w:lang w:val="zh-CN"/>
        </w:rPr>
      </w:pPr>
      <w:r>
        <w:rPr>
          <w:rFonts w:hint="eastAsia" w:ascii="宋体" w:hAnsi="宋体"/>
          <w:sz w:val="20"/>
          <w:szCs w:val="24"/>
          <w:lang w:val="zh-CN"/>
        </w:rPr>
        <w:t>配置注入通道的定序器长度。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/>
          <w:lang w:val="zh-CN"/>
        </w:rPr>
      </w:pP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/>
          <w:lang w:val="zh-CN"/>
        </w:rPr>
      </w:pPr>
      <w:r>
        <w:drawing>
          <wp:inline distT="0" distB="0" distL="114300" distR="114300">
            <wp:extent cx="1005840" cy="160020"/>
            <wp:effectExtent l="0" t="0" r="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rPr>
          <w:color w:val="000000"/>
          <w:bdr w:val="none" w:color="auto" w:sz="0" w:space="0"/>
          <w:shd w:val="clear" w:fill="FBFCFD"/>
        </w:rPr>
        <w:t xml:space="preserve">Enables or disables the specified ADC interrupts. 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 w:ascii="宋体" w:hAnsi="宋体"/>
          <w:sz w:val="20"/>
          <w:szCs w:val="24"/>
          <w:lang w:val="zh-CN"/>
        </w:rPr>
      </w:pPr>
      <w:r>
        <w:rPr>
          <w:rFonts w:hint="eastAsia" w:ascii="宋体" w:hAnsi="宋体"/>
          <w:sz w:val="20"/>
          <w:szCs w:val="24"/>
          <w:lang w:val="zh-CN"/>
        </w:rPr>
        <w:t>启用或禁用指定的ADC中断。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 w:ascii="宋体" w:hAnsi="宋体"/>
          <w:sz w:val="20"/>
          <w:szCs w:val="24"/>
          <w:lang w:val="zh-CN"/>
        </w:rPr>
      </w:pP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 w:ascii="宋体" w:hAnsi="宋体"/>
          <w:sz w:val="20"/>
          <w:szCs w:val="24"/>
          <w:lang w:val="zh-CN"/>
        </w:rPr>
      </w:pPr>
      <w:r>
        <w:drawing>
          <wp:inline distT="0" distB="0" distL="114300" distR="114300">
            <wp:extent cx="3139440" cy="190500"/>
            <wp:effectExtent l="0" t="0" r="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rPr>
          <w:color w:val="000000"/>
          <w:bdr w:val="none" w:color="auto" w:sz="0" w:space="0"/>
          <w:shd w:val="clear" w:fill="FBFCFD"/>
        </w:rPr>
        <w:t xml:space="preserve">Enables or disables the ADC DMA request after last transfer in multi ADC mode. 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 w:ascii="宋体" w:hAnsi="宋体"/>
          <w:sz w:val="20"/>
          <w:szCs w:val="24"/>
          <w:lang w:val="zh-CN"/>
        </w:rPr>
      </w:pPr>
      <w:r>
        <w:rPr>
          <w:rFonts w:hint="eastAsia" w:ascii="宋体" w:hAnsi="宋体"/>
          <w:sz w:val="20"/>
          <w:szCs w:val="24"/>
          <w:lang w:val="zh-CN"/>
        </w:rPr>
        <w:t>在多ADC模式下的最后一次传输后启用或禁用ADC DMA请求。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 w:ascii="宋体" w:hAnsi="宋体"/>
          <w:sz w:val="20"/>
          <w:szCs w:val="24"/>
          <w:lang w:val="zh-CN"/>
        </w:rPr>
      </w:pP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drawing>
          <wp:inline distT="0" distB="0" distL="114300" distR="114300">
            <wp:extent cx="1775460" cy="190500"/>
            <wp:effectExtent l="0" t="0" r="762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rPr>
          <w:color w:val="000000"/>
          <w:bdr w:val="none" w:color="auto" w:sz="0" w:space="0"/>
          <w:shd w:val="clear" w:fill="FBFCFD"/>
        </w:rPr>
        <w:t xml:space="preserve">Configures for the selected ADC regular channel its corresponding rank in the sequencer and its sample time. 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 w:ascii="宋体" w:hAnsi="宋体"/>
          <w:sz w:val="20"/>
          <w:szCs w:val="24"/>
          <w:lang w:val="zh-CN"/>
        </w:rPr>
      </w:pPr>
      <w:r>
        <w:rPr>
          <w:rFonts w:hint="eastAsia" w:ascii="宋体" w:hAnsi="宋体"/>
          <w:sz w:val="20"/>
          <w:szCs w:val="24"/>
          <w:lang w:val="zh-CN"/>
        </w:rPr>
        <w:t>为选定的ADC常规通道配置其在音序器中的相应等级及其采样时间。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 w:ascii="宋体" w:hAnsi="宋体"/>
          <w:sz w:val="20"/>
          <w:szCs w:val="24"/>
          <w:lang w:val="zh-CN"/>
        </w:rPr>
      </w:pPr>
    </w:p>
    <w:p>
      <w:pPr>
        <w:pStyle w:val="2"/>
        <w:keepNext w:val="0"/>
        <w:keepLines w:val="0"/>
        <w:widowControl/>
        <w:suppressLineNumbers w:val="0"/>
        <w:tabs>
          <w:tab w:val="center" w:pos="4153"/>
        </w:tabs>
        <w:spacing w:before="120" w:beforeAutospacing="0" w:after="120" w:afterAutospacing="0"/>
        <w:ind w:left="96" w:right="156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1455420" cy="205740"/>
            <wp:effectExtent l="0" t="0" r="762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color w:val="000000"/>
          <w:bdr w:val="none" w:color="auto" w:sz="0" w:space="0"/>
          <w:shd w:val="clear" w:fill="FBFCFD"/>
        </w:rPr>
      </w:pPr>
      <w:r>
        <w:rPr>
          <w:color w:val="000000"/>
          <w:bdr w:val="none" w:color="auto" w:sz="0" w:space="0"/>
          <w:shd w:val="clear" w:fill="FBFCFD"/>
        </w:rPr>
        <w:t xml:space="preserve">Set the injected channels conversion value offset. 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 w:ascii="宋体" w:hAnsi="宋体"/>
          <w:sz w:val="20"/>
          <w:szCs w:val="24"/>
          <w:lang w:val="zh-CN"/>
        </w:rPr>
      </w:pPr>
      <w:r>
        <w:rPr>
          <w:rFonts w:hint="eastAsia" w:ascii="宋体" w:hAnsi="宋体"/>
          <w:sz w:val="20"/>
          <w:szCs w:val="24"/>
          <w:lang w:val="zh-CN"/>
        </w:rPr>
        <w:t>设置注入通道的转换值偏移量。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 w:ascii="宋体" w:hAnsi="宋体"/>
          <w:sz w:val="20"/>
          <w:szCs w:val="24"/>
          <w:lang w:val="zh-CN"/>
        </w:rPr>
      </w:pP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drawing>
          <wp:inline distT="0" distB="0" distL="114300" distR="114300">
            <wp:extent cx="1668780" cy="205740"/>
            <wp:effectExtent l="0" t="0" r="762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rPr>
          <w:color w:val="000000"/>
          <w:bdr w:val="none" w:color="auto" w:sz="0" w:space="0"/>
          <w:shd w:val="clear" w:fill="FBFCFD"/>
        </w:rPr>
        <w:t xml:space="preserve">Enables the selected ADC software start conversion of the regular channels. 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 w:ascii="宋体" w:hAnsi="宋体"/>
          <w:sz w:val="20"/>
          <w:szCs w:val="24"/>
          <w:lang w:val="zh-CN"/>
        </w:rPr>
      </w:pPr>
      <w:r>
        <w:rPr>
          <w:rFonts w:hint="eastAsia" w:ascii="宋体" w:hAnsi="宋体"/>
          <w:sz w:val="20"/>
          <w:szCs w:val="24"/>
          <w:lang w:val="zh-CN"/>
        </w:rPr>
        <w:t>启用选定ADC的常规通道的软件开始转换。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 w:ascii="宋体" w:hAnsi="宋体"/>
          <w:sz w:val="20"/>
          <w:szCs w:val="24"/>
          <w:lang w:val="zh-CN"/>
        </w:rPr>
      </w:pP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drawing>
          <wp:inline distT="0" distB="0" distL="114300" distR="114300">
            <wp:extent cx="2042160" cy="190500"/>
            <wp:effectExtent l="0" t="0" r="0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color w:val="000000"/>
          <w:bdr w:val="none" w:color="auto" w:sz="0" w:space="0"/>
          <w:shd w:val="clear" w:fill="FBFCFD"/>
        </w:rPr>
      </w:pPr>
      <w:r>
        <w:rPr>
          <w:color w:val="000000"/>
          <w:bdr w:val="none" w:color="auto" w:sz="0" w:space="0"/>
          <w:shd w:val="clear" w:fill="FBFCFD"/>
        </w:rPr>
        <w:t xml:space="preserve">Enables the selected ADC software start conversion of the injected channels. 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 w:ascii="宋体" w:hAnsi="宋体"/>
          <w:sz w:val="20"/>
          <w:szCs w:val="24"/>
          <w:lang w:val="zh-CN"/>
        </w:rPr>
      </w:pPr>
      <w:r>
        <w:rPr>
          <w:rFonts w:hint="eastAsia" w:ascii="宋体" w:hAnsi="宋体"/>
          <w:sz w:val="20"/>
          <w:szCs w:val="24"/>
          <w:lang w:val="zh-CN"/>
        </w:rPr>
        <w:t>启用所选ADC软件对注入通道的开始转换。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 w:ascii="宋体" w:hAnsi="宋体"/>
          <w:sz w:val="20"/>
          <w:szCs w:val="24"/>
          <w:lang w:val="zh-CN"/>
        </w:rPr>
      </w:pP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 w:ascii="宋体" w:hAnsi="宋体"/>
          <w:sz w:val="20"/>
          <w:szCs w:val="24"/>
          <w:lang w:val="zh-CN"/>
        </w:rPr>
      </w:pPr>
      <w:r>
        <w:drawing>
          <wp:inline distT="0" distB="0" distL="114300" distR="114300">
            <wp:extent cx="1165860" cy="213360"/>
            <wp:effectExtent l="0" t="0" r="762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color w:val="000000"/>
          <w:bdr w:val="none" w:color="auto" w:sz="0" w:space="0"/>
          <w:shd w:val="clear" w:fill="FBFCFD"/>
        </w:rPr>
      </w:pPr>
      <w:r>
        <w:rPr>
          <w:color w:val="000000"/>
          <w:bdr w:val="none" w:color="auto" w:sz="0" w:space="0"/>
          <w:shd w:val="clear" w:fill="FBFCFD"/>
        </w:rPr>
        <w:t xml:space="preserve">Fills each ADC_InitStruct member with its default value. 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 w:ascii="宋体" w:hAnsi="宋体"/>
          <w:sz w:val="20"/>
          <w:szCs w:val="24"/>
          <w:lang w:val="zh-CN"/>
        </w:rPr>
      </w:pPr>
      <w:r>
        <w:rPr>
          <w:rFonts w:hint="eastAsia" w:ascii="宋体" w:hAnsi="宋体"/>
          <w:sz w:val="20"/>
          <w:szCs w:val="24"/>
          <w:lang w:val="zh-CN"/>
        </w:rPr>
        <w:t>用其默认值填充每个ADC_InitStruct成员。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 w:ascii="宋体" w:hAnsi="宋体"/>
          <w:sz w:val="20"/>
          <w:szCs w:val="24"/>
          <w:lang w:val="zh-CN"/>
        </w:rPr>
      </w:pP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drawing>
          <wp:inline distT="0" distB="0" distL="114300" distR="114300">
            <wp:extent cx="1950720" cy="175260"/>
            <wp:effectExtent l="0" t="0" r="0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color w:val="000000"/>
          <w:bdr w:val="none" w:color="auto" w:sz="0" w:space="0"/>
          <w:shd w:val="clear" w:fill="FBFCFD"/>
        </w:rPr>
      </w:pPr>
      <w:r>
        <w:rPr>
          <w:color w:val="000000"/>
          <w:bdr w:val="none" w:color="auto" w:sz="0" w:space="0"/>
          <w:shd w:val="clear" w:fill="FBFCFD"/>
        </w:rPr>
        <w:t xml:space="preserve">Enables or disables the temperature sensor and Vrefint channels. 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 w:ascii="宋体" w:hAnsi="宋体"/>
          <w:sz w:val="20"/>
          <w:szCs w:val="24"/>
          <w:lang w:val="zh-CN"/>
        </w:rPr>
      </w:pPr>
      <w:r>
        <w:rPr>
          <w:rFonts w:hint="eastAsia" w:ascii="宋体" w:hAnsi="宋体"/>
          <w:sz w:val="20"/>
          <w:szCs w:val="24"/>
          <w:lang w:val="zh-CN"/>
        </w:rPr>
        <w:t>启用或禁用温度传感器和Vrefint通道。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 w:ascii="宋体" w:hAnsi="宋体"/>
          <w:sz w:val="20"/>
          <w:szCs w:val="24"/>
          <w:lang w:val="zh-CN"/>
        </w:rPr>
      </w:pP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drawing>
          <wp:inline distT="0" distB="0" distL="114300" distR="114300">
            <wp:extent cx="1257300" cy="175260"/>
            <wp:effectExtent l="0" t="0" r="7620" b="762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color w:val="000000"/>
          <w:bdr w:val="none" w:color="auto" w:sz="0" w:space="0"/>
          <w:shd w:val="clear" w:fill="FBFCFD"/>
        </w:rPr>
      </w:pPr>
      <w:r>
        <w:rPr>
          <w:color w:val="000000"/>
          <w:bdr w:val="none" w:color="auto" w:sz="0" w:space="0"/>
          <w:shd w:val="clear" w:fill="FBFCFD"/>
        </w:rPr>
        <w:t xml:space="preserve">Enables or disables the VBAT (Voltage Battery) channel. 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color w:val="000000"/>
          <w:bdr w:val="none" w:color="auto" w:sz="0" w:space="0"/>
          <w:shd w:val="clear" w:fill="FBFCFD"/>
        </w:rPr>
      </w:pPr>
      <w:r>
        <w:rPr>
          <w:rFonts w:hint="eastAsia" w:ascii="宋体" w:hAnsi="宋体"/>
          <w:sz w:val="20"/>
          <w:szCs w:val="24"/>
          <w:lang w:val="zh-CN"/>
        </w:rPr>
        <w:t>启用或禁用VBAT（电压电池）通道。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/>
          <w:lang w:val="zh-CN"/>
        </w:rPr>
      </w:pP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/>
          <w:lang w:val="zh-CN"/>
        </w:rPr>
      </w:pP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/>
          <w:lang w:val="zh-CN"/>
        </w:rPr>
      </w:pPr>
    </w:p>
    <w:p>
      <w:pPr>
        <w:pStyle w:val="2"/>
        <w:keepNext w:val="0"/>
        <w:keepLines w:val="0"/>
        <w:widowControl/>
        <w:suppressLineNumbers w:val="0"/>
        <w:tabs>
          <w:tab w:val="center" w:pos="4153"/>
        </w:tabs>
        <w:spacing w:before="120" w:beforeAutospacing="0" w:after="120" w:afterAutospacing="0"/>
        <w:ind w:left="96" w:right="156"/>
        <w:rPr>
          <w:rFonts w:hint="eastAsia" w:eastAsia="宋体"/>
          <w:lang w:val="zh-CN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/>
          <w:lang w:val="zh-CN"/>
        </w:rPr>
      </w:pPr>
    </w:p>
    <w:p>
      <w:pPr>
        <w:spacing w:beforeLines="0" w:afterLines="0"/>
        <w:jc w:val="left"/>
        <w:rPr>
          <w:rFonts w:hint="default" w:ascii="宋体" w:hAnsi="宋体"/>
          <w:sz w:val="20"/>
          <w:szCs w:val="24"/>
          <w:lang w:val="zh-CN"/>
        </w:rPr>
      </w:pP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</w:p>
    <w:p>
      <w:pPr>
        <w:rPr>
          <w:rFonts w:hint="eastAsia"/>
          <w:lang w:val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ahoma">
    <w:panose1 w:val="020B0604030504040204"/>
    <w:charset w:val="CC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776B"/>
    <w:rsid w:val="773601F5"/>
    <w:rsid w:val="7977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rFonts w:ascii="Verdana" w:hAnsi="Verdana" w:eastAsia="Verdana" w:cs="Verdana"/>
      <w:kern w:val="0"/>
      <w:sz w:val="14"/>
      <w:szCs w:val="14"/>
      <w:lang w:val="en-US" w:eastAsia="zh-CN" w:bidi="ar"/>
    </w:rPr>
  </w:style>
  <w:style w:type="character" w:styleId="5">
    <w:name w:val="FollowedHyperlink"/>
    <w:basedOn w:val="4"/>
    <w:uiPriority w:val="0"/>
    <w:rPr>
      <w:color w:val="3D578C"/>
      <w:u w:val="none"/>
    </w:rPr>
  </w:style>
  <w:style w:type="character" w:styleId="6">
    <w:name w:val="Hyperlink"/>
    <w:basedOn w:val="4"/>
    <w:uiPriority w:val="0"/>
    <w:rPr>
      <w:color w:val="3D578C"/>
      <w:u w:val="none"/>
    </w:rPr>
  </w:style>
  <w:style w:type="character" w:customStyle="1" w:styleId="7">
    <w:name w:val="keywordflow"/>
    <w:basedOn w:val="4"/>
    <w:uiPriority w:val="0"/>
    <w:rPr>
      <w:color w:val="E08000"/>
    </w:rPr>
  </w:style>
  <w:style w:type="character" w:customStyle="1" w:styleId="8">
    <w:name w:val="comment"/>
    <w:basedOn w:val="4"/>
    <w:uiPriority w:val="0"/>
    <w:rPr>
      <w:color w:val="800000"/>
    </w:rPr>
  </w:style>
  <w:style w:type="character" w:customStyle="1" w:styleId="9">
    <w:name w:val="legend"/>
    <w:basedOn w:val="4"/>
    <w:uiPriority w:val="0"/>
    <w:rPr>
      <w:sz w:val="16"/>
      <w:szCs w:val="16"/>
    </w:rPr>
  </w:style>
  <w:style w:type="character" w:customStyle="1" w:styleId="10">
    <w:name w:val="vhdlkeyword"/>
    <w:basedOn w:val="4"/>
    <w:uiPriority w:val="0"/>
    <w:rPr>
      <w:color w:val="700070"/>
    </w:rPr>
  </w:style>
  <w:style w:type="character" w:customStyle="1" w:styleId="11">
    <w:name w:val="keyword"/>
    <w:basedOn w:val="4"/>
    <w:uiPriority w:val="0"/>
    <w:rPr>
      <w:color w:val="008000"/>
    </w:rPr>
  </w:style>
  <w:style w:type="character" w:customStyle="1" w:styleId="12">
    <w:name w:val="keywordtype"/>
    <w:basedOn w:val="4"/>
    <w:uiPriority w:val="0"/>
    <w:rPr>
      <w:color w:val="604020"/>
    </w:rPr>
  </w:style>
  <w:style w:type="character" w:customStyle="1" w:styleId="13">
    <w:name w:val="vhdlchar"/>
    <w:basedOn w:val="4"/>
    <w:uiPriority w:val="0"/>
    <w:rPr>
      <w:color w:val="000000"/>
    </w:rPr>
  </w:style>
  <w:style w:type="character" w:customStyle="1" w:styleId="14">
    <w:name w:val="stringliteral"/>
    <w:basedOn w:val="4"/>
    <w:uiPriority w:val="0"/>
    <w:rPr>
      <w:color w:val="002080"/>
    </w:rPr>
  </w:style>
  <w:style w:type="character" w:customStyle="1" w:styleId="15">
    <w:name w:val="preprocessor"/>
    <w:basedOn w:val="4"/>
    <w:uiPriority w:val="0"/>
    <w:rPr>
      <w:color w:val="806020"/>
    </w:rPr>
  </w:style>
  <w:style w:type="character" w:customStyle="1" w:styleId="16">
    <w:name w:val="vhdldigit"/>
    <w:basedOn w:val="4"/>
    <w:uiPriority w:val="0"/>
    <w:rPr>
      <w:color w:val="FF00FF"/>
    </w:rPr>
  </w:style>
  <w:style w:type="character" w:customStyle="1" w:styleId="17">
    <w:name w:val="charliteral"/>
    <w:basedOn w:val="4"/>
    <w:uiPriority w:val="0"/>
    <w:rPr>
      <w:color w:val="008080"/>
    </w:rPr>
  </w:style>
  <w:style w:type="character" w:customStyle="1" w:styleId="18">
    <w:name w:val="vhdllogic"/>
    <w:basedOn w:val="4"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3" Type="http://schemas.openxmlformats.org/officeDocument/2006/relationships/fontTable" Target="fontTable.xml"/><Relationship Id="rId42" Type="http://schemas.openxmlformats.org/officeDocument/2006/relationships/customXml" Target="../customXml/item1.xml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2021-03-07T08:04:41Z</dcterms:created>
  <dc:creator>Administrator</dc:creator>
  <cp:lastModifiedBy>Administrator</cp:lastModifiedBy>
  <dcterms:modified xsi:type="dcterms:W3CDTF">2021-03-07T08:39:51Z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618634C5C8BD48D4B3DB62E74D5615B5</vt:lpwstr>
  </property>
</Properties>
</file>