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1615440" cy="2057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sz w:val="24"/>
          <w:szCs w:val="24"/>
        </w:rPr>
      </w:pPr>
      <w:r>
        <w:rPr>
          <w:color w:val="000000"/>
          <w:sz w:val="24"/>
          <w:szCs w:val="24"/>
          <w:shd w:val="clear" w:fill="FBFCFD"/>
        </w:rPr>
        <w:t xml:space="preserve">Enables or disables TIMx peripheral Preload register on ARR. </w:t>
      </w:r>
    </w:p>
    <w:p>
      <w:pPr>
        <w:rPr>
          <w:rFonts w:hint="eastAsia" w:ascii="宋体" w:hAnsi="宋体"/>
          <w:sz w:val="24"/>
          <w:szCs w:val="24"/>
          <w:lang w:val="zh-CN"/>
        </w:rPr>
      </w:pPr>
      <w:r>
        <w:rPr>
          <w:rFonts w:hint="eastAsia" w:ascii="宋体" w:hAnsi="宋体"/>
          <w:sz w:val="24"/>
          <w:szCs w:val="24"/>
          <w:lang w:val="zh-CN"/>
        </w:rPr>
        <w:t>启用或禁用ARR上的TIMx外围设备预加载寄存器。</w:t>
      </w:r>
    </w:p>
    <w:p>
      <w:pPr>
        <w:rPr>
          <w:rFonts w:hint="eastAsia" w:ascii="宋体" w:hAnsi="宋体"/>
          <w:sz w:val="24"/>
          <w:szCs w:val="24"/>
          <w:lang w:val="zh-CN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1188720" cy="1676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sz w:val="24"/>
          <w:szCs w:val="24"/>
        </w:rPr>
      </w:pPr>
      <w:r>
        <w:rPr>
          <w:color w:val="000000"/>
          <w:sz w:val="24"/>
          <w:szCs w:val="24"/>
          <w:shd w:val="clear" w:fill="FBFCFD"/>
        </w:rPr>
        <w:t xml:space="preserve">Configures the Break feature, dead time, Lock level, OSSI/OSSR State and the AOE(automatic output enable). </w:t>
      </w:r>
    </w:p>
    <w:p>
      <w:pPr>
        <w:rPr>
          <w:rFonts w:hint="eastAsia" w:ascii="宋体" w:hAnsi="宋体"/>
          <w:sz w:val="24"/>
          <w:szCs w:val="24"/>
          <w:lang w:val="zh-CN"/>
        </w:rPr>
      </w:pPr>
      <w:r>
        <w:rPr>
          <w:rFonts w:hint="eastAsia" w:ascii="宋体" w:hAnsi="宋体"/>
          <w:sz w:val="24"/>
          <w:szCs w:val="24"/>
          <w:lang w:val="zh-CN"/>
        </w:rPr>
        <w:t>配置间隔功能，停滞时间，锁定级别，OSSI / OSSR状态和AOE（自动输出启用）。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1356360" cy="19812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sz w:val="24"/>
          <w:szCs w:val="24"/>
        </w:rPr>
      </w:pPr>
      <w:r>
        <w:rPr>
          <w:color w:val="000000"/>
          <w:sz w:val="24"/>
          <w:szCs w:val="24"/>
          <w:bdr w:val="none" w:color="auto" w:sz="0" w:space="0"/>
          <w:shd w:val="clear" w:fill="FBFCFD"/>
        </w:rPr>
        <w:t xml:space="preserve">Fills each TIM_BDTRInitStruct member with its default value. </w:t>
      </w:r>
    </w:p>
    <w:p>
      <w:pPr>
        <w:rPr>
          <w:rFonts w:hint="eastAsia"/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用其默认值填充每个TIM_BDTRInitStruct成员。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1493520" cy="18288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color w:val="000000"/>
          <w:sz w:val="24"/>
          <w:szCs w:val="24"/>
          <w:bdr w:val="none" w:color="auto" w:sz="0" w:space="0"/>
          <w:shd w:val="clear" w:fill="FBFCFD"/>
        </w:rPr>
      </w:pPr>
      <w:r>
        <w:rPr>
          <w:color w:val="000000"/>
          <w:sz w:val="24"/>
          <w:szCs w:val="24"/>
          <w:bdr w:val="none" w:color="auto" w:sz="0" w:space="0"/>
          <w:shd w:val="clear" w:fill="FBFCFD"/>
        </w:rPr>
        <w:t xml:space="preserve">Sets or Resets the TIM peripheral Capture Compare Preload Control bit. 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/>
          <w:color w:val="000000"/>
          <w:sz w:val="24"/>
          <w:szCs w:val="24"/>
          <w:bdr w:val="none" w:color="auto" w:sz="0" w:space="0"/>
          <w:shd w:val="clear" w:fill="FBFCFD"/>
        </w:rPr>
      </w:pPr>
      <w:r>
        <w:rPr>
          <w:rFonts w:hint="eastAsia"/>
          <w:color w:val="000000"/>
          <w:sz w:val="24"/>
          <w:szCs w:val="24"/>
          <w:bdr w:val="none" w:color="auto" w:sz="0" w:space="0"/>
          <w:shd w:val="clear" w:fill="FBFCFD"/>
        </w:rPr>
        <w:t>设置或复位TIM外设捕获比较预加载控制位。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944880" cy="175260"/>
            <wp:effectExtent l="0" t="0" r="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sz w:val="24"/>
          <w:szCs w:val="24"/>
        </w:rPr>
      </w:pPr>
      <w:r>
        <w:rPr>
          <w:color w:val="000000"/>
          <w:sz w:val="24"/>
          <w:szCs w:val="24"/>
          <w:bdr w:val="none" w:color="auto" w:sz="0" w:space="0"/>
          <w:shd w:val="clear" w:fill="FBFCFD"/>
        </w:rPr>
        <w:t xml:space="preserve">Enables or disables the TIM Capture Compare Channel x. 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启用或禁用TIM捕获比较通道x。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1089660" cy="190500"/>
            <wp:effectExtent l="0" t="0" r="762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color w:val="000000"/>
          <w:sz w:val="24"/>
          <w:szCs w:val="24"/>
          <w:bdr w:val="none" w:color="auto" w:sz="0" w:space="0"/>
          <w:shd w:val="clear" w:fill="FBFCFD"/>
        </w:rPr>
      </w:pPr>
      <w:r>
        <w:rPr>
          <w:color w:val="000000"/>
          <w:sz w:val="24"/>
          <w:szCs w:val="24"/>
          <w:bdr w:val="none" w:color="auto" w:sz="0" w:space="0"/>
          <w:shd w:val="clear" w:fill="FBFCFD"/>
        </w:rPr>
        <w:t>Enables or disables the TIM Capture Compare Channel xN.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/>
          <w:color w:val="000000"/>
          <w:sz w:val="24"/>
          <w:szCs w:val="24"/>
          <w:bdr w:val="none" w:color="auto" w:sz="0" w:space="0"/>
          <w:shd w:val="clear" w:fill="FBFCFD"/>
        </w:rPr>
      </w:pPr>
      <w:r>
        <w:rPr>
          <w:rFonts w:hint="eastAsia"/>
          <w:color w:val="000000"/>
          <w:sz w:val="24"/>
          <w:szCs w:val="24"/>
          <w:bdr w:val="none" w:color="auto" w:sz="0" w:space="0"/>
          <w:shd w:val="clear" w:fill="FBFCFD"/>
        </w:rPr>
        <w:t>启用或禁用TIM捕获比较通道xN。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1021080" cy="175260"/>
            <wp:effectExtent l="0" t="0" r="0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color w:val="000000"/>
          <w:sz w:val="24"/>
          <w:szCs w:val="24"/>
          <w:bdr w:val="none" w:color="auto" w:sz="0" w:space="0"/>
          <w:shd w:val="clear" w:fill="FBFCFD"/>
        </w:rPr>
      </w:pPr>
      <w:r>
        <w:rPr>
          <w:color w:val="000000"/>
          <w:sz w:val="24"/>
          <w:szCs w:val="24"/>
          <w:bdr w:val="none" w:color="auto" w:sz="0" w:space="0"/>
          <w:shd w:val="clear" w:fill="FBFCFD"/>
        </w:rPr>
        <w:t xml:space="preserve">Clears the TIMx's pending flags. 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color w:val="000000"/>
          <w:sz w:val="24"/>
          <w:szCs w:val="24"/>
          <w:bdr w:val="none" w:color="auto" w:sz="0" w:space="0"/>
          <w:shd w:val="clear" w:fill="FBFCFD"/>
        </w:rPr>
      </w:pPr>
      <w:r>
        <w:rPr>
          <w:rFonts w:hint="eastAsia"/>
          <w:color w:val="000000"/>
          <w:sz w:val="24"/>
          <w:szCs w:val="24"/>
          <w:bdr w:val="none" w:color="auto" w:sz="0" w:space="0"/>
          <w:shd w:val="clear" w:fill="FBFCFD"/>
        </w:rPr>
        <w:t>清除TIMx的挂起标志。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/>
        </w:rPr>
      </w:pPr>
    </w:p>
    <w:p>
      <w:pPr>
        <w:rPr>
          <w:rFonts w:hint="eastAsia"/>
          <w:lang w:val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1D2252"/>
    <w:rsid w:val="17A462D7"/>
    <w:rsid w:val="1F5B434D"/>
    <w:rsid w:val="6DB90E24"/>
    <w:rsid w:val="6FCB41E0"/>
    <w:rsid w:val="7AA0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="Verdana" w:hAnsi="Verdana" w:eastAsia="Verdana" w:cs="Verdana"/>
      <w:kern w:val="0"/>
      <w:sz w:val="14"/>
      <w:szCs w:val="14"/>
      <w:lang w:val="en-US" w:eastAsia="zh-CN" w:bidi="ar"/>
    </w:rPr>
  </w:style>
  <w:style w:type="character" w:styleId="5">
    <w:name w:val="FollowedHyperlink"/>
    <w:basedOn w:val="4"/>
    <w:uiPriority w:val="0"/>
    <w:rPr>
      <w:color w:val="3D578C"/>
      <w:u w:val="none"/>
    </w:rPr>
  </w:style>
  <w:style w:type="character" w:styleId="6">
    <w:name w:val="Hyperlink"/>
    <w:basedOn w:val="4"/>
    <w:uiPriority w:val="0"/>
    <w:rPr>
      <w:color w:val="3D578C"/>
      <w:u w:val="none"/>
    </w:rPr>
  </w:style>
  <w:style w:type="character" w:customStyle="1" w:styleId="7">
    <w:name w:val="charliteral"/>
    <w:basedOn w:val="4"/>
    <w:uiPriority w:val="0"/>
    <w:rPr>
      <w:color w:val="008080"/>
    </w:rPr>
  </w:style>
  <w:style w:type="character" w:customStyle="1" w:styleId="8">
    <w:name w:val="vhdlkeyword"/>
    <w:basedOn w:val="4"/>
    <w:uiPriority w:val="0"/>
    <w:rPr>
      <w:color w:val="700070"/>
    </w:rPr>
  </w:style>
  <w:style w:type="character" w:customStyle="1" w:styleId="9">
    <w:name w:val="keywordtype"/>
    <w:basedOn w:val="4"/>
    <w:uiPriority w:val="0"/>
    <w:rPr>
      <w:color w:val="604020"/>
    </w:rPr>
  </w:style>
  <w:style w:type="character" w:customStyle="1" w:styleId="10">
    <w:name w:val="vhdllogic"/>
    <w:basedOn w:val="4"/>
    <w:uiPriority w:val="0"/>
    <w:rPr>
      <w:color w:val="FF0000"/>
    </w:rPr>
  </w:style>
  <w:style w:type="character" w:customStyle="1" w:styleId="11">
    <w:name w:val="comment"/>
    <w:basedOn w:val="4"/>
    <w:uiPriority w:val="0"/>
    <w:rPr>
      <w:color w:val="800000"/>
    </w:rPr>
  </w:style>
  <w:style w:type="character" w:customStyle="1" w:styleId="12">
    <w:name w:val="keyword"/>
    <w:basedOn w:val="4"/>
    <w:uiPriority w:val="0"/>
    <w:rPr>
      <w:color w:val="008000"/>
    </w:rPr>
  </w:style>
  <w:style w:type="character" w:customStyle="1" w:styleId="13">
    <w:name w:val="legend"/>
    <w:basedOn w:val="4"/>
    <w:uiPriority w:val="0"/>
    <w:rPr>
      <w:sz w:val="16"/>
      <w:szCs w:val="16"/>
    </w:rPr>
  </w:style>
  <w:style w:type="character" w:customStyle="1" w:styleId="14">
    <w:name w:val="vhdlchar"/>
    <w:basedOn w:val="4"/>
    <w:uiPriority w:val="0"/>
    <w:rPr>
      <w:color w:val="000000"/>
    </w:rPr>
  </w:style>
  <w:style w:type="character" w:customStyle="1" w:styleId="15">
    <w:name w:val="keywordflow"/>
    <w:basedOn w:val="4"/>
    <w:uiPriority w:val="0"/>
    <w:rPr>
      <w:color w:val="E08000"/>
    </w:rPr>
  </w:style>
  <w:style w:type="character" w:customStyle="1" w:styleId="16">
    <w:name w:val="preprocessor"/>
    <w:basedOn w:val="4"/>
    <w:uiPriority w:val="0"/>
    <w:rPr>
      <w:color w:val="806020"/>
    </w:rPr>
  </w:style>
  <w:style w:type="character" w:customStyle="1" w:styleId="17">
    <w:name w:val="stringliteral"/>
    <w:basedOn w:val="4"/>
    <w:uiPriority w:val="0"/>
    <w:rPr>
      <w:color w:val="002080"/>
    </w:rPr>
  </w:style>
  <w:style w:type="character" w:customStyle="1" w:styleId="18">
    <w:name w:val="vhdldigit"/>
    <w:basedOn w:val="4"/>
    <w:uiPriority w:val="0"/>
    <w:rPr>
      <w:color w:val="FF00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2021-03-07T08:02:00Z</dcterms:created>
  <dc:creator>Administrator</dc:creator>
  <cp:lastModifiedBy>Administrator</cp:lastModifiedBy>
  <dcterms:modified xsi:type="dcterms:W3CDTF">2021-03-11T01:35:45Z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B4D755CEC4E64493B04EFDB92F124DBB</vt:lpwstr>
  </property>
</Properties>
</file>