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AA" w:rsidRDefault="00E263AA" w:rsidP="00E263A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sz w:val="32"/>
          <w:szCs w:val="21"/>
          <w:lang w:eastAsia="pl-PL"/>
        </w:rPr>
      </w:pPr>
      <w:r w:rsidRPr="00E263AA">
        <w:rPr>
          <w:rFonts w:ascii="Arial" w:eastAsia="Times New Roman" w:hAnsi="Arial" w:cs="Arial"/>
          <w:b/>
          <w:bCs/>
          <w:sz w:val="32"/>
          <w:szCs w:val="21"/>
          <w:lang w:eastAsia="pl-PL"/>
        </w:rPr>
        <w:t>HAZARD</w:t>
      </w:r>
    </w:p>
    <w:p w:rsidR="00E263AA" w:rsidRPr="00E263AA" w:rsidRDefault="00E263AA" w:rsidP="00E263A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sz w:val="32"/>
          <w:szCs w:val="21"/>
          <w:lang w:eastAsia="pl-PL"/>
        </w:rPr>
      </w:pPr>
    </w:p>
    <w:p w:rsidR="00E263AA" w:rsidRPr="00E263AA" w:rsidRDefault="00E263AA" w:rsidP="00E263A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pl-PL"/>
        </w:rPr>
      </w:pPr>
      <w:r w:rsidRPr="00E263AA">
        <w:rPr>
          <w:rFonts w:ascii="Arial" w:eastAsia="Times New Roman" w:hAnsi="Arial" w:cs="Arial"/>
          <w:b/>
          <w:bCs/>
          <w:sz w:val="21"/>
          <w:szCs w:val="21"/>
          <w:lang w:eastAsia="pl-PL"/>
        </w:rPr>
        <w:t>Hazard</w:t>
      </w:r>
      <w:r w:rsidRPr="00E263AA">
        <w:rPr>
          <w:rFonts w:ascii="Arial" w:eastAsia="Times New Roman" w:hAnsi="Arial" w:cs="Arial"/>
          <w:sz w:val="21"/>
          <w:szCs w:val="21"/>
          <w:lang w:eastAsia="pl-PL"/>
        </w:rPr>
        <w:t> – niekorzystne zjawisko w </w:t>
      </w:r>
      <w:hyperlink r:id="rId6" w:tooltip="Układ cyfrowy" w:history="1">
        <w:r w:rsidRPr="00E263AA">
          <w:rPr>
            <w:rFonts w:ascii="Arial" w:eastAsia="Times New Roman" w:hAnsi="Arial" w:cs="Arial"/>
            <w:sz w:val="21"/>
            <w:szCs w:val="21"/>
            <w:lang w:eastAsia="pl-PL"/>
          </w:rPr>
          <w:t>układach cyfrowych</w:t>
        </w:r>
      </w:hyperlink>
      <w:r w:rsidRPr="00E263AA">
        <w:rPr>
          <w:rFonts w:ascii="Arial" w:eastAsia="Times New Roman" w:hAnsi="Arial" w:cs="Arial"/>
          <w:sz w:val="21"/>
          <w:szCs w:val="21"/>
          <w:lang w:eastAsia="pl-PL"/>
        </w:rPr>
        <w:t>, którego podłożem jest niezerowy </w:t>
      </w:r>
      <w:hyperlink r:id="rId7" w:tooltip="Czas propagacji" w:history="1">
        <w:r w:rsidRPr="00E263AA">
          <w:rPr>
            <w:rFonts w:ascii="Arial" w:eastAsia="Times New Roman" w:hAnsi="Arial" w:cs="Arial"/>
            <w:sz w:val="21"/>
            <w:szCs w:val="21"/>
            <w:lang w:eastAsia="pl-PL"/>
          </w:rPr>
          <w:t>czas propagacji</w:t>
        </w:r>
      </w:hyperlink>
      <w:r w:rsidRPr="00E263AA">
        <w:rPr>
          <w:rFonts w:ascii="Arial" w:eastAsia="Times New Roman" w:hAnsi="Arial" w:cs="Arial"/>
          <w:sz w:val="21"/>
          <w:szCs w:val="21"/>
          <w:lang w:eastAsia="pl-PL"/>
        </w:rPr>
        <w:t> (przenoszenia) sygnałów. Hazardem nazywamy błędne stany na wyjściach układów cyfrowych, powstające w stanach przejściowych (przełączania) w wyniku nieidealnych właściwości używanych elementów. Przyczyną są różnice w wartości sygnału i czasie dotarcia do określonego miejsca układu, w zależności od drogi. Skutki hazardu zależą od samego układu.</w:t>
      </w:r>
    </w:p>
    <w:p w:rsidR="00E263AA" w:rsidRPr="00E263AA" w:rsidRDefault="00E263AA" w:rsidP="00E263A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pl-PL"/>
        </w:rPr>
      </w:pPr>
      <w:r w:rsidRPr="00E263AA">
        <w:rPr>
          <w:rFonts w:ascii="Arial" w:eastAsia="Times New Roman" w:hAnsi="Arial" w:cs="Arial"/>
          <w:sz w:val="21"/>
          <w:szCs w:val="21"/>
          <w:lang w:eastAsia="pl-PL"/>
        </w:rPr>
        <w:t>Przykładowo teoretycznie jednoczesna zmiana wejść dla </w:t>
      </w:r>
      <w:hyperlink r:id="rId8" w:tooltip="Koniunkcja (logika)" w:history="1">
        <w:r w:rsidRPr="00E263AA">
          <w:rPr>
            <w:rFonts w:ascii="Arial" w:eastAsia="Times New Roman" w:hAnsi="Arial" w:cs="Arial"/>
            <w:sz w:val="21"/>
            <w:szCs w:val="21"/>
            <w:lang w:eastAsia="pl-PL"/>
          </w:rPr>
          <w:t>bramki AND</w:t>
        </w:r>
      </w:hyperlink>
      <w:r w:rsidRPr="00E263AA">
        <w:rPr>
          <w:rFonts w:ascii="Arial" w:eastAsia="Times New Roman" w:hAnsi="Arial" w:cs="Arial"/>
          <w:sz w:val="21"/>
          <w:szCs w:val="21"/>
          <w:lang w:eastAsia="pl-PL"/>
        </w:rPr>
        <w:t> z (0,1) na (1,0) może w rzeczywistości skutkować pojawieniem się krótkich impulsów. W rzeczywistości bowiem zmiana dwóch wejść nigdy nie jest jednoczesna i albo dokona się w sekwencji (0,1) – (0,0) – (1,0): brak wspomnianego impulsu, albo (0,1) – (1,1): impuls – (1,0). Hazard może doprowadzić do chwilowego przekłamania pracy automatu lub do powstania trwałego błędu.</w:t>
      </w:r>
    </w:p>
    <w:p w:rsidR="00E263AA" w:rsidRPr="00E263AA" w:rsidRDefault="00E263AA" w:rsidP="00E263A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pl-PL"/>
        </w:rPr>
      </w:pPr>
      <w:r w:rsidRPr="00E263AA">
        <w:rPr>
          <w:rFonts w:ascii="Arial" w:eastAsia="Times New Roman" w:hAnsi="Arial" w:cs="Arial"/>
          <w:sz w:val="21"/>
          <w:szCs w:val="21"/>
          <w:lang w:eastAsia="pl-PL"/>
        </w:rPr>
        <w:t>Rozróżnia się dwa rodzaje hazardu:</w:t>
      </w:r>
    </w:p>
    <w:p w:rsidR="00E263AA" w:rsidRPr="00E263AA" w:rsidRDefault="00E263AA" w:rsidP="00E263A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sz w:val="21"/>
          <w:szCs w:val="21"/>
          <w:lang w:eastAsia="pl-PL"/>
        </w:rPr>
      </w:pPr>
      <w:r w:rsidRPr="00E263AA">
        <w:rPr>
          <w:rFonts w:ascii="Arial" w:eastAsia="Times New Roman" w:hAnsi="Arial" w:cs="Arial"/>
          <w:sz w:val="21"/>
          <w:szCs w:val="21"/>
          <w:lang w:eastAsia="pl-PL"/>
        </w:rPr>
        <w:t>hazard statyczny,</w:t>
      </w:r>
    </w:p>
    <w:p w:rsidR="00E263AA" w:rsidRPr="00E263AA" w:rsidRDefault="00E263AA" w:rsidP="00E263A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sz w:val="21"/>
          <w:szCs w:val="21"/>
          <w:lang w:eastAsia="pl-PL"/>
        </w:rPr>
      </w:pPr>
      <w:r w:rsidRPr="00E263AA">
        <w:rPr>
          <w:rFonts w:ascii="Arial" w:eastAsia="Times New Roman" w:hAnsi="Arial" w:cs="Arial"/>
          <w:sz w:val="21"/>
          <w:szCs w:val="21"/>
          <w:lang w:eastAsia="pl-PL"/>
        </w:rPr>
        <w:t>hazard dynamiczny.</w:t>
      </w:r>
    </w:p>
    <w:p w:rsidR="00E263AA" w:rsidRPr="00E263AA" w:rsidRDefault="00E263AA" w:rsidP="00E263A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pl-PL"/>
        </w:rPr>
      </w:pPr>
      <w:r w:rsidRPr="00E263AA">
        <w:rPr>
          <w:rFonts w:ascii="Arial" w:eastAsia="Times New Roman" w:hAnsi="Arial" w:cs="Arial"/>
          <w:b/>
          <w:bCs/>
          <w:sz w:val="21"/>
          <w:szCs w:val="21"/>
          <w:lang w:eastAsia="pl-PL"/>
        </w:rPr>
        <w:t>Hazard statyczny</w:t>
      </w:r>
      <w:r w:rsidRPr="00E263AA">
        <w:rPr>
          <w:rFonts w:ascii="Arial" w:eastAsia="Times New Roman" w:hAnsi="Arial" w:cs="Arial"/>
          <w:sz w:val="21"/>
          <w:szCs w:val="21"/>
          <w:lang w:eastAsia="pl-PL"/>
        </w:rPr>
        <w:t> – chwilowa zmiana stanu wyjściowego układu występująca przy zmianie stanu jego wejścia wtedy, gdy wyjście powinno zostać niezmienione. Powstaje na skutek nieidealnych właściwości przełączających układu. Dzielimy go na:</w:t>
      </w:r>
    </w:p>
    <w:p w:rsidR="00E263AA" w:rsidRPr="00E263AA" w:rsidRDefault="00E263AA" w:rsidP="00E263A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sz w:val="21"/>
          <w:szCs w:val="21"/>
          <w:lang w:eastAsia="pl-PL"/>
        </w:rPr>
      </w:pPr>
      <w:r w:rsidRPr="00E263AA">
        <w:rPr>
          <w:rFonts w:ascii="Arial" w:eastAsia="Times New Roman" w:hAnsi="Arial" w:cs="Arial"/>
          <w:sz w:val="21"/>
          <w:szCs w:val="21"/>
          <w:lang w:eastAsia="pl-PL"/>
        </w:rPr>
        <w:t>Hazard jedynki (hazard statyczny w warunkach działania) – chwilowa zmiana wyjścia 1-0-1 wtedy, gdy wyjście to powinno zostać niezmienione w stanie 1.</w:t>
      </w:r>
    </w:p>
    <w:p w:rsidR="00E263AA" w:rsidRPr="00E263AA" w:rsidRDefault="00E263AA" w:rsidP="00E263A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sz w:val="21"/>
          <w:szCs w:val="21"/>
          <w:lang w:eastAsia="pl-PL"/>
        </w:rPr>
      </w:pPr>
      <w:r w:rsidRPr="00E263AA">
        <w:rPr>
          <w:rFonts w:ascii="Arial" w:eastAsia="Times New Roman" w:hAnsi="Arial" w:cs="Arial"/>
          <w:sz w:val="21"/>
          <w:szCs w:val="21"/>
          <w:lang w:eastAsia="pl-PL"/>
        </w:rPr>
        <w:t>Hazard zera (hazard statyczny w warunkach niedziałania) – chwilowa zmiana wyjścia 0-1-0 wtedy, gdy wyjście to powinno pozostać niezmienione w stanie 0.</w:t>
      </w:r>
    </w:p>
    <w:p w:rsidR="00E263AA" w:rsidRPr="00E263AA" w:rsidRDefault="00E263AA" w:rsidP="00E263A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pl-PL"/>
        </w:rPr>
      </w:pPr>
      <w:r w:rsidRPr="00E263AA">
        <w:rPr>
          <w:rFonts w:ascii="Arial" w:eastAsia="Times New Roman" w:hAnsi="Arial" w:cs="Arial"/>
          <w:b/>
          <w:bCs/>
          <w:sz w:val="21"/>
          <w:szCs w:val="21"/>
          <w:lang w:eastAsia="pl-PL"/>
        </w:rPr>
        <w:t>Hazard dynamiczny</w:t>
      </w:r>
      <w:r w:rsidRPr="00E263AA">
        <w:rPr>
          <w:rFonts w:ascii="Arial" w:eastAsia="Times New Roman" w:hAnsi="Arial" w:cs="Arial"/>
          <w:sz w:val="21"/>
          <w:szCs w:val="21"/>
          <w:lang w:eastAsia="pl-PL"/>
        </w:rPr>
        <w:t> – kilkukrotna zmiana stanu wyjścia przy zmianie stanu wejścia wtedy, gdy wyjście to powinno zmieniać swój stan tylko jeden raz i w nim pozostać, np. przy zmianie 1-0 następuje zmiana 1-0-1-0, lub przy zmianie 0-1 następuje zmiana 0-1-0-1. Powstaje na skutek nieidealnych właściwości transmisyjnych układu.</w:t>
      </w:r>
    </w:p>
    <w:p w:rsidR="00E263AA" w:rsidRDefault="00E263AA" w:rsidP="00E263A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pl-PL"/>
        </w:rPr>
      </w:pPr>
      <w:r w:rsidRPr="00E263AA">
        <w:rPr>
          <w:rFonts w:ascii="Arial" w:eastAsia="Times New Roman" w:hAnsi="Arial" w:cs="Arial"/>
          <w:sz w:val="21"/>
          <w:szCs w:val="21"/>
          <w:lang w:eastAsia="pl-PL"/>
        </w:rPr>
        <w:t>Hazard statyczny można wyeliminować już na etapie projektowanie układu, jednak realizowane jest to kosztem skomplikowania układu. Eliminacja hazardu statycznego powoduje równoczesną eliminację hazardu dynamicznego. Jedną z metod eliminacji jest wprowadzenie </w:t>
      </w:r>
      <w:hyperlink r:id="rId9" w:tooltip="Taktowanie" w:history="1">
        <w:r w:rsidRPr="00E263AA">
          <w:rPr>
            <w:rFonts w:ascii="Arial" w:eastAsia="Times New Roman" w:hAnsi="Arial" w:cs="Arial"/>
            <w:sz w:val="21"/>
            <w:szCs w:val="21"/>
            <w:lang w:eastAsia="pl-PL"/>
          </w:rPr>
          <w:t>taktowania</w:t>
        </w:r>
      </w:hyperlink>
      <w:r w:rsidRPr="00E263AA">
        <w:rPr>
          <w:rFonts w:ascii="Arial" w:eastAsia="Times New Roman" w:hAnsi="Arial" w:cs="Arial"/>
          <w:sz w:val="21"/>
          <w:szCs w:val="21"/>
          <w:lang w:eastAsia="pl-PL"/>
        </w:rPr>
        <w:t> do układu i zrealizowanie go w postaci </w:t>
      </w:r>
      <w:hyperlink r:id="rId10" w:anchor="Uk.C5.82ady_synchroniczne" w:tooltip="Układ sekwencyjny" w:history="1">
        <w:r w:rsidRPr="00E263AA">
          <w:rPr>
            <w:rFonts w:ascii="Arial" w:eastAsia="Times New Roman" w:hAnsi="Arial" w:cs="Arial"/>
            <w:sz w:val="21"/>
            <w:szCs w:val="21"/>
            <w:lang w:eastAsia="pl-PL"/>
          </w:rPr>
          <w:t>układu synchronicznego</w:t>
        </w:r>
      </w:hyperlink>
      <w:r w:rsidRPr="00E263AA">
        <w:rPr>
          <w:rFonts w:ascii="Arial" w:eastAsia="Times New Roman" w:hAnsi="Arial" w:cs="Arial"/>
          <w:sz w:val="21"/>
          <w:szCs w:val="21"/>
          <w:lang w:eastAsia="pl-PL"/>
        </w:rPr>
        <w:t>. Likwidacja hazardu może polegać również na wprowadzeniu do układu dodatkowej grupy (nie będzie to już wówczas postać minimalna takiej funkcji) zawierającej elementy sąsiadujących ze sobą grup w </w:t>
      </w:r>
      <w:hyperlink r:id="rId11" w:tooltip="Metoda Karnaugh" w:history="1">
        <w:r w:rsidRPr="00E263AA">
          <w:rPr>
            <w:rFonts w:ascii="Arial" w:eastAsia="Times New Roman" w:hAnsi="Arial" w:cs="Arial"/>
            <w:sz w:val="21"/>
            <w:szCs w:val="21"/>
            <w:lang w:eastAsia="pl-PL"/>
          </w:rPr>
          <w:t xml:space="preserve">tablicy </w:t>
        </w:r>
        <w:proofErr w:type="spellStart"/>
        <w:r w:rsidRPr="00E263AA">
          <w:rPr>
            <w:rFonts w:ascii="Arial" w:eastAsia="Times New Roman" w:hAnsi="Arial" w:cs="Arial"/>
            <w:sz w:val="21"/>
            <w:szCs w:val="21"/>
            <w:lang w:eastAsia="pl-PL"/>
          </w:rPr>
          <w:t>Karnaugha</w:t>
        </w:r>
        <w:proofErr w:type="spellEnd"/>
      </w:hyperlink>
      <w:r w:rsidRPr="00E263AA">
        <w:rPr>
          <w:rFonts w:ascii="Arial" w:eastAsia="Times New Roman" w:hAnsi="Arial" w:cs="Arial"/>
          <w:sz w:val="21"/>
          <w:szCs w:val="21"/>
          <w:lang w:eastAsia="pl-PL"/>
        </w:rPr>
        <w:t>.</w:t>
      </w:r>
    </w:p>
    <w:p w:rsidR="00EC096D" w:rsidRPr="00E263AA" w:rsidRDefault="00EC096D" w:rsidP="00E263A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pl-PL"/>
        </w:rPr>
      </w:pPr>
    </w:p>
    <w:p w:rsidR="00870A57" w:rsidRPr="001D5E0D" w:rsidRDefault="00E263AA">
      <w:pPr>
        <w:rPr>
          <w:b/>
        </w:rPr>
      </w:pPr>
      <w:r w:rsidRPr="001D5E0D">
        <w:rPr>
          <w:b/>
        </w:rPr>
        <w:t>Usuwanie haza</w:t>
      </w:r>
      <w:r w:rsidR="00A474FA">
        <w:rPr>
          <w:b/>
        </w:rPr>
        <w:t>r</w:t>
      </w:r>
      <w:r w:rsidRPr="001D5E0D">
        <w:rPr>
          <w:b/>
        </w:rPr>
        <w:t>du</w:t>
      </w:r>
    </w:p>
    <w:p w:rsidR="00E263AA" w:rsidRDefault="001D5E0D">
      <w:r w:rsidRPr="001D5E0D">
        <w:t>Istnieje kilka sposobów usuwania ryzyka wystąpienia hazardu w układach:</w:t>
      </w:r>
      <w:r w:rsidRPr="001D5E0D">
        <w:t>Dopasowanie elementó</w:t>
      </w:r>
      <w:r>
        <w:t xml:space="preserve">w ze względu na ich opóźnienia. </w:t>
      </w:r>
      <w:r w:rsidRPr="001D5E0D">
        <w:t xml:space="preserve">Wprowadzenie do układu elementów opóźniających,(z  praktycznego  </w:t>
      </w:r>
      <w:r w:rsidRPr="001D5E0D">
        <w:lastRenderedPageBreak/>
        <w:t>punktu  widzenia,</w:t>
      </w:r>
      <w:r>
        <w:t xml:space="preserve">  rozwiązania  takie  są  jedna</w:t>
      </w:r>
      <w:r w:rsidRPr="001D5E0D">
        <w:t xml:space="preserve">k  niezadowalające.  Dużo bardziej sensownym </w:t>
      </w:r>
      <w:r>
        <w:t>rozwiązaniem jest następne),</w:t>
      </w:r>
      <w:r w:rsidRPr="001D5E0D">
        <w:t>Wprowadzenie do układu elementów nadmiarowych, które nie zmieniają realizowanej przez układ funkcji, a jedynie usuwają zjawisko hazardu.(takie  rozwiązanie  nie  wymusza  na  konstruktorze  brania  pod  uwagę  indywidualnych opóźnień elementów układu)</w:t>
      </w:r>
      <w:r>
        <w:t>.</w:t>
      </w:r>
    </w:p>
    <w:p w:rsidR="00EC096D" w:rsidRPr="00EC096D" w:rsidRDefault="00EC096D">
      <w:pPr>
        <w:rPr>
          <w:b/>
        </w:rPr>
      </w:pPr>
      <w:r>
        <w:t xml:space="preserve">W sieciach dwupoziomowych eliminacja hazardów statycznych wystarcza do eliminacji hazardów dynamicznych. Istnieją techniki </w:t>
      </w:r>
      <w:proofErr w:type="spellStart"/>
      <w:r>
        <w:t>techniki</w:t>
      </w:r>
      <w:proofErr w:type="spellEnd"/>
      <w:r>
        <w:t xml:space="preserve"> eliminujące hazardy sieciach wielopoziomowych ale są one raczej skomplikowane. Rozwiązaniem jest budowanie sieci dwupoziomowych lub budowa układów </w:t>
      </w:r>
      <w:r w:rsidRPr="00EC096D">
        <w:rPr>
          <w:b/>
        </w:rPr>
        <w:t>synchronicznych.</w:t>
      </w:r>
    </w:p>
    <w:p w:rsidR="00A474FA" w:rsidRPr="00A474FA" w:rsidRDefault="00A474FA">
      <w:pPr>
        <w:rPr>
          <w:b/>
          <w:sz w:val="28"/>
        </w:rPr>
      </w:pPr>
      <w:r w:rsidRPr="00A474FA">
        <w:rPr>
          <w:b/>
          <w:sz w:val="28"/>
        </w:rPr>
        <w:t>Wady</w:t>
      </w:r>
    </w:p>
    <w:p w:rsidR="00A474FA" w:rsidRDefault="00A474FA" w:rsidP="00A474FA">
      <w:r>
        <w:t>Wady układu w porównaniu z oscyloskopem:</w:t>
      </w:r>
    </w:p>
    <w:p w:rsidR="00A474FA" w:rsidRDefault="00A474FA" w:rsidP="00A474FA">
      <w:r>
        <w:t>• przy krótkim opóźnieniu przerzutnik może nie zdążyć zareagować na wystąpienie hazardu</w:t>
      </w:r>
    </w:p>
    <w:p w:rsidR="00A474FA" w:rsidRDefault="00A474FA" w:rsidP="00A474FA">
      <w:r>
        <w:t>• nie rejestruje czasu trwania ani innych danych dotyczących hazardu</w:t>
      </w:r>
    </w:p>
    <w:p w:rsidR="00E65214" w:rsidRDefault="00E65214" w:rsidP="00A474FA"/>
    <w:p w:rsidR="00E65214" w:rsidRDefault="00E65214" w:rsidP="00E65214">
      <w:pPr>
        <w:rPr>
          <w:b/>
          <w:sz w:val="24"/>
        </w:rPr>
      </w:pPr>
      <w:r w:rsidRPr="000C7E1C">
        <w:rPr>
          <w:b/>
          <w:sz w:val="24"/>
        </w:rPr>
        <w:t>Tablica prawdy dla funkcji</w:t>
      </w:r>
    </w:p>
    <w:p w:rsidR="00E65214" w:rsidRPr="000C7E1C" w:rsidRDefault="00E65214" w:rsidP="00E65214">
      <w:pPr>
        <w:rPr>
          <w:b/>
          <w:sz w:val="24"/>
        </w:rPr>
      </w:pPr>
    </w:p>
    <w:p w:rsidR="00083145" w:rsidRDefault="00083145" w:rsidP="00A474FA"/>
    <w:tbl>
      <w:tblPr>
        <w:tblStyle w:val="Tabelasiatki6kolorowaakcent5"/>
        <w:tblpPr w:leftFromText="141" w:rightFromText="141" w:vertAnchor="page" w:horzAnchor="margin" w:tblpY="7336"/>
        <w:tblW w:w="9062" w:type="dxa"/>
        <w:tblLook w:val="04A0" w:firstRow="1" w:lastRow="0" w:firstColumn="1" w:lastColumn="0" w:noHBand="0" w:noVBand="1"/>
      </w:tblPr>
      <w:tblGrid>
        <w:gridCol w:w="550"/>
        <w:gridCol w:w="550"/>
        <w:gridCol w:w="552"/>
        <w:gridCol w:w="336"/>
        <w:gridCol w:w="222"/>
        <w:gridCol w:w="648"/>
        <w:gridCol w:w="836"/>
        <w:gridCol w:w="552"/>
        <w:gridCol w:w="904"/>
        <w:gridCol w:w="1188"/>
        <w:gridCol w:w="1040"/>
        <w:gridCol w:w="756"/>
        <w:gridCol w:w="928"/>
      </w:tblGrid>
      <w:tr w:rsidR="00083145" w:rsidRPr="00083145" w:rsidTr="00E65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a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b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c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d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NIE A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NIE B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NIE C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NIE D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A I NIE C I  NIE D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NIE(A I NIE C I NIE D)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NIE(B I D)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NIE CALOSC</w:t>
            </w:r>
          </w:p>
        </w:tc>
      </w:tr>
      <w:tr w:rsidR="00E65214" w:rsidRPr="00083145" w:rsidTr="00E6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0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083145" w:rsidRPr="00083145" w:rsidTr="00E6521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0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E65214" w:rsidRPr="00083145" w:rsidTr="00E6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0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083145" w:rsidRPr="00083145" w:rsidTr="00E6521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0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E65214" w:rsidRPr="00083145" w:rsidTr="00E6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0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083145" w:rsidRPr="00083145" w:rsidTr="00E6521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0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E65214" w:rsidRPr="00083145" w:rsidTr="00E6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0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083145" w:rsidRPr="00083145" w:rsidTr="00E6521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0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E65214" w:rsidRPr="00083145" w:rsidTr="00E6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1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083145" w:rsidRPr="00083145" w:rsidTr="00E6521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1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E65214" w:rsidRPr="00083145" w:rsidTr="00E6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1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083145" w:rsidRPr="00083145" w:rsidTr="00E6521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1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E65214" w:rsidRPr="00083145" w:rsidTr="00E6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1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083145" w:rsidRPr="00083145" w:rsidTr="00E6521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1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E65214" w:rsidRPr="00083145" w:rsidTr="00E65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1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083145" w:rsidRPr="00083145" w:rsidTr="00E6521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b w:val="0"/>
                <w:color w:val="000000"/>
                <w:lang w:eastAsia="pl-PL"/>
              </w:rPr>
              <w:t>1</w:t>
            </w:r>
          </w:p>
        </w:tc>
        <w:tc>
          <w:tcPr>
            <w:tcW w:w="551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4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83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04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88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5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26" w:type="dxa"/>
            <w:noWrap/>
            <w:hideMark/>
          </w:tcPr>
          <w:p w:rsidR="00083145" w:rsidRPr="00083145" w:rsidRDefault="00083145" w:rsidP="00E65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8314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</w:tbl>
    <w:p w:rsidR="00657ADC" w:rsidRDefault="00657ADC" w:rsidP="00A474FA"/>
    <w:p w:rsidR="00657ADC" w:rsidRDefault="00657ADC" w:rsidP="00A474FA"/>
    <w:p w:rsidR="00657ADC" w:rsidRDefault="00657ADC" w:rsidP="00A474FA"/>
    <w:p w:rsidR="00657ADC" w:rsidRDefault="00657ADC" w:rsidP="00A474FA"/>
    <w:p w:rsidR="000C7E1C" w:rsidRDefault="000C7E1C" w:rsidP="00A474FA"/>
    <w:p w:rsidR="000C7E1C" w:rsidRPr="000C7E1C" w:rsidRDefault="000C7E1C" w:rsidP="00A474FA">
      <w:pPr>
        <w:rPr>
          <w:b/>
          <w:noProof/>
          <w:sz w:val="24"/>
          <w:lang w:eastAsia="pl-PL"/>
        </w:rPr>
      </w:pPr>
      <w:r>
        <w:br w:type="page"/>
      </w:r>
      <w:r w:rsidRPr="000C7E1C">
        <w:rPr>
          <w:b/>
          <w:noProof/>
          <w:sz w:val="24"/>
          <w:lang w:eastAsia="pl-PL"/>
        </w:rPr>
        <w:lastRenderedPageBreak/>
        <w:t>Układ z hazardem</w:t>
      </w:r>
    </w:p>
    <w:p w:rsidR="00657ADC" w:rsidRDefault="000C7E1C" w:rsidP="00A474FA">
      <w:r>
        <w:rPr>
          <w:noProof/>
          <w:lang w:eastAsia="pl-PL"/>
        </w:rPr>
        <w:drawing>
          <wp:inline distT="0" distB="0" distL="0" distR="0">
            <wp:extent cx="6182405" cy="297180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3-2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3" t="11470" r="7406" b="22647"/>
                    <a:stretch/>
                  </pic:blipFill>
                  <pic:spPr bwMode="auto">
                    <a:xfrm>
                      <a:off x="0" y="0"/>
                      <a:ext cx="6185634" cy="297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E1C" w:rsidRDefault="000C7E1C" w:rsidP="00A474FA">
      <w:pPr>
        <w:rPr>
          <w:b/>
          <w:noProof/>
          <w:sz w:val="24"/>
          <w:lang w:eastAsia="pl-PL"/>
        </w:rPr>
      </w:pPr>
    </w:p>
    <w:p w:rsidR="000C7E1C" w:rsidRDefault="000C7E1C" w:rsidP="00A474FA">
      <w:pPr>
        <w:rPr>
          <w:b/>
          <w:noProof/>
          <w:sz w:val="24"/>
          <w:lang w:eastAsia="pl-PL"/>
        </w:rPr>
      </w:pPr>
    </w:p>
    <w:p w:rsidR="000C7E1C" w:rsidRDefault="000C7E1C" w:rsidP="00A474FA">
      <w:pPr>
        <w:rPr>
          <w:b/>
          <w:noProof/>
          <w:sz w:val="24"/>
          <w:lang w:eastAsia="pl-PL"/>
        </w:rPr>
      </w:pPr>
    </w:p>
    <w:p w:rsidR="000C7E1C" w:rsidRDefault="000C7E1C" w:rsidP="00A474FA">
      <w:pPr>
        <w:rPr>
          <w:b/>
          <w:noProof/>
          <w:sz w:val="24"/>
          <w:lang w:eastAsia="pl-PL"/>
        </w:rPr>
      </w:pPr>
    </w:p>
    <w:p w:rsidR="000C7E1C" w:rsidRDefault="000C7E1C" w:rsidP="00A474FA">
      <w:pPr>
        <w:rPr>
          <w:b/>
          <w:noProof/>
          <w:sz w:val="24"/>
          <w:lang w:eastAsia="pl-PL"/>
        </w:rPr>
      </w:pPr>
    </w:p>
    <w:p w:rsidR="000C7E1C" w:rsidRDefault="000C7E1C" w:rsidP="00A474FA">
      <w:pPr>
        <w:rPr>
          <w:b/>
          <w:noProof/>
          <w:sz w:val="24"/>
          <w:lang w:eastAsia="pl-PL"/>
        </w:rPr>
      </w:pPr>
    </w:p>
    <w:p w:rsidR="000C7E1C" w:rsidRPr="000C7E1C" w:rsidRDefault="000C7E1C" w:rsidP="00A474FA">
      <w:pPr>
        <w:rPr>
          <w:b/>
          <w:noProof/>
          <w:sz w:val="24"/>
          <w:lang w:eastAsia="pl-PL"/>
        </w:rPr>
      </w:pPr>
      <w:r w:rsidRPr="000C7E1C">
        <w:rPr>
          <w:b/>
          <w:noProof/>
          <w:sz w:val="24"/>
          <w:lang w:eastAsia="pl-PL"/>
        </w:rPr>
        <w:t>Układ bez hazardu</w:t>
      </w:r>
    </w:p>
    <w:p w:rsidR="00A17730" w:rsidRDefault="00A17730" w:rsidP="00A474FA"/>
    <w:p w:rsidR="00A17730" w:rsidRDefault="00A17730">
      <w:r>
        <w:rPr>
          <w:noProof/>
          <w:lang w:eastAsia="pl-PL"/>
        </w:rPr>
        <w:drawing>
          <wp:inline distT="0" distB="0" distL="0" distR="0" wp14:anchorId="7C37E867" wp14:editId="07DBB0BB">
            <wp:extent cx="5760720" cy="2673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3-28 (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2" t="25882" r="3604" b="13235"/>
                    <a:stretch/>
                  </pic:blipFill>
                  <pic:spPr bwMode="auto"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0C7E1C" w:rsidRDefault="00A17730" w:rsidP="00A474FA">
      <w:pPr>
        <w:rPr>
          <w:b/>
          <w:sz w:val="24"/>
        </w:rPr>
      </w:pPr>
      <w:r w:rsidRPr="00A17730">
        <w:rPr>
          <w:b/>
          <w:sz w:val="24"/>
        </w:rPr>
        <w:lastRenderedPageBreak/>
        <w:t>Układ scalony 7474</w:t>
      </w:r>
    </w:p>
    <w:p w:rsidR="00A17730" w:rsidRPr="00A17730" w:rsidRDefault="00A17730" w:rsidP="00A17730">
      <w:pPr>
        <w:jc w:val="center"/>
        <w:rPr>
          <w:b/>
          <w:sz w:val="24"/>
        </w:rPr>
      </w:pPr>
      <w:r>
        <w:rPr>
          <w:noProof/>
          <w:lang w:eastAsia="pl-PL"/>
        </w:rPr>
        <w:drawing>
          <wp:inline distT="0" distB="0" distL="0" distR="0">
            <wp:extent cx="4010025" cy="3219450"/>
            <wp:effectExtent l="0" t="0" r="9525" b="0"/>
            <wp:docPr id="5" name="Obraz 5" descr="http://www.electronique-et-informatique.fr/Digit/images/Brochage_du_circuit_integre_74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electronique-et-informatique.fr/Digit/images/Brochage_du_circuit_integre_747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30" w:rsidRPr="00A17730" w:rsidRDefault="00A17730" w:rsidP="00A17730">
      <w:pPr>
        <w:rPr>
          <w:b/>
          <w:sz w:val="24"/>
        </w:rPr>
      </w:pPr>
      <w:r w:rsidRPr="00A17730">
        <w:rPr>
          <w:b/>
          <w:sz w:val="24"/>
        </w:rPr>
        <w:t> </w:t>
      </w:r>
    </w:p>
    <w:p w:rsidR="00A17730" w:rsidRPr="00A17730" w:rsidRDefault="00A17730" w:rsidP="00A17730">
      <w:pPr>
        <w:rPr>
          <w:sz w:val="24"/>
        </w:rPr>
      </w:pPr>
      <w:r w:rsidRPr="00A17730">
        <w:rPr>
          <w:sz w:val="24"/>
        </w:rPr>
        <w:t>Układ SN7474 zawiera dwa niezależne przerzutniki D wyzwalane zboczem dodatnim impulsu zegarowego (ang. Dual D-</w:t>
      </w:r>
      <w:proofErr w:type="spellStart"/>
      <w:r w:rsidRPr="00A17730">
        <w:rPr>
          <w:sz w:val="24"/>
        </w:rPr>
        <w:t>type</w:t>
      </w:r>
      <w:proofErr w:type="spellEnd"/>
      <w:r w:rsidRPr="00A17730">
        <w:rPr>
          <w:sz w:val="24"/>
        </w:rPr>
        <w:t xml:space="preserve"> </w:t>
      </w:r>
      <w:proofErr w:type="spellStart"/>
      <w:r w:rsidRPr="00A17730">
        <w:rPr>
          <w:sz w:val="24"/>
        </w:rPr>
        <w:t>positive-edge-triggered</w:t>
      </w:r>
      <w:proofErr w:type="spellEnd"/>
      <w:r w:rsidRPr="00A17730">
        <w:rPr>
          <w:sz w:val="24"/>
        </w:rPr>
        <w:t xml:space="preserve"> </w:t>
      </w:r>
      <w:proofErr w:type="spellStart"/>
      <w:r w:rsidRPr="00A17730">
        <w:rPr>
          <w:sz w:val="24"/>
        </w:rPr>
        <w:t>flip-flops</w:t>
      </w:r>
      <w:proofErr w:type="spellEnd"/>
      <w:r w:rsidRPr="00A17730">
        <w:rPr>
          <w:sz w:val="24"/>
        </w:rPr>
        <w:t>). Niski poziom logiczny na wejściu PRE lub</w:t>
      </w:r>
      <w:r w:rsidR="00B8778D">
        <w:rPr>
          <w:sz w:val="24"/>
        </w:rPr>
        <w:t xml:space="preserve"> </w:t>
      </w:r>
      <w:bookmarkStart w:id="0" w:name="_GoBack"/>
      <w:bookmarkEnd w:id="0"/>
      <w:r w:rsidRPr="00A17730">
        <w:rPr>
          <w:sz w:val="24"/>
        </w:rPr>
        <w:t>CLR powoduje odpowiednio ustawienie na 1 lub wyzerowanie wyjścia Q przerzutnika. Gdy wejścia te są nieaktywne (w stanie logicznym wysokim), stan wejścia D jest przenoszony po odpowiednim czasie propagacji na wyjście Q przy narastającym zboczu sygnału zegarowego. Wyzwalanie wejściem zegarowym następuje przy określonym poziomie napięcia i nie zależy od czasu trwania zbocza narastającego sygnału zegarowego. Po przejściu zbocza narastającego sygnału CLK i po upływie określonego czasu podtrzymania stan wejścia D może się zmieniać i nie będzie to miało wpływu na wyjście Q.</w:t>
      </w:r>
    </w:p>
    <w:p w:rsidR="00A17730" w:rsidRPr="00A17730" w:rsidRDefault="00A17730" w:rsidP="00A474FA">
      <w:pPr>
        <w:rPr>
          <w:b/>
          <w:sz w:val="24"/>
        </w:rPr>
      </w:pPr>
    </w:p>
    <w:sectPr w:rsidR="00A17730" w:rsidRPr="00A1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84506"/>
    <w:multiLevelType w:val="multilevel"/>
    <w:tmpl w:val="6CB8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2841BE"/>
    <w:multiLevelType w:val="multilevel"/>
    <w:tmpl w:val="CC04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AA"/>
    <w:rsid w:val="00083145"/>
    <w:rsid w:val="000C7E1C"/>
    <w:rsid w:val="001D5E0D"/>
    <w:rsid w:val="00657ADC"/>
    <w:rsid w:val="00870A57"/>
    <w:rsid w:val="00A17730"/>
    <w:rsid w:val="00A474FA"/>
    <w:rsid w:val="00A7763E"/>
    <w:rsid w:val="00B8778D"/>
    <w:rsid w:val="00E263AA"/>
    <w:rsid w:val="00E65214"/>
    <w:rsid w:val="00E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FC025-F4A2-460F-AC16-1D3FF017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2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E263AA"/>
  </w:style>
  <w:style w:type="character" w:styleId="Hipercze">
    <w:name w:val="Hyperlink"/>
    <w:basedOn w:val="Domylnaczcionkaakapitu"/>
    <w:uiPriority w:val="99"/>
    <w:semiHidden/>
    <w:unhideWhenUsed/>
    <w:rsid w:val="00E263AA"/>
    <w:rPr>
      <w:color w:val="0000FF"/>
      <w:u w:val="single"/>
    </w:rPr>
  </w:style>
  <w:style w:type="table" w:styleId="Tabelasiatki6kolorowaakcent5">
    <w:name w:val="Grid Table 6 Colorful Accent 5"/>
    <w:basedOn w:val="Standardowy"/>
    <w:uiPriority w:val="51"/>
    <w:rsid w:val="0008314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B87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Koniunkcja_(logika)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pl.wikipedia.org/wiki/Czas_propagacji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Uk%C5%82ad_cyfrowy" TargetMode="External"/><Relationship Id="rId11" Type="http://schemas.openxmlformats.org/officeDocument/2006/relationships/hyperlink" Target="https://pl.wikipedia.org/wiki/Metoda_Karnaug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Uk%C5%82ad_sekwencyjn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Taktowanie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6951E-4CE6-41EC-84DF-914935E5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767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polak</dc:creator>
  <cp:keywords/>
  <dc:description/>
  <cp:lastModifiedBy>magda polak</cp:lastModifiedBy>
  <cp:revision>9</cp:revision>
  <cp:lastPrinted>2016-03-31T07:58:00Z</cp:lastPrinted>
  <dcterms:created xsi:type="dcterms:W3CDTF">2016-03-28T11:18:00Z</dcterms:created>
  <dcterms:modified xsi:type="dcterms:W3CDTF">2016-03-31T08:35:00Z</dcterms:modified>
</cp:coreProperties>
</file>