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8F8" w:rsidRPr="00F735BA" w:rsidRDefault="007658F8" w:rsidP="00F735BA">
      <w:pPr>
        <w:jc w:val="center"/>
        <w:rPr>
          <w:b/>
          <w:sz w:val="24"/>
          <w:szCs w:val="24"/>
        </w:rPr>
      </w:pPr>
      <w:r w:rsidRPr="00F735BA">
        <w:rPr>
          <w:b/>
          <w:sz w:val="24"/>
          <w:szCs w:val="24"/>
        </w:rPr>
        <w:t>Ćwiczenie nr 3</w:t>
      </w:r>
      <w:r w:rsidR="00F735BA">
        <w:rPr>
          <w:b/>
          <w:sz w:val="24"/>
          <w:szCs w:val="24"/>
        </w:rPr>
        <w:br/>
      </w:r>
      <w:r w:rsidR="00F735BA" w:rsidRPr="00F735BA">
        <w:rPr>
          <w:b/>
          <w:sz w:val="24"/>
          <w:szCs w:val="24"/>
        </w:rPr>
        <w:t>Temat:  Hazard statyczny.</w:t>
      </w:r>
    </w:p>
    <w:p w:rsidR="00963E20" w:rsidRDefault="00963E20" w:rsidP="0059420F">
      <w:pPr>
        <w:spacing w:line="240" w:lineRule="auto"/>
        <w:ind w:firstLine="708"/>
        <w:jc w:val="both"/>
      </w:pPr>
      <w:r>
        <w:t xml:space="preserve">Ogólnie hazard definiowany jest jako niekorzystne zjawisko w układach cyfrowych, którego podłożem jest niezerowy czas propagacji (przenoszenia) sygnałów. Hazardem nazywamy błędne stany </w:t>
      </w:r>
      <w:r w:rsidR="009E585D">
        <w:t>na w</w:t>
      </w:r>
      <w:r>
        <w:t>yjściach układów cyfrowych, powstające w stanach przejściowych (przełączania) w wyniku nieidealnych właściwości używanych elementów. Przyczyną są różnice w czasie dotarcia i wartości sygnału do określonego miejsca układu w zależności od drogi. Jego od</w:t>
      </w:r>
      <w:r w:rsidR="009E585D">
        <w:t xml:space="preserve">miana, tzw. hazard statyczny to </w:t>
      </w:r>
      <w:r>
        <w:t xml:space="preserve">chwilowa zmiana stanu wyjściowego układu występująca przy zmianie stanu jego wejścia wtedy, gdy wyjście powinno zostać niezmienione. W </w:t>
      </w:r>
      <w:r w:rsidR="0063474B">
        <w:t>naszym</w:t>
      </w:r>
      <w:r>
        <w:t xml:space="preserve"> układzie mamy do czynienia ze zjawiskiem hazardu statycznego jedynki. Oznacza to tyle, że możemy zaobserwować zmianę wyjścia 1-0-1 wtedy, gdy wyjście to powinno zostać niezmienione w stanie 1. </w:t>
      </w:r>
    </w:p>
    <w:tbl>
      <w:tblPr>
        <w:tblStyle w:val="Tabela-Siatka"/>
        <w:tblpPr w:leftFromText="141" w:rightFromText="141" w:vertAnchor="page" w:horzAnchor="margin" w:tblpXSpec="right" w:tblpY="4237"/>
        <w:tblW w:w="0" w:type="auto"/>
        <w:tblLook w:val="04A0" w:firstRow="1" w:lastRow="0" w:firstColumn="1" w:lastColumn="0" w:noHBand="0" w:noVBand="1"/>
      </w:tblPr>
      <w:tblGrid>
        <w:gridCol w:w="570"/>
        <w:gridCol w:w="567"/>
        <w:gridCol w:w="567"/>
        <w:gridCol w:w="567"/>
        <w:gridCol w:w="567"/>
      </w:tblGrid>
      <w:tr w:rsidR="00003FAF" w:rsidTr="00003FAF">
        <w:trPr>
          <w:trHeight w:val="567"/>
        </w:trPr>
        <w:tc>
          <w:tcPr>
            <w:tcW w:w="570" w:type="dxa"/>
            <w:vAlign w:val="center"/>
          </w:tcPr>
          <w:p w:rsidR="00003FAF" w:rsidRPr="00B37C8B" w:rsidRDefault="00003FAF" w:rsidP="00003FAF">
            <w:pPr>
              <w:ind w:left="-57" w:right="-57"/>
              <w:jc w:val="center"/>
              <w:rPr>
                <w:sz w:val="20"/>
                <w:szCs w:val="20"/>
              </w:rPr>
            </w:pPr>
            <w:r w:rsidRPr="00B37C8B">
              <w:rPr>
                <w:sz w:val="20"/>
                <w:szCs w:val="20"/>
              </w:rPr>
              <w:t>cd\ab</w:t>
            </w:r>
          </w:p>
        </w:tc>
        <w:tc>
          <w:tcPr>
            <w:tcW w:w="567" w:type="dxa"/>
            <w:vAlign w:val="center"/>
          </w:tcPr>
          <w:p w:rsidR="00003FAF" w:rsidRDefault="00003FAF" w:rsidP="00003FAF">
            <w:pPr>
              <w:jc w:val="center"/>
            </w:pPr>
            <w:r>
              <w:t>00</w:t>
            </w:r>
          </w:p>
        </w:tc>
        <w:tc>
          <w:tcPr>
            <w:tcW w:w="567" w:type="dxa"/>
            <w:vAlign w:val="center"/>
          </w:tcPr>
          <w:p w:rsidR="00003FAF" w:rsidRDefault="00003FAF" w:rsidP="00003FAF">
            <w:pPr>
              <w:jc w:val="center"/>
            </w:pPr>
            <w:r>
              <w:t>01</w:t>
            </w:r>
          </w:p>
        </w:tc>
        <w:tc>
          <w:tcPr>
            <w:tcW w:w="567" w:type="dxa"/>
            <w:vAlign w:val="center"/>
          </w:tcPr>
          <w:p w:rsidR="00003FAF" w:rsidRDefault="00003FAF" w:rsidP="00003FAF">
            <w:pPr>
              <w:jc w:val="center"/>
            </w:pPr>
            <w:r>
              <w:t>11</w:t>
            </w:r>
          </w:p>
        </w:tc>
        <w:tc>
          <w:tcPr>
            <w:tcW w:w="567" w:type="dxa"/>
            <w:vAlign w:val="center"/>
          </w:tcPr>
          <w:p w:rsidR="00003FAF" w:rsidRDefault="00003FAF" w:rsidP="00003FAF">
            <w:pPr>
              <w:jc w:val="center"/>
            </w:pPr>
            <w:r>
              <w:t>10</w:t>
            </w:r>
          </w:p>
        </w:tc>
      </w:tr>
      <w:tr w:rsidR="00003FAF" w:rsidTr="00003FAF">
        <w:trPr>
          <w:trHeight w:val="567"/>
        </w:trPr>
        <w:tc>
          <w:tcPr>
            <w:tcW w:w="570" w:type="dxa"/>
            <w:vAlign w:val="center"/>
          </w:tcPr>
          <w:p w:rsidR="00003FAF" w:rsidRDefault="00003FAF" w:rsidP="00003FAF">
            <w:pPr>
              <w:jc w:val="center"/>
            </w:pPr>
            <w:r>
              <w:t>00</w:t>
            </w:r>
          </w:p>
        </w:tc>
        <w:tc>
          <w:tcPr>
            <w:tcW w:w="567" w:type="dxa"/>
            <w:vAlign w:val="center"/>
          </w:tcPr>
          <w:p w:rsidR="00003FAF" w:rsidRDefault="00003FAF" w:rsidP="00003FAF">
            <w:pPr>
              <w:jc w:val="center"/>
            </w:pPr>
            <w:r>
              <w:t>0</w:t>
            </w:r>
          </w:p>
        </w:tc>
        <w:tc>
          <w:tcPr>
            <w:tcW w:w="567" w:type="dxa"/>
            <w:vAlign w:val="center"/>
          </w:tcPr>
          <w:p w:rsidR="00003FAF" w:rsidRDefault="00003FAF" w:rsidP="00003FAF">
            <w:pPr>
              <w:jc w:val="center"/>
            </w:pPr>
            <w:r>
              <w:t>0</w:t>
            </w:r>
          </w:p>
        </w:tc>
        <w:tc>
          <w:tcPr>
            <w:tcW w:w="567" w:type="dxa"/>
            <w:vAlign w:val="center"/>
          </w:tcPr>
          <w:p w:rsidR="00003FAF" w:rsidRDefault="00003FAF" w:rsidP="00003FAF">
            <w:pPr>
              <w:jc w:val="center"/>
            </w:pPr>
            <w:r>
              <w:t>0</w:t>
            </w:r>
          </w:p>
        </w:tc>
        <w:tc>
          <w:tcPr>
            <w:tcW w:w="567" w:type="dxa"/>
            <w:vAlign w:val="center"/>
          </w:tcPr>
          <w:p w:rsidR="00003FAF" w:rsidRDefault="00003FAF" w:rsidP="00003FAF">
            <w:pPr>
              <w:jc w:val="center"/>
            </w:pPr>
            <w:r>
              <w:t>0</w:t>
            </w:r>
          </w:p>
        </w:tc>
      </w:tr>
      <w:tr w:rsidR="00003FAF" w:rsidTr="00F522DD">
        <w:trPr>
          <w:trHeight w:val="105"/>
        </w:trPr>
        <w:tc>
          <w:tcPr>
            <w:tcW w:w="570" w:type="dxa"/>
            <w:vAlign w:val="center"/>
          </w:tcPr>
          <w:p w:rsidR="00003FAF" w:rsidRDefault="00003FAF" w:rsidP="00003FAF">
            <w:pPr>
              <w:jc w:val="center"/>
            </w:pPr>
            <w:r>
              <w:t>01</w:t>
            </w:r>
          </w:p>
        </w:tc>
        <w:tc>
          <w:tcPr>
            <w:tcW w:w="567" w:type="dxa"/>
            <w:vAlign w:val="center"/>
          </w:tcPr>
          <w:p w:rsidR="00003FAF" w:rsidRDefault="00003FAF" w:rsidP="00003FAF">
            <w:pPr>
              <w:jc w:val="center"/>
              <w:rPr>
                <w:b/>
              </w:rPr>
            </w:pPr>
            <w:r>
              <w:rPr>
                <w:noProof/>
                <w:lang w:eastAsia="pl-PL"/>
              </w:rPr>
              <mc:AlternateContent>
                <mc:Choice Requires="wps">
                  <w:drawing>
                    <wp:anchor distT="0" distB="0" distL="114300" distR="114300" simplePos="0" relativeHeight="251659264" behindDoc="0" locked="0" layoutInCell="1" allowOverlap="1" wp14:anchorId="23E14549" wp14:editId="142BBAD8">
                      <wp:simplePos x="0" y="0"/>
                      <wp:positionH relativeFrom="column">
                        <wp:posOffset>-21590</wp:posOffset>
                      </wp:positionH>
                      <wp:positionV relativeFrom="paragraph">
                        <wp:posOffset>101600</wp:posOffset>
                      </wp:positionV>
                      <wp:extent cx="600075" cy="754380"/>
                      <wp:effectExtent l="0" t="0" r="28575" b="26670"/>
                      <wp:wrapNone/>
                      <wp:docPr id="1" name="Prostokąt zaokrąglony 1"/>
                      <wp:cNvGraphicFramePr/>
                      <a:graphic xmlns:a="http://schemas.openxmlformats.org/drawingml/2006/main">
                        <a:graphicData uri="http://schemas.microsoft.com/office/word/2010/wordprocessingShape">
                          <wps:wsp>
                            <wps:cNvSpPr/>
                            <wps:spPr>
                              <a:xfrm>
                                <a:off x="0" y="0"/>
                                <a:ext cx="600075" cy="754380"/>
                              </a:xfrm>
                              <a:prstGeom prst="round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Prostokąt zaokrąglony 1" o:spid="_x0000_s1026" style="position:absolute;margin-left:-1.7pt;margin-top:8pt;width:47.25pt;height:5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" filled="f" strokecolor="black [3213]"/>
                  </w:pict>
                </mc:Fallback>
              </mc:AlternateContent>
            </w:r>
          </w:p>
          <w:p w:rsidR="00003FAF" w:rsidRPr="00B15BAD" w:rsidRDefault="00003FAF" w:rsidP="00003FAF">
            <w:pPr>
              <w:jc w:val="center"/>
              <w:rPr>
                <w:b/>
              </w:rPr>
            </w:pPr>
            <w:r>
              <w:rPr>
                <w:b/>
              </w:rPr>
              <w:t>1</w:t>
            </w:r>
          </w:p>
        </w:tc>
        <w:tc>
          <w:tcPr>
            <w:tcW w:w="567" w:type="dxa"/>
            <w:vAlign w:val="center"/>
          </w:tcPr>
          <w:p w:rsidR="00003FAF" w:rsidRDefault="00003FAF" w:rsidP="00003FAF">
            <w:pPr>
              <w:jc w:val="center"/>
              <w:rPr>
                <w:b/>
              </w:rPr>
            </w:pPr>
          </w:p>
          <w:p w:rsidR="00003FAF" w:rsidRPr="00B15BAD" w:rsidRDefault="00003FAF" w:rsidP="00003FAF">
            <w:pPr>
              <w:jc w:val="center"/>
              <w:rPr>
                <w:b/>
              </w:rPr>
            </w:pPr>
            <w:r w:rsidRPr="00B15BAD">
              <w:rPr>
                <w:b/>
              </w:rPr>
              <w:t>1</w:t>
            </w:r>
          </w:p>
        </w:tc>
        <w:tc>
          <w:tcPr>
            <w:tcW w:w="567" w:type="dxa"/>
            <w:vAlign w:val="center"/>
          </w:tcPr>
          <w:p w:rsidR="00003FAF" w:rsidRDefault="00003FAF" w:rsidP="00003FAF">
            <w:pPr>
              <w:jc w:val="center"/>
            </w:pPr>
            <w:r>
              <w:t>0</w:t>
            </w:r>
          </w:p>
        </w:tc>
        <w:tc>
          <w:tcPr>
            <w:tcW w:w="567" w:type="dxa"/>
            <w:vAlign w:val="center"/>
          </w:tcPr>
          <w:p w:rsidR="00003FAF" w:rsidRDefault="00003FAF" w:rsidP="00003FAF">
            <w:pPr>
              <w:jc w:val="center"/>
            </w:pPr>
            <w:r>
              <w:t>0</w:t>
            </w:r>
          </w:p>
        </w:tc>
      </w:tr>
      <w:tr w:rsidR="00003FAF" w:rsidTr="00F522DD">
        <w:trPr>
          <w:trHeight w:val="836"/>
        </w:trPr>
        <w:tc>
          <w:tcPr>
            <w:tcW w:w="570" w:type="dxa"/>
            <w:vAlign w:val="center"/>
          </w:tcPr>
          <w:p w:rsidR="00003FAF" w:rsidRDefault="00003FAF" w:rsidP="00003FAF">
            <w:pPr>
              <w:jc w:val="center"/>
            </w:pPr>
            <w:r>
              <w:t>11</w:t>
            </w:r>
          </w:p>
        </w:tc>
        <w:tc>
          <w:tcPr>
            <w:tcW w:w="567" w:type="dxa"/>
            <w:vAlign w:val="center"/>
          </w:tcPr>
          <w:p w:rsidR="00003FAF" w:rsidRPr="00B15BAD" w:rsidRDefault="00003FAF" w:rsidP="00003FAF">
            <w:pPr>
              <w:jc w:val="center"/>
              <w:rPr>
                <w:b/>
              </w:rPr>
            </w:pPr>
            <w:r w:rsidRPr="00B15BAD">
              <w:rPr>
                <w:b/>
              </w:rPr>
              <w:t>1</w:t>
            </w:r>
          </w:p>
        </w:tc>
        <w:tc>
          <w:tcPr>
            <w:tcW w:w="567" w:type="dxa"/>
            <w:vAlign w:val="center"/>
          </w:tcPr>
          <w:p w:rsidR="00F522DD" w:rsidRDefault="00F522DD" w:rsidP="00F522DD">
            <w:pPr>
              <w:jc w:val="center"/>
              <w:rPr>
                <w:b/>
              </w:rPr>
            </w:pPr>
            <w:r>
              <w:rPr>
                <w:noProof/>
                <w:lang w:eastAsia="pl-PL"/>
              </w:rPr>
              <mc:AlternateContent>
                <mc:Choice Requires="wps">
                  <w:drawing>
                    <wp:anchor distT="0" distB="0" distL="114300" distR="114300" simplePos="0" relativeHeight="251662336" behindDoc="0" locked="0" layoutInCell="1" allowOverlap="1" wp14:anchorId="0B290006" wp14:editId="3EF29349">
                      <wp:simplePos x="0" y="0"/>
                      <wp:positionH relativeFrom="column">
                        <wp:posOffset>82550</wp:posOffset>
                      </wp:positionH>
                      <wp:positionV relativeFrom="paragraph">
                        <wp:posOffset>-635</wp:posOffset>
                      </wp:positionV>
                      <wp:extent cx="382270" cy="0"/>
                      <wp:effectExtent l="57150" t="76200" r="0" b="152400"/>
                      <wp:wrapNone/>
                      <wp:docPr id="6" name="Łącznik prosty ze strzałką 6"/>
                      <wp:cNvGraphicFramePr/>
                      <a:graphic xmlns:a="http://schemas.openxmlformats.org/drawingml/2006/main">
                        <a:graphicData uri="http://schemas.microsoft.com/office/word/2010/wordprocessingShape">
                          <wps:wsp>
                            <wps:cNvCnPr/>
                            <wps:spPr>
                              <a:xfrm flipH="1">
                                <a:off x="0" y="0"/>
                                <a:ext cx="38227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Łącznik prosty ze strzałką 6" o:spid="_x0000_s1026" type="#_x0000_t32" style="position:absolute;margin-left:6.5pt;margin-top:-.05pt;width:30.1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" strokecolor="black [3200]" strokeweight="2pt">
                      <v:stroke endarrow="open"/>
                      <v:shadow on="t" color="black" opacity="24903f" origin=",.5" offset="0,.55556mm"/>
                    </v:shape>
                  </w:pict>
                </mc:Fallback>
              </mc:AlternateContent>
            </w:r>
            <w:r w:rsidR="00003FAF">
              <w:rPr>
                <w:noProof/>
                <w:lang w:eastAsia="pl-PL"/>
              </w:rPr>
              <mc:AlternateContent>
                <mc:Choice Requires="wps">
                  <w:drawing>
                    <wp:anchor distT="0" distB="0" distL="114300" distR="114300" simplePos="0" relativeHeight="251661312" behindDoc="0" locked="0" layoutInCell="1" allowOverlap="1" wp14:anchorId="06F9888E" wp14:editId="2DF870C6">
                      <wp:simplePos x="0" y="0"/>
                      <wp:positionH relativeFrom="column">
                        <wp:posOffset>-5080</wp:posOffset>
                      </wp:positionH>
                      <wp:positionV relativeFrom="paragraph">
                        <wp:posOffset>116840</wp:posOffset>
                      </wp:positionV>
                      <wp:extent cx="600075" cy="238125"/>
                      <wp:effectExtent l="0" t="0" r="28575" b="28575"/>
                      <wp:wrapNone/>
                      <wp:docPr id="3" name="Prostokąt zaokrąglony 3"/>
                      <wp:cNvGraphicFramePr/>
                      <a:graphic xmlns:a="http://schemas.openxmlformats.org/drawingml/2006/main">
                        <a:graphicData uri="http://schemas.microsoft.com/office/word/2010/wordprocessingShape">
                          <wps:wsp>
                            <wps:cNvSpPr/>
                            <wps:spPr>
                              <a:xfrm>
                                <a:off x="0" y="0"/>
                                <a:ext cx="600075" cy="238125"/>
                              </a:xfrm>
                              <a:prstGeom prst="round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Prostokąt zaokrąglony 3" o:spid="_x0000_s1026" style="position:absolute;margin-left:-.4pt;margin-top:9.2pt;width:47.2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" filled="f" strokecolor="red" strokeweight="1.5pt"/>
                  </w:pict>
                </mc:Fallback>
              </mc:AlternateContent>
            </w:r>
          </w:p>
          <w:p w:rsidR="00003FAF" w:rsidRPr="00B15BAD" w:rsidRDefault="00003FAF" w:rsidP="00F522DD">
            <w:pPr>
              <w:jc w:val="center"/>
              <w:rPr>
                <w:b/>
              </w:rPr>
            </w:pPr>
            <w:r w:rsidRPr="00B15BAD">
              <w:rPr>
                <w:b/>
              </w:rPr>
              <w:t>1</w:t>
            </w:r>
          </w:p>
        </w:tc>
        <w:tc>
          <w:tcPr>
            <w:tcW w:w="567" w:type="dxa"/>
            <w:vAlign w:val="center"/>
          </w:tcPr>
          <w:p w:rsidR="00F522DD" w:rsidRDefault="00003FAF" w:rsidP="00F522DD">
            <w:pPr>
              <w:jc w:val="center"/>
              <w:rPr>
                <w:b/>
              </w:rPr>
            </w:pPr>
            <w:r>
              <w:rPr>
                <w:noProof/>
                <w:lang w:eastAsia="pl-PL"/>
              </w:rPr>
              <mc:AlternateContent>
                <mc:Choice Requires="wps">
                  <w:drawing>
                    <wp:anchor distT="0" distB="0" distL="114300" distR="114300" simplePos="0" relativeHeight="251660288" behindDoc="0" locked="0" layoutInCell="1" allowOverlap="1" wp14:anchorId="2F0B36D2" wp14:editId="5C42D66D">
                      <wp:simplePos x="0" y="0"/>
                      <wp:positionH relativeFrom="column">
                        <wp:posOffset>-22225</wp:posOffset>
                      </wp:positionH>
                      <wp:positionV relativeFrom="paragraph">
                        <wp:posOffset>76835</wp:posOffset>
                      </wp:positionV>
                      <wp:extent cx="247650" cy="581025"/>
                      <wp:effectExtent l="0" t="0" r="19050" b="28575"/>
                      <wp:wrapNone/>
                      <wp:docPr id="2" name="Prostokąt zaokrąglony 2"/>
                      <wp:cNvGraphicFramePr/>
                      <a:graphic xmlns:a="http://schemas.openxmlformats.org/drawingml/2006/main">
                        <a:graphicData uri="http://schemas.microsoft.com/office/word/2010/wordprocessingShape">
                          <wps:wsp>
                            <wps:cNvSpPr/>
                            <wps:spPr>
                              <a:xfrm>
                                <a:off x="0" y="0"/>
                                <a:ext cx="247650" cy="581025"/>
                              </a:xfrm>
                              <a:prstGeom prst="round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Prostokąt zaokrąglony 2" o:spid="_x0000_s1026" style="position:absolute;margin-left:-1.75pt;margin-top:6.05pt;width:19.5pt;height:4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" filled="f" strokecolor="black [3213]"/>
                  </w:pict>
                </mc:Fallback>
              </mc:AlternateContent>
            </w:r>
          </w:p>
          <w:p w:rsidR="00003FAF" w:rsidRPr="00B15BAD" w:rsidRDefault="00003FAF" w:rsidP="00F522DD">
            <w:pPr>
              <w:jc w:val="center"/>
              <w:rPr>
                <w:b/>
              </w:rPr>
            </w:pPr>
            <w:r w:rsidRPr="00B15BAD">
              <w:rPr>
                <w:b/>
              </w:rPr>
              <w:t>1</w:t>
            </w:r>
          </w:p>
        </w:tc>
        <w:tc>
          <w:tcPr>
            <w:tcW w:w="567" w:type="dxa"/>
            <w:vAlign w:val="center"/>
          </w:tcPr>
          <w:p w:rsidR="00003FAF" w:rsidRDefault="00003FAF" w:rsidP="00003FAF">
            <w:pPr>
              <w:jc w:val="center"/>
            </w:pPr>
            <w:r>
              <w:t>0</w:t>
            </w:r>
          </w:p>
        </w:tc>
      </w:tr>
      <w:tr w:rsidR="00003FAF" w:rsidTr="00003FAF">
        <w:trPr>
          <w:trHeight w:val="567"/>
        </w:trPr>
        <w:tc>
          <w:tcPr>
            <w:tcW w:w="570" w:type="dxa"/>
            <w:vAlign w:val="center"/>
          </w:tcPr>
          <w:p w:rsidR="00003FAF" w:rsidRDefault="00003FAF" w:rsidP="00003FAF">
            <w:pPr>
              <w:jc w:val="center"/>
            </w:pPr>
            <w:r>
              <w:t>10</w:t>
            </w:r>
          </w:p>
        </w:tc>
        <w:tc>
          <w:tcPr>
            <w:tcW w:w="567" w:type="dxa"/>
            <w:vAlign w:val="center"/>
          </w:tcPr>
          <w:p w:rsidR="00003FAF" w:rsidRDefault="00003FAF" w:rsidP="00003FAF">
            <w:pPr>
              <w:jc w:val="center"/>
            </w:pPr>
            <w:r>
              <w:t>0</w:t>
            </w:r>
          </w:p>
        </w:tc>
        <w:tc>
          <w:tcPr>
            <w:tcW w:w="567" w:type="dxa"/>
            <w:vAlign w:val="center"/>
          </w:tcPr>
          <w:p w:rsidR="00003FAF" w:rsidRDefault="00003FAF" w:rsidP="00003FAF">
            <w:pPr>
              <w:jc w:val="center"/>
            </w:pPr>
            <w:r>
              <w:t>0</w:t>
            </w:r>
          </w:p>
        </w:tc>
        <w:tc>
          <w:tcPr>
            <w:tcW w:w="567" w:type="dxa"/>
            <w:vAlign w:val="center"/>
          </w:tcPr>
          <w:p w:rsidR="00003FAF" w:rsidRPr="00B15BAD" w:rsidRDefault="00003FAF" w:rsidP="00003FAF">
            <w:pPr>
              <w:jc w:val="center"/>
              <w:rPr>
                <w:b/>
              </w:rPr>
            </w:pPr>
            <w:r w:rsidRPr="00B15BAD">
              <w:rPr>
                <w:b/>
              </w:rPr>
              <w:t>1</w:t>
            </w:r>
          </w:p>
        </w:tc>
        <w:tc>
          <w:tcPr>
            <w:tcW w:w="567" w:type="dxa"/>
            <w:vAlign w:val="center"/>
          </w:tcPr>
          <w:p w:rsidR="00003FAF" w:rsidRDefault="00003FAF" w:rsidP="00003FAF">
            <w:pPr>
              <w:jc w:val="center"/>
            </w:pPr>
            <w:r>
              <w:t>0</w:t>
            </w:r>
          </w:p>
        </w:tc>
      </w:tr>
    </w:tbl>
    <w:p w:rsidR="00AE694B" w:rsidRPr="00003FAF" w:rsidRDefault="00963E20" w:rsidP="00003FAF">
      <w:pPr>
        <w:ind w:firstLine="708"/>
        <w:jc w:val="both"/>
      </w:pPr>
      <w:r>
        <w:t xml:space="preserve">Zjawisko to występuje, gdy sygnał na wejściach </w:t>
      </w:r>
      <w:r w:rsidR="00161E28" w:rsidRPr="009946CF">
        <w:rPr>
          <w:b/>
        </w:rPr>
        <w:t>b</w:t>
      </w:r>
      <w:r w:rsidR="00161E28">
        <w:t xml:space="preserve">, </w:t>
      </w:r>
      <w:r w:rsidR="00161E28" w:rsidRPr="009946CF">
        <w:rPr>
          <w:b/>
        </w:rPr>
        <w:t>c</w:t>
      </w:r>
      <w:r w:rsidR="00161E28">
        <w:t xml:space="preserve"> i </w:t>
      </w:r>
      <w:r w:rsidR="00161E28" w:rsidRPr="009946CF">
        <w:rPr>
          <w:b/>
        </w:rPr>
        <w:t>d</w:t>
      </w:r>
      <w:r>
        <w:t xml:space="preserve"> jest </w:t>
      </w:r>
      <w:r w:rsidR="00003FAF">
        <w:br/>
      </w:r>
      <w:r>
        <w:t xml:space="preserve">w stanie wysokim, natomiast na wejściu </w:t>
      </w:r>
      <w:r w:rsidRPr="009946CF">
        <w:rPr>
          <w:b/>
        </w:rPr>
        <w:t>a</w:t>
      </w:r>
      <w:r>
        <w:t xml:space="preserve"> sygnał jest zmieniany </w:t>
      </w:r>
      <w:r w:rsidR="00003FAF">
        <w:br/>
      </w:r>
      <w:r>
        <w:t xml:space="preserve">ze stanu wysokiego na niski. Zakładając, że czas reakcji każdej </w:t>
      </w:r>
      <w:r w:rsidR="00161E28">
        <w:br/>
      </w:r>
      <w:r>
        <w:t>z bramek jest zbliżony, przeanalizujmy drogę sygnału. Sygnał wejścia a, w pierwszej kolejności dociera do bramki N</w:t>
      </w:r>
      <w:r w:rsidR="00CB0CA2">
        <w:t>OT oraz NAND</w:t>
      </w:r>
      <w:r w:rsidR="00695392">
        <w:t>3</w:t>
      </w:r>
      <w:r>
        <w:t>, drugim etapem dla sygnału jest przełącze</w:t>
      </w:r>
      <w:r w:rsidR="009946CF">
        <w:t xml:space="preserve">nie bramki NAND2A oraz NAND3. </w:t>
      </w:r>
      <w:r>
        <w:t xml:space="preserve">Sygnał </w:t>
      </w:r>
      <w:r w:rsidR="009946CF" w:rsidRPr="009946CF">
        <w:rPr>
          <w:b/>
        </w:rPr>
        <w:t>a</w:t>
      </w:r>
      <w:r w:rsidR="009946CF">
        <w:t xml:space="preserve"> </w:t>
      </w:r>
      <w:r>
        <w:t xml:space="preserve">w tym momencie dotarł już do końcowej bramki, podczas gdy sygnał </w:t>
      </w:r>
      <w:r w:rsidR="000B13BD" w:rsidRPr="000B13BD">
        <w:rPr>
          <w:b/>
        </w:rPr>
        <w:t>b</w:t>
      </w:r>
      <w:r w:rsidR="000B13BD">
        <w:t xml:space="preserve"> </w:t>
      </w:r>
      <w:r>
        <w:t xml:space="preserve">jest jeszcze w drodze. W tym właśnie momencie możemy zaobserwować hazard statyczny na wyjściu. Czas jego trwania odpowiada średnio różnicy czasów przełączania jednej bramki. Po takim właśnie czasie sygnał </w:t>
      </w:r>
      <w:r w:rsidR="000B13BD" w:rsidRPr="000B13BD">
        <w:rPr>
          <w:b/>
        </w:rPr>
        <w:t>b</w:t>
      </w:r>
      <w:r w:rsidR="000B13BD">
        <w:t xml:space="preserve"> </w:t>
      </w:r>
      <w:r>
        <w:t>dociera do bramki eliminując błędną wartość</w:t>
      </w:r>
      <w:r w:rsidR="009E585D">
        <w:t xml:space="preserve"> logiczną. Sytuacja taka jest </w:t>
      </w:r>
      <w:r>
        <w:t>niedopuszczalna, ponieważ zmiana wejścia stanu a nie powinna mieć wpływu na stan wyjścia, dlatego też usuwamy to zjawisko modyfikując układ kombinacyjny.</w:t>
      </w:r>
      <w:r w:rsidR="00AE694B" w:rsidRPr="00AE694B">
        <w:rPr>
          <w:rFonts w:eastAsiaTheme="minorEastAsia"/>
        </w:rPr>
        <w:t xml:space="preserve"> </w:t>
      </w:r>
    </w:p>
    <w:p w:rsidR="00AE694B" w:rsidRPr="008C4EE8" w:rsidRDefault="00AE694B" w:rsidP="00AE694B">
      <w:pPr>
        <w:rPr>
          <w:rFonts w:eastAsiaTheme="minorEastAsia"/>
        </w:rPr>
      </w:pPr>
      <w:r>
        <w:rPr>
          <w:rFonts w:eastAsiaTheme="minorEastAsia"/>
        </w:rPr>
        <w:t xml:space="preserve">Przed </w:t>
      </w:r>
      <w:r w:rsidR="008C4EE8">
        <w:rPr>
          <w:rFonts w:eastAsiaTheme="minorEastAsia"/>
        </w:rPr>
        <w:t>eliminacją hazardu dla funkcji</w:t>
      </w:r>
      <w:r>
        <w:rPr>
          <w:rFonts w:eastAsiaTheme="minorEastAsia"/>
        </w:rPr>
        <w:t xml:space="preserve">:  </w:t>
      </w:r>
      <m:oMath>
        <m:r>
          <w:rPr>
            <w:rFonts w:ascii="Cambria Math" w:hAnsi="Cambria Math"/>
          </w:rPr>
          <m:t>f=</m:t>
        </m:r>
        <m:acc>
          <m:accPr>
            <m:chr m:val="̅"/>
            <m:ctrlPr>
              <w:rPr>
                <w:rFonts w:ascii="Cambria Math" w:hAnsi="Cambria Math"/>
                <w:i/>
              </w:rPr>
            </m:ctrlPr>
          </m:accPr>
          <m:e>
            <m:r>
              <w:rPr>
                <w:rFonts w:ascii="Cambria Math" w:hAnsi="Cambria Math"/>
              </w:rPr>
              <m:t>a</m:t>
            </m:r>
          </m:e>
        </m:acc>
        <m:r>
          <w:rPr>
            <w:rFonts w:ascii="Cambria Math" w:hAnsi="Cambria Math"/>
          </w:rPr>
          <m:t>d+abc</m:t>
        </m:r>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d</m:t>
                </m:r>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abc</m:t>
                </m:r>
              </m:e>
            </m:acc>
          </m:e>
        </m:acc>
      </m:oMath>
      <w:r w:rsidR="008C4EE8">
        <w:rPr>
          <w:rFonts w:eastAsiaTheme="minorEastAsia"/>
        </w:rPr>
        <w:t xml:space="preserve"> występuje w momencie zmiany wejścia układu z </w:t>
      </w:r>
      <w:r w:rsidR="008C4EE8" w:rsidRPr="002036DB">
        <w:rPr>
          <w:rFonts w:eastAsiaTheme="minorEastAsia"/>
          <w:b/>
          <w:sz w:val="24"/>
          <w:szCs w:val="24"/>
        </w:rPr>
        <w:t>1111 -&gt; 0111</w:t>
      </w:r>
      <w:r w:rsidR="008C4EE8">
        <w:rPr>
          <w:rFonts w:eastAsiaTheme="minorEastAsia"/>
        </w:rPr>
        <w:t xml:space="preserve"> (p</w:t>
      </w:r>
      <w:r w:rsidR="00AB3D30">
        <w:rPr>
          <w:rFonts w:eastAsiaTheme="minorEastAsia"/>
        </w:rPr>
        <w:t xml:space="preserve">rzerzutnik typu </w:t>
      </w:r>
      <w:r w:rsidR="002036DB">
        <w:rPr>
          <w:rFonts w:eastAsiaTheme="minorEastAsia"/>
        </w:rPr>
        <w:t>T</w:t>
      </w:r>
      <w:r w:rsidR="00AB3D30">
        <w:rPr>
          <w:rFonts w:eastAsiaTheme="minorEastAsia"/>
        </w:rPr>
        <w:t>).</w:t>
      </w:r>
      <m:oMath>
        <m:r>
          <m:rPr>
            <m:sty m:val="p"/>
          </m:rPr>
          <w:rPr>
            <w:rFonts w:ascii="Cambria Math" w:hAnsi="Cambria Math"/>
            <w:noProof/>
            <w:lang w:eastAsia="pl-PL"/>
          </w:rPr>
          <m:t xml:space="preserve"> </m:t>
        </m:r>
      </m:oMath>
    </w:p>
    <w:tbl>
      <w:tblPr>
        <w:tblStyle w:val="Tabela-Siatka"/>
        <w:tblpPr w:leftFromText="141" w:rightFromText="141" w:vertAnchor="page" w:horzAnchor="page" w:tblpX="613" w:tblpY="9745"/>
        <w:tblW w:w="0" w:type="auto"/>
        <w:tblLook w:val="04A0" w:firstRow="1" w:lastRow="0" w:firstColumn="1" w:lastColumn="0" w:noHBand="0" w:noVBand="1"/>
      </w:tblPr>
      <w:tblGrid>
        <w:gridCol w:w="972"/>
        <w:gridCol w:w="979"/>
      </w:tblGrid>
      <w:tr w:rsidR="00003FAF" w:rsidTr="00003FAF">
        <w:tc>
          <w:tcPr>
            <w:tcW w:w="972" w:type="dxa"/>
            <w:vAlign w:val="center"/>
          </w:tcPr>
          <w:p w:rsidR="00003FAF" w:rsidRDefault="00003FAF" w:rsidP="00003FAF">
            <w:pPr>
              <w:jc w:val="center"/>
            </w:pPr>
            <w:r>
              <w:t>Wejście:</w:t>
            </w:r>
          </w:p>
        </w:tc>
        <w:tc>
          <w:tcPr>
            <w:tcW w:w="979" w:type="dxa"/>
            <w:vAlign w:val="center"/>
          </w:tcPr>
          <w:p w:rsidR="00003FAF" w:rsidRDefault="00003FAF" w:rsidP="00003FAF">
            <w:pPr>
              <w:jc w:val="center"/>
            </w:pPr>
            <w:r>
              <w:t>Wyjście:</w:t>
            </w:r>
          </w:p>
        </w:tc>
      </w:tr>
      <w:tr w:rsidR="00003FAF" w:rsidTr="00003FAF">
        <w:tc>
          <w:tcPr>
            <w:tcW w:w="972" w:type="dxa"/>
            <w:vAlign w:val="center"/>
          </w:tcPr>
          <w:p w:rsidR="00003FAF" w:rsidRDefault="00003FAF" w:rsidP="00003FAF">
            <w:pPr>
              <w:jc w:val="center"/>
            </w:pPr>
            <w:r>
              <w:t>0000</w:t>
            </w:r>
          </w:p>
        </w:tc>
        <w:tc>
          <w:tcPr>
            <w:tcW w:w="979" w:type="dxa"/>
            <w:vAlign w:val="center"/>
          </w:tcPr>
          <w:p w:rsidR="00003FAF" w:rsidRDefault="00003FAF" w:rsidP="00003FAF">
            <w:pPr>
              <w:jc w:val="center"/>
            </w:pPr>
            <w:r>
              <w:t>0</w:t>
            </w:r>
          </w:p>
        </w:tc>
      </w:tr>
      <w:tr w:rsidR="00003FAF" w:rsidTr="00003FAF">
        <w:tc>
          <w:tcPr>
            <w:tcW w:w="972" w:type="dxa"/>
            <w:vAlign w:val="center"/>
          </w:tcPr>
          <w:p w:rsidR="00003FAF" w:rsidRDefault="00003FAF" w:rsidP="00003FAF">
            <w:pPr>
              <w:jc w:val="center"/>
            </w:pPr>
            <w:r>
              <w:t>0001</w:t>
            </w:r>
          </w:p>
        </w:tc>
        <w:tc>
          <w:tcPr>
            <w:tcW w:w="979" w:type="dxa"/>
            <w:vAlign w:val="center"/>
          </w:tcPr>
          <w:p w:rsidR="00003FAF" w:rsidRDefault="00003FAF" w:rsidP="00003FAF">
            <w:pPr>
              <w:jc w:val="center"/>
            </w:pPr>
            <w:r>
              <w:t>1</w:t>
            </w:r>
          </w:p>
        </w:tc>
      </w:tr>
      <w:tr w:rsidR="00003FAF" w:rsidTr="00003FAF">
        <w:tc>
          <w:tcPr>
            <w:tcW w:w="972" w:type="dxa"/>
            <w:vAlign w:val="center"/>
          </w:tcPr>
          <w:p w:rsidR="00003FAF" w:rsidRDefault="00003FAF" w:rsidP="00003FAF">
            <w:pPr>
              <w:jc w:val="center"/>
            </w:pPr>
            <w:r>
              <w:t>0010</w:t>
            </w:r>
          </w:p>
        </w:tc>
        <w:tc>
          <w:tcPr>
            <w:tcW w:w="979" w:type="dxa"/>
            <w:vAlign w:val="center"/>
          </w:tcPr>
          <w:p w:rsidR="00003FAF" w:rsidRDefault="00003FAF" w:rsidP="00003FAF">
            <w:pPr>
              <w:jc w:val="center"/>
            </w:pPr>
            <w:r>
              <w:t>0</w:t>
            </w:r>
          </w:p>
        </w:tc>
      </w:tr>
      <w:tr w:rsidR="00003FAF" w:rsidTr="00003FAF">
        <w:tc>
          <w:tcPr>
            <w:tcW w:w="972" w:type="dxa"/>
            <w:vAlign w:val="center"/>
          </w:tcPr>
          <w:p w:rsidR="00003FAF" w:rsidRDefault="00003FAF" w:rsidP="00003FAF">
            <w:pPr>
              <w:jc w:val="center"/>
            </w:pPr>
            <w:r>
              <w:t>0011</w:t>
            </w:r>
          </w:p>
        </w:tc>
        <w:tc>
          <w:tcPr>
            <w:tcW w:w="979" w:type="dxa"/>
            <w:vAlign w:val="center"/>
          </w:tcPr>
          <w:p w:rsidR="00003FAF" w:rsidRDefault="00003FAF" w:rsidP="00003FAF">
            <w:pPr>
              <w:jc w:val="center"/>
            </w:pPr>
            <w:r>
              <w:t>1</w:t>
            </w:r>
          </w:p>
        </w:tc>
      </w:tr>
      <w:tr w:rsidR="00003FAF" w:rsidTr="00003FAF">
        <w:tc>
          <w:tcPr>
            <w:tcW w:w="972" w:type="dxa"/>
            <w:vAlign w:val="center"/>
          </w:tcPr>
          <w:p w:rsidR="00003FAF" w:rsidRDefault="00003FAF" w:rsidP="00003FAF">
            <w:pPr>
              <w:jc w:val="center"/>
            </w:pPr>
            <w:r>
              <w:t>0100</w:t>
            </w:r>
          </w:p>
        </w:tc>
        <w:tc>
          <w:tcPr>
            <w:tcW w:w="979" w:type="dxa"/>
            <w:vAlign w:val="center"/>
          </w:tcPr>
          <w:p w:rsidR="00003FAF" w:rsidRDefault="00003FAF" w:rsidP="00003FAF">
            <w:pPr>
              <w:jc w:val="center"/>
            </w:pPr>
            <w:r>
              <w:t>0</w:t>
            </w:r>
          </w:p>
        </w:tc>
      </w:tr>
      <w:tr w:rsidR="00003FAF" w:rsidTr="00003FAF">
        <w:tc>
          <w:tcPr>
            <w:tcW w:w="972" w:type="dxa"/>
            <w:vAlign w:val="center"/>
          </w:tcPr>
          <w:p w:rsidR="00003FAF" w:rsidRDefault="00003FAF" w:rsidP="00003FAF">
            <w:pPr>
              <w:jc w:val="center"/>
            </w:pPr>
            <w:r>
              <w:t>0101</w:t>
            </w:r>
          </w:p>
        </w:tc>
        <w:tc>
          <w:tcPr>
            <w:tcW w:w="979" w:type="dxa"/>
            <w:vAlign w:val="center"/>
          </w:tcPr>
          <w:p w:rsidR="00003FAF" w:rsidRDefault="00003FAF" w:rsidP="00003FAF">
            <w:pPr>
              <w:jc w:val="center"/>
            </w:pPr>
            <w:r>
              <w:t>1</w:t>
            </w:r>
          </w:p>
        </w:tc>
      </w:tr>
      <w:tr w:rsidR="00003FAF" w:rsidTr="00003FAF">
        <w:tc>
          <w:tcPr>
            <w:tcW w:w="972" w:type="dxa"/>
            <w:vAlign w:val="center"/>
          </w:tcPr>
          <w:p w:rsidR="00003FAF" w:rsidRDefault="00003FAF" w:rsidP="00003FAF">
            <w:pPr>
              <w:jc w:val="center"/>
            </w:pPr>
            <w:r>
              <w:t>0110</w:t>
            </w:r>
          </w:p>
        </w:tc>
        <w:tc>
          <w:tcPr>
            <w:tcW w:w="979" w:type="dxa"/>
            <w:vAlign w:val="center"/>
          </w:tcPr>
          <w:p w:rsidR="00003FAF" w:rsidRDefault="00003FAF" w:rsidP="00003FAF">
            <w:pPr>
              <w:jc w:val="center"/>
            </w:pPr>
            <w:r>
              <w:t>0</w:t>
            </w:r>
          </w:p>
        </w:tc>
      </w:tr>
      <w:tr w:rsidR="00003FAF" w:rsidTr="00003FAF">
        <w:tc>
          <w:tcPr>
            <w:tcW w:w="972" w:type="dxa"/>
            <w:vAlign w:val="center"/>
          </w:tcPr>
          <w:p w:rsidR="00003FAF" w:rsidRPr="00020DEF" w:rsidRDefault="00003FAF" w:rsidP="00003FAF">
            <w:pPr>
              <w:jc w:val="center"/>
              <w:rPr>
                <w:b/>
              </w:rPr>
            </w:pPr>
            <w:r w:rsidRPr="00020DEF">
              <w:rPr>
                <w:b/>
              </w:rPr>
              <w:t>0111</w:t>
            </w:r>
          </w:p>
        </w:tc>
        <w:tc>
          <w:tcPr>
            <w:tcW w:w="979" w:type="dxa"/>
            <w:vAlign w:val="center"/>
          </w:tcPr>
          <w:p w:rsidR="00003FAF" w:rsidRDefault="00003FAF" w:rsidP="00003FAF">
            <w:pPr>
              <w:jc w:val="center"/>
            </w:pPr>
            <w:r>
              <w:t>1</w:t>
            </w:r>
          </w:p>
        </w:tc>
      </w:tr>
      <w:tr w:rsidR="00003FAF" w:rsidTr="00003FAF">
        <w:tc>
          <w:tcPr>
            <w:tcW w:w="972" w:type="dxa"/>
            <w:vAlign w:val="center"/>
          </w:tcPr>
          <w:p w:rsidR="00003FAF" w:rsidRDefault="00003FAF" w:rsidP="00003FAF">
            <w:pPr>
              <w:jc w:val="center"/>
            </w:pPr>
            <w:r>
              <w:t>1000</w:t>
            </w:r>
          </w:p>
        </w:tc>
        <w:tc>
          <w:tcPr>
            <w:tcW w:w="979" w:type="dxa"/>
            <w:vAlign w:val="center"/>
          </w:tcPr>
          <w:p w:rsidR="00003FAF" w:rsidRDefault="00003FAF" w:rsidP="00003FAF">
            <w:pPr>
              <w:jc w:val="center"/>
            </w:pPr>
            <w:r>
              <w:t>0</w:t>
            </w:r>
          </w:p>
        </w:tc>
      </w:tr>
      <w:tr w:rsidR="00003FAF" w:rsidTr="00003FAF">
        <w:tc>
          <w:tcPr>
            <w:tcW w:w="972" w:type="dxa"/>
            <w:vAlign w:val="center"/>
          </w:tcPr>
          <w:p w:rsidR="00003FAF" w:rsidRDefault="00003FAF" w:rsidP="00003FAF">
            <w:pPr>
              <w:jc w:val="center"/>
            </w:pPr>
            <w:r>
              <w:t>1001</w:t>
            </w:r>
          </w:p>
        </w:tc>
        <w:tc>
          <w:tcPr>
            <w:tcW w:w="979" w:type="dxa"/>
            <w:vAlign w:val="center"/>
          </w:tcPr>
          <w:p w:rsidR="00003FAF" w:rsidRDefault="00003FAF" w:rsidP="00003FAF">
            <w:pPr>
              <w:jc w:val="center"/>
            </w:pPr>
            <w:r>
              <w:t>0</w:t>
            </w:r>
          </w:p>
        </w:tc>
      </w:tr>
      <w:tr w:rsidR="00003FAF" w:rsidTr="00003FAF">
        <w:tc>
          <w:tcPr>
            <w:tcW w:w="972" w:type="dxa"/>
            <w:vAlign w:val="center"/>
          </w:tcPr>
          <w:p w:rsidR="00003FAF" w:rsidRDefault="00003FAF" w:rsidP="00003FAF">
            <w:pPr>
              <w:jc w:val="center"/>
            </w:pPr>
            <w:r>
              <w:t>1010</w:t>
            </w:r>
          </w:p>
        </w:tc>
        <w:tc>
          <w:tcPr>
            <w:tcW w:w="979" w:type="dxa"/>
            <w:vAlign w:val="center"/>
          </w:tcPr>
          <w:p w:rsidR="00003FAF" w:rsidRDefault="00003FAF" w:rsidP="00003FAF">
            <w:pPr>
              <w:jc w:val="center"/>
            </w:pPr>
            <w:r>
              <w:t>0</w:t>
            </w:r>
          </w:p>
        </w:tc>
      </w:tr>
      <w:tr w:rsidR="00003FAF" w:rsidTr="00003FAF">
        <w:tc>
          <w:tcPr>
            <w:tcW w:w="972" w:type="dxa"/>
            <w:vAlign w:val="center"/>
          </w:tcPr>
          <w:p w:rsidR="00003FAF" w:rsidRDefault="00003FAF" w:rsidP="00003FAF">
            <w:pPr>
              <w:jc w:val="center"/>
            </w:pPr>
            <w:r>
              <w:t>1011</w:t>
            </w:r>
          </w:p>
        </w:tc>
        <w:tc>
          <w:tcPr>
            <w:tcW w:w="979" w:type="dxa"/>
            <w:vAlign w:val="center"/>
          </w:tcPr>
          <w:p w:rsidR="00003FAF" w:rsidRDefault="00003FAF" w:rsidP="00003FAF">
            <w:pPr>
              <w:jc w:val="center"/>
            </w:pPr>
            <w:r>
              <w:t>0</w:t>
            </w:r>
          </w:p>
        </w:tc>
      </w:tr>
      <w:tr w:rsidR="00003FAF" w:rsidTr="00003FAF">
        <w:tc>
          <w:tcPr>
            <w:tcW w:w="972" w:type="dxa"/>
            <w:vAlign w:val="center"/>
          </w:tcPr>
          <w:p w:rsidR="00003FAF" w:rsidRDefault="00003FAF" w:rsidP="00003FAF">
            <w:pPr>
              <w:jc w:val="center"/>
            </w:pPr>
            <w:r>
              <w:t>1100</w:t>
            </w:r>
          </w:p>
        </w:tc>
        <w:tc>
          <w:tcPr>
            <w:tcW w:w="979" w:type="dxa"/>
            <w:vAlign w:val="center"/>
          </w:tcPr>
          <w:p w:rsidR="00003FAF" w:rsidRDefault="00003FAF" w:rsidP="00003FAF">
            <w:pPr>
              <w:jc w:val="center"/>
            </w:pPr>
            <w:r>
              <w:t>0</w:t>
            </w:r>
          </w:p>
        </w:tc>
      </w:tr>
      <w:tr w:rsidR="00003FAF" w:rsidTr="00003FAF">
        <w:tc>
          <w:tcPr>
            <w:tcW w:w="972" w:type="dxa"/>
            <w:vAlign w:val="center"/>
          </w:tcPr>
          <w:p w:rsidR="00003FAF" w:rsidRDefault="00003FAF" w:rsidP="00003FAF">
            <w:pPr>
              <w:jc w:val="center"/>
            </w:pPr>
            <w:r>
              <w:t>1101</w:t>
            </w:r>
          </w:p>
        </w:tc>
        <w:tc>
          <w:tcPr>
            <w:tcW w:w="979" w:type="dxa"/>
            <w:vAlign w:val="center"/>
          </w:tcPr>
          <w:p w:rsidR="00003FAF" w:rsidRDefault="00003FAF" w:rsidP="00003FAF">
            <w:pPr>
              <w:jc w:val="center"/>
            </w:pPr>
            <w:r>
              <w:t>0</w:t>
            </w:r>
          </w:p>
        </w:tc>
      </w:tr>
      <w:tr w:rsidR="00003FAF" w:rsidTr="00003FAF">
        <w:tc>
          <w:tcPr>
            <w:tcW w:w="972" w:type="dxa"/>
            <w:vAlign w:val="center"/>
          </w:tcPr>
          <w:p w:rsidR="00003FAF" w:rsidRDefault="00003FAF" w:rsidP="00003FAF">
            <w:pPr>
              <w:jc w:val="center"/>
            </w:pPr>
            <w:r>
              <w:t>1110</w:t>
            </w:r>
          </w:p>
        </w:tc>
        <w:tc>
          <w:tcPr>
            <w:tcW w:w="979" w:type="dxa"/>
            <w:vAlign w:val="center"/>
          </w:tcPr>
          <w:p w:rsidR="00003FAF" w:rsidRDefault="00003FAF" w:rsidP="00003FAF">
            <w:pPr>
              <w:jc w:val="center"/>
            </w:pPr>
            <w:r>
              <w:t>1</w:t>
            </w:r>
          </w:p>
        </w:tc>
      </w:tr>
      <w:tr w:rsidR="00003FAF" w:rsidTr="00003FAF">
        <w:tc>
          <w:tcPr>
            <w:tcW w:w="972" w:type="dxa"/>
            <w:vAlign w:val="center"/>
          </w:tcPr>
          <w:p w:rsidR="00003FAF" w:rsidRPr="00020DEF" w:rsidRDefault="00003FAF" w:rsidP="00003FAF">
            <w:pPr>
              <w:jc w:val="center"/>
              <w:rPr>
                <w:b/>
              </w:rPr>
            </w:pPr>
            <w:r w:rsidRPr="00020DEF">
              <w:rPr>
                <w:b/>
              </w:rPr>
              <w:t>1111</w:t>
            </w:r>
          </w:p>
        </w:tc>
        <w:tc>
          <w:tcPr>
            <w:tcW w:w="979" w:type="dxa"/>
            <w:vAlign w:val="center"/>
          </w:tcPr>
          <w:p w:rsidR="00003FAF" w:rsidRDefault="00003FAF" w:rsidP="00003FAF">
            <w:pPr>
              <w:jc w:val="center"/>
            </w:pPr>
            <w:r>
              <w:t>1</w:t>
            </w:r>
          </w:p>
        </w:tc>
      </w:tr>
    </w:tbl>
    <w:p w:rsidR="007658F8" w:rsidRDefault="007658F8" w:rsidP="0059420F">
      <w:pPr>
        <w:spacing w:line="240" w:lineRule="auto"/>
        <w:ind w:firstLine="708"/>
        <w:jc w:val="both"/>
      </w:pPr>
    </w:p>
    <w:p w:rsidR="00F366F6" w:rsidRDefault="00F366F6">
      <w:pPr>
        <w:rPr>
          <w:rFonts w:eastAsiaTheme="minorEastAsia"/>
        </w:rPr>
      </w:pPr>
    </w:p>
    <w:p w:rsidR="00F366F6" w:rsidRDefault="00695392">
      <w:pPr>
        <w:rPr>
          <w:rFonts w:eastAsiaTheme="minorEastAsia"/>
        </w:rPr>
      </w:pPr>
      <w:r>
        <w:rPr>
          <w:rFonts w:eastAsiaTheme="minorEastAsia"/>
          <w:noProof/>
          <w:lang w:eastAsia="pl-PL"/>
        </w:rPr>
        <w:drawing>
          <wp:inline distT="0" distB="0" distL="0" distR="0">
            <wp:extent cx="5760720" cy="2677795"/>
            <wp:effectExtent l="0" t="0" r="0" b="825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hazardem.jpg"/>
                    <pic:cNvPicPr/>
                  </pic:nvPicPr>
                  <pic:blipFill>
                    <a:blip r:embed="rId6">
                      <a:extLst>
                        <a:ext uri="{28A0092B-C50C-407E-A947-70E740481C1C}">
                          <a14:useLocalDpi xmlns:a14="http://schemas.microsoft.com/office/drawing/2010/main" val="0"/>
                        </a:ext>
                      </a:extLst>
                    </a:blip>
                    <a:stretch>
                      <a:fillRect/>
                    </a:stretch>
                  </pic:blipFill>
                  <pic:spPr>
                    <a:xfrm>
                      <a:off x="0" y="0"/>
                      <a:ext cx="5760720" cy="2677795"/>
                    </a:xfrm>
                    <a:prstGeom prst="rect">
                      <a:avLst/>
                    </a:prstGeom>
                  </pic:spPr>
                </pic:pic>
              </a:graphicData>
            </a:graphic>
          </wp:inline>
        </w:drawing>
      </w:r>
    </w:p>
    <w:p w:rsidR="00003FAF" w:rsidRDefault="00003FAF">
      <w:pPr>
        <w:rPr>
          <w:rFonts w:eastAsiaTheme="minorEastAsia"/>
        </w:rPr>
      </w:pPr>
    </w:p>
    <w:p w:rsidR="00003FAF" w:rsidRDefault="00003FAF">
      <w:pPr>
        <w:rPr>
          <w:rFonts w:eastAsiaTheme="minorEastAsia"/>
        </w:rPr>
      </w:pPr>
    </w:p>
    <w:p w:rsidR="00020DEF" w:rsidRDefault="00020DEF">
      <w:pPr>
        <w:rPr>
          <w:rFonts w:eastAsiaTheme="minorEastAsia"/>
        </w:rPr>
      </w:pPr>
    </w:p>
    <w:p w:rsidR="00F366F6" w:rsidRDefault="00BF73ED">
      <w:pPr>
        <w:rPr>
          <w:rFonts w:eastAsiaTheme="minorEastAsia"/>
        </w:rPr>
      </w:pPr>
      <w:r>
        <w:rPr>
          <w:rFonts w:eastAsiaTheme="minorEastAsia"/>
        </w:rPr>
        <w:t xml:space="preserve">Po wyeliminowaniu hazardu:  </w:t>
      </w:r>
      <m:oMath>
        <m:r>
          <w:rPr>
            <w:rFonts w:ascii="Cambria Math" w:hAnsi="Cambria Math"/>
          </w:rPr>
          <m:t>f=</m:t>
        </m:r>
        <m:acc>
          <m:accPr>
            <m:chr m:val="̅"/>
            <m:ctrlPr>
              <w:rPr>
                <w:rFonts w:ascii="Cambria Math" w:hAnsi="Cambria Math"/>
                <w:i/>
              </w:rPr>
            </m:ctrlPr>
          </m:accPr>
          <m:e>
            <m:r>
              <w:rPr>
                <w:rFonts w:ascii="Cambria Math" w:hAnsi="Cambria Math"/>
              </w:rPr>
              <m:t>a</m:t>
            </m:r>
          </m:e>
        </m:acc>
        <m:r>
          <w:rPr>
            <w:rFonts w:ascii="Cambria Math" w:hAnsi="Cambria Math"/>
          </w:rPr>
          <m:t>d+abc</m:t>
        </m:r>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d</m:t>
                </m:r>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abc</m:t>
                </m:r>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bcd</m:t>
                </m:r>
              </m:e>
            </m:acc>
          </m:e>
        </m:acc>
      </m:oMath>
    </w:p>
    <w:p w:rsidR="00F366F6" w:rsidRDefault="00695392">
      <w:r>
        <w:rPr>
          <w:noProof/>
          <w:lang w:eastAsia="pl-PL"/>
        </w:rPr>
        <w:drawing>
          <wp:inline distT="0" distB="0" distL="0" distR="0">
            <wp:extent cx="5760720" cy="261493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_hazardu.jpg"/>
                    <pic:cNvPicPr/>
                  </pic:nvPicPr>
                  <pic:blipFill>
                    <a:blip r:embed="rId7">
                      <a:extLst>
                        <a:ext uri="{28A0092B-C50C-407E-A947-70E740481C1C}">
                          <a14:useLocalDpi xmlns:a14="http://schemas.microsoft.com/office/drawing/2010/main" val="0"/>
                        </a:ext>
                      </a:extLst>
                    </a:blip>
                    <a:stretch>
                      <a:fillRect/>
                    </a:stretch>
                  </pic:blipFill>
                  <pic:spPr>
                    <a:xfrm>
                      <a:off x="0" y="0"/>
                      <a:ext cx="5760720" cy="2614930"/>
                    </a:xfrm>
                    <a:prstGeom prst="rect">
                      <a:avLst/>
                    </a:prstGeom>
                  </pic:spPr>
                </pic:pic>
              </a:graphicData>
            </a:graphic>
          </wp:inline>
        </w:drawing>
      </w:r>
    </w:p>
    <w:p w:rsidR="0033453A" w:rsidRDefault="0033453A" w:rsidP="00AB3D30">
      <w:pPr>
        <w:spacing w:line="240" w:lineRule="auto"/>
        <w:ind w:firstLine="708"/>
        <w:jc w:val="both"/>
      </w:pPr>
      <w:r>
        <w:t xml:space="preserve">W układzie wykrywającym hazard wykorzystano przerzutnik typu </w:t>
      </w:r>
      <w:r w:rsidR="00AB3D30">
        <w:t xml:space="preserve">T </w:t>
      </w:r>
      <w:r>
        <w:t xml:space="preserve">zawarty w układzie 7474. Każdy z nich (w układzie są dwa) wyposażony jest w CLK (wejście zegarowe), PR (preset), CLR (reset), wejście D oraz wyjście Q i jego negację. Gdy wejścia </w:t>
      </w:r>
      <w:r w:rsidR="00376387">
        <w:t>S1</w:t>
      </w:r>
      <w:r>
        <w:t xml:space="preserve"> i </w:t>
      </w:r>
      <w:r w:rsidR="00376387">
        <w:t>R1</w:t>
      </w:r>
      <w:r>
        <w:t xml:space="preserve"> utrzymywane są w stanie wysokim, sygnał z </w:t>
      </w:r>
      <w:r w:rsidR="00041C94">
        <w:t>zanegowanego wyjścia przenoszony jest na wejście</w:t>
      </w:r>
      <w:r>
        <w:t xml:space="preserve">. Przeniesienie to następuje w czasie jednego cyklu zegarowego. </w:t>
      </w:r>
    </w:p>
    <w:p w:rsidR="0033453A" w:rsidRDefault="0033453A" w:rsidP="009F0E41">
      <w:pPr>
        <w:spacing w:line="240" w:lineRule="auto"/>
        <w:ind w:firstLine="708"/>
        <w:jc w:val="both"/>
      </w:pPr>
      <w:r>
        <w:t xml:space="preserve">Układ wykrywający hazard jest zbudowany tak, że do wejścia zegarowego doprowadzany jest sygnał z wyjścia badanego układu. Powoduje to podczas wystąpienia hazardu dostarczenie sygnału </w:t>
      </w:r>
      <w:r w:rsidR="00041C94">
        <w:br/>
      </w:r>
      <w:r>
        <w:t xml:space="preserve">1-0-1 do wejścia zegarowego przerzutnika a w konsekwencji jego pracę. Wyjście Q doprowadzone jest do diody LED, która ukazuje jego aktualny stan. Do wejścia D doprowadzany jest sygnał z zanegowanego wyjścia przerzutnika. Stan wyjścia badanego układu również ukazywany jest przez diodę LED. Wykrycie zjawiska hazardu sygnalizowane jest przez zmianę stanu diody podłączonej do przerzutnika, przy stale wskazującej stan wysoki diody wyjścia układu kombinacyjnego. </w:t>
      </w:r>
    </w:p>
    <w:p w:rsidR="0033453A" w:rsidRDefault="0033453A" w:rsidP="0033453A">
      <w:pPr>
        <w:spacing w:line="240" w:lineRule="auto"/>
        <w:jc w:val="both"/>
      </w:pPr>
      <w:r>
        <w:t xml:space="preserve">  Wady układu w porównaniu do oscyloskopu: </w:t>
      </w:r>
    </w:p>
    <w:p w:rsidR="00F735BA" w:rsidRDefault="0033453A" w:rsidP="00F735BA">
      <w:pPr>
        <w:pStyle w:val="Akapitzlist"/>
        <w:numPr>
          <w:ilvl w:val="0"/>
          <w:numId w:val="1"/>
        </w:numPr>
        <w:spacing w:line="240" w:lineRule="auto"/>
        <w:jc w:val="both"/>
      </w:pPr>
      <w:r>
        <w:t xml:space="preserve">nie odwzorowuje w czasie wystąpienia, wskazuje tylko moment wystąpienia zjawiska </w:t>
      </w:r>
    </w:p>
    <w:p w:rsidR="00F735BA" w:rsidRDefault="0033453A" w:rsidP="0033453A">
      <w:pPr>
        <w:pStyle w:val="Akapitzlist"/>
        <w:numPr>
          <w:ilvl w:val="0"/>
          <w:numId w:val="1"/>
        </w:numPr>
        <w:spacing w:line="240" w:lineRule="auto"/>
        <w:jc w:val="both"/>
      </w:pPr>
      <w:r>
        <w:t xml:space="preserve">nie rejestruje czasu trwania </w:t>
      </w:r>
    </w:p>
    <w:p w:rsidR="00F735BA" w:rsidRDefault="0033453A" w:rsidP="0033453A">
      <w:pPr>
        <w:pStyle w:val="Akapitzlist"/>
        <w:numPr>
          <w:ilvl w:val="0"/>
          <w:numId w:val="1"/>
        </w:numPr>
        <w:spacing w:line="240" w:lineRule="auto"/>
        <w:jc w:val="both"/>
      </w:pPr>
      <w:r>
        <w:t>wykrycie parzystego wystąpienia hazardu może zosta</w:t>
      </w:r>
      <w:r w:rsidR="00F735BA">
        <w:t>ć niezauważone przez obserwatora</w:t>
      </w:r>
    </w:p>
    <w:p w:rsidR="0033453A" w:rsidRDefault="0033453A" w:rsidP="0033453A">
      <w:pPr>
        <w:pStyle w:val="Akapitzlist"/>
        <w:numPr>
          <w:ilvl w:val="0"/>
          <w:numId w:val="1"/>
        </w:numPr>
        <w:spacing w:line="240" w:lineRule="auto"/>
        <w:jc w:val="both"/>
      </w:pPr>
      <w:r>
        <w:t>może nie wykry</w:t>
      </w:r>
      <w:r w:rsidR="00F735BA">
        <w:t>ć</w:t>
      </w:r>
      <w:r>
        <w:t xml:space="preserve"> zjawiska hazardu przy krótkim opóźnieniu</w:t>
      </w:r>
    </w:p>
    <w:p w:rsidR="0020045B" w:rsidRDefault="0020045B" w:rsidP="00ED70F8">
      <w:pPr>
        <w:spacing w:line="240" w:lineRule="auto"/>
        <w:ind w:firstLine="360"/>
        <w:jc w:val="both"/>
      </w:pPr>
      <w:r>
        <w:t xml:space="preserve">Z wyżej wymienionych problemów możemy poradzić sobie </w:t>
      </w:r>
      <w:r w:rsidR="00ED70F8">
        <w:t>z trzecim i czwartym przez zwiększenie lub zastosowanie bramek NOT, które zwiększą opóźnienie</w:t>
      </w:r>
      <w:bookmarkStart w:id="0" w:name="_GoBack"/>
      <w:bookmarkEnd w:id="0"/>
      <w:r w:rsidR="00ED70F8">
        <w:t>.</w:t>
      </w:r>
    </w:p>
    <w:sectPr w:rsidR="0020045B" w:rsidSect="008C4EE8">
      <w:pgSz w:w="11906" w:h="16838"/>
      <w:pgMar w:top="709"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235D8"/>
    <w:multiLevelType w:val="hybridMultilevel"/>
    <w:tmpl w:val="5E8ECD1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C6B"/>
    <w:rsid w:val="00003FAF"/>
    <w:rsid w:val="00011B24"/>
    <w:rsid w:val="00020DEF"/>
    <w:rsid w:val="00036871"/>
    <w:rsid w:val="00041C94"/>
    <w:rsid w:val="000644C0"/>
    <w:rsid w:val="00066D02"/>
    <w:rsid w:val="000B13BD"/>
    <w:rsid w:val="000D0E7E"/>
    <w:rsid w:val="001037B5"/>
    <w:rsid w:val="0011064B"/>
    <w:rsid w:val="001206AC"/>
    <w:rsid w:val="001417FE"/>
    <w:rsid w:val="00161E28"/>
    <w:rsid w:val="00171695"/>
    <w:rsid w:val="00181863"/>
    <w:rsid w:val="00195D0E"/>
    <w:rsid w:val="001A1AD8"/>
    <w:rsid w:val="001A5497"/>
    <w:rsid w:val="001D4C6B"/>
    <w:rsid w:val="001F22BE"/>
    <w:rsid w:val="0020045B"/>
    <w:rsid w:val="002036DB"/>
    <w:rsid w:val="00210A90"/>
    <w:rsid w:val="00221388"/>
    <w:rsid w:val="002234F8"/>
    <w:rsid w:val="002246E6"/>
    <w:rsid w:val="002315B3"/>
    <w:rsid w:val="00242DEF"/>
    <w:rsid w:val="002438D5"/>
    <w:rsid w:val="0024524B"/>
    <w:rsid w:val="00262BDF"/>
    <w:rsid w:val="00266A83"/>
    <w:rsid w:val="002A3AEC"/>
    <w:rsid w:val="002B667A"/>
    <w:rsid w:val="002B724D"/>
    <w:rsid w:val="002E2C17"/>
    <w:rsid w:val="002E3723"/>
    <w:rsid w:val="003005D6"/>
    <w:rsid w:val="00322B75"/>
    <w:rsid w:val="0033453A"/>
    <w:rsid w:val="00363818"/>
    <w:rsid w:val="00376387"/>
    <w:rsid w:val="003A16E6"/>
    <w:rsid w:val="003B32D7"/>
    <w:rsid w:val="003F396E"/>
    <w:rsid w:val="0040437A"/>
    <w:rsid w:val="004120EA"/>
    <w:rsid w:val="00413ADC"/>
    <w:rsid w:val="0043341B"/>
    <w:rsid w:val="00450641"/>
    <w:rsid w:val="0049039E"/>
    <w:rsid w:val="00494E7D"/>
    <w:rsid w:val="004A4C08"/>
    <w:rsid w:val="004D73A9"/>
    <w:rsid w:val="004D7DA7"/>
    <w:rsid w:val="004E3A56"/>
    <w:rsid w:val="005017A2"/>
    <w:rsid w:val="00527643"/>
    <w:rsid w:val="00585053"/>
    <w:rsid w:val="005870C8"/>
    <w:rsid w:val="0059420F"/>
    <w:rsid w:val="005A716D"/>
    <w:rsid w:val="005B46F3"/>
    <w:rsid w:val="005B494D"/>
    <w:rsid w:val="005D0FD1"/>
    <w:rsid w:val="005E20E3"/>
    <w:rsid w:val="005F4AB9"/>
    <w:rsid w:val="00604666"/>
    <w:rsid w:val="00625469"/>
    <w:rsid w:val="00627A19"/>
    <w:rsid w:val="0063474B"/>
    <w:rsid w:val="00662D57"/>
    <w:rsid w:val="00667A6C"/>
    <w:rsid w:val="006721DD"/>
    <w:rsid w:val="00681262"/>
    <w:rsid w:val="006845A7"/>
    <w:rsid w:val="00690553"/>
    <w:rsid w:val="00695392"/>
    <w:rsid w:val="006A6515"/>
    <w:rsid w:val="006B412F"/>
    <w:rsid w:val="006B5553"/>
    <w:rsid w:val="006B68C6"/>
    <w:rsid w:val="006C2050"/>
    <w:rsid w:val="006E290F"/>
    <w:rsid w:val="006E2E6B"/>
    <w:rsid w:val="006F3EBE"/>
    <w:rsid w:val="00721383"/>
    <w:rsid w:val="007249F4"/>
    <w:rsid w:val="00726727"/>
    <w:rsid w:val="00732200"/>
    <w:rsid w:val="007363B4"/>
    <w:rsid w:val="007402AD"/>
    <w:rsid w:val="00746AF1"/>
    <w:rsid w:val="007658F8"/>
    <w:rsid w:val="00793E7E"/>
    <w:rsid w:val="008071F2"/>
    <w:rsid w:val="008209E1"/>
    <w:rsid w:val="00851133"/>
    <w:rsid w:val="00880C76"/>
    <w:rsid w:val="008B017B"/>
    <w:rsid w:val="008B6CEC"/>
    <w:rsid w:val="008C2F88"/>
    <w:rsid w:val="008C4EE8"/>
    <w:rsid w:val="008E7983"/>
    <w:rsid w:val="008F3A8A"/>
    <w:rsid w:val="00902DCB"/>
    <w:rsid w:val="00911DC2"/>
    <w:rsid w:val="0093188D"/>
    <w:rsid w:val="00933442"/>
    <w:rsid w:val="00963E20"/>
    <w:rsid w:val="009717BF"/>
    <w:rsid w:val="00976C86"/>
    <w:rsid w:val="00982422"/>
    <w:rsid w:val="00994263"/>
    <w:rsid w:val="009946CF"/>
    <w:rsid w:val="009B3F8B"/>
    <w:rsid w:val="009E585D"/>
    <w:rsid w:val="009E630D"/>
    <w:rsid w:val="009F0E41"/>
    <w:rsid w:val="009F10F6"/>
    <w:rsid w:val="00A16FF6"/>
    <w:rsid w:val="00A249C4"/>
    <w:rsid w:val="00A35BDA"/>
    <w:rsid w:val="00A44585"/>
    <w:rsid w:val="00A544E8"/>
    <w:rsid w:val="00A63487"/>
    <w:rsid w:val="00A91AC6"/>
    <w:rsid w:val="00AA2B2A"/>
    <w:rsid w:val="00AB3D30"/>
    <w:rsid w:val="00AE694B"/>
    <w:rsid w:val="00AF1C82"/>
    <w:rsid w:val="00B152B7"/>
    <w:rsid w:val="00B15BAD"/>
    <w:rsid w:val="00B37C8B"/>
    <w:rsid w:val="00B54E86"/>
    <w:rsid w:val="00B56CBE"/>
    <w:rsid w:val="00B57178"/>
    <w:rsid w:val="00B60EE3"/>
    <w:rsid w:val="00B95C52"/>
    <w:rsid w:val="00BA4CB4"/>
    <w:rsid w:val="00BB39D7"/>
    <w:rsid w:val="00BB4CFC"/>
    <w:rsid w:val="00BF4065"/>
    <w:rsid w:val="00BF73ED"/>
    <w:rsid w:val="00C10156"/>
    <w:rsid w:val="00C12BD8"/>
    <w:rsid w:val="00C1672B"/>
    <w:rsid w:val="00C30986"/>
    <w:rsid w:val="00C43E72"/>
    <w:rsid w:val="00C5096E"/>
    <w:rsid w:val="00C51EC5"/>
    <w:rsid w:val="00C77311"/>
    <w:rsid w:val="00CA1247"/>
    <w:rsid w:val="00CB0CA2"/>
    <w:rsid w:val="00CC4301"/>
    <w:rsid w:val="00CE694E"/>
    <w:rsid w:val="00D04886"/>
    <w:rsid w:val="00D12F79"/>
    <w:rsid w:val="00D26E03"/>
    <w:rsid w:val="00D36E7B"/>
    <w:rsid w:val="00D437D1"/>
    <w:rsid w:val="00D47B00"/>
    <w:rsid w:val="00D61275"/>
    <w:rsid w:val="00D62217"/>
    <w:rsid w:val="00D94CF8"/>
    <w:rsid w:val="00DB4A05"/>
    <w:rsid w:val="00E02AEE"/>
    <w:rsid w:val="00E02F41"/>
    <w:rsid w:val="00E200F5"/>
    <w:rsid w:val="00E47140"/>
    <w:rsid w:val="00E62060"/>
    <w:rsid w:val="00E65A5E"/>
    <w:rsid w:val="00E74AC9"/>
    <w:rsid w:val="00E83184"/>
    <w:rsid w:val="00EB39BF"/>
    <w:rsid w:val="00ED70F8"/>
    <w:rsid w:val="00EE2DEE"/>
    <w:rsid w:val="00EF348D"/>
    <w:rsid w:val="00F366F6"/>
    <w:rsid w:val="00F45C5E"/>
    <w:rsid w:val="00F47D1A"/>
    <w:rsid w:val="00F522DD"/>
    <w:rsid w:val="00F6280A"/>
    <w:rsid w:val="00F735BA"/>
    <w:rsid w:val="00F74946"/>
    <w:rsid w:val="00F751B2"/>
    <w:rsid w:val="00F801FB"/>
    <w:rsid w:val="00F919E3"/>
    <w:rsid w:val="00F97005"/>
    <w:rsid w:val="00FC5522"/>
    <w:rsid w:val="00FD7D1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1417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kstzastpczy">
    <w:name w:val="Placeholder Text"/>
    <w:basedOn w:val="Domylnaczcionkaakapitu"/>
    <w:uiPriority w:val="99"/>
    <w:semiHidden/>
    <w:rsid w:val="00B15BAD"/>
    <w:rPr>
      <w:color w:val="808080"/>
    </w:rPr>
  </w:style>
  <w:style w:type="paragraph" w:styleId="Tekstdymka">
    <w:name w:val="Balloon Text"/>
    <w:basedOn w:val="Normalny"/>
    <w:link w:val="TekstdymkaZnak"/>
    <w:uiPriority w:val="99"/>
    <w:semiHidden/>
    <w:unhideWhenUsed/>
    <w:rsid w:val="00B15BA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15BAD"/>
    <w:rPr>
      <w:rFonts w:ascii="Tahoma" w:hAnsi="Tahoma" w:cs="Tahoma"/>
      <w:sz w:val="16"/>
      <w:szCs w:val="16"/>
    </w:rPr>
  </w:style>
  <w:style w:type="paragraph" w:styleId="Akapitzlist">
    <w:name w:val="List Paragraph"/>
    <w:basedOn w:val="Normalny"/>
    <w:uiPriority w:val="34"/>
    <w:qFormat/>
    <w:rsid w:val="00F735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1417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kstzastpczy">
    <w:name w:val="Placeholder Text"/>
    <w:basedOn w:val="Domylnaczcionkaakapitu"/>
    <w:uiPriority w:val="99"/>
    <w:semiHidden/>
    <w:rsid w:val="00B15BAD"/>
    <w:rPr>
      <w:color w:val="808080"/>
    </w:rPr>
  </w:style>
  <w:style w:type="paragraph" w:styleId="Tekstdymka">
    <w:name w:val="Balloon Text"/>
    <w:basedOn w:val="Normalny"/>
    <w:link w:val="TekstdymkaZnak"/>
    <w:uiPriority w:val="99"/>
    <w:semiHidden/>
    <w:unhideWhenUsed/>
    <w:rsid w:val="00B15BA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15BAD"/>
    <w:rPr>
      <w:rFonts w:ascii="Tahoma" w:hAnsi="Tahoma" w:cs="Tahoma"/>
      <w:sz w:val="16"/>
      <w:szCs w:val="16"/>
    </w:rPr>
  </w:style>
  <w:style w:type="paragraph" w:styleId="Akapitzlist">
    <w:name w:val="List Paragraph"/>
    <w:basedOn w:val="Normalny"/>
    <w:uiPriority w:val="34"/>
    <w:qFormat/>
    <w:rsid w:val="00F73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529</Words>
  <Characters>3178</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3700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2012-03-06T08:26:00Z</dcterms:created>
  <dcterms:modified xsi:type="dcterms:W3CDTF">2012-03-07T13:40:00Z</dcterms:modified>
</cp:coreProperties>
</file>