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Абд</w:t>
      </w:r>
      <w:r>
        <w:t xml:space="preserve"> </w:t>
      </w:r>
      <w:r>
        <w:t xml:space="preserve">эль</w:t>
      </w:r>
      <w:r>
        <w:t xml:space="preserve"> </w:t>
      </w:r>
      <w:r>
        <w:t xml:space="preserve">хай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</w:t>
      </w:r>
      <w:r>
        <w:t xml:space="preserve"> </w:t>
      </w:r>
      <w:r>
        <w:t xml:space="preserve">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функциями( )x t и( )y t . Для</w:t>
      </w:r>
      <w:r>
        <w:t xml:space="preserve"> </w:t>
      </w:r>
      <w:r>
        <w:t xml:space="preserve">упрощения модели считаем, что коэффициенты, , ,a b c h постоянны. Также считаем( )P t</w:t>
      </w:r>
      <w:r>
        <w:t xml:space="preserve"> </w:t>
      </w:r>
      <w:r>
        <w:t xml:space="preserve">и( )Q t непрерывные функции.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зможность подхода подкрепления к войскам Х и У в течение одного дня. Во втором случае в борьбу добавляются партизанские отряды. Нерегулярные</w:t>
      </w:r>
      <w:r>
        <w:t xml:space="preserve"> </w:t>
      </w:r>
      <w:r>
        <w:t xml:space="preserve">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Код в среде Scilab</w:t>
      </w:r>
    </w:p>
    <w:p>
      <w:pPr>
        <w:pStyle w:val="SourceCode"/>
      </w:pPr>
      <w:r>
        <w:rPr>
          <w:rStyle w:val="VerbatimChar"/>
        </w:rPr>
        <w:t xml:space="preserve">//начальные условия</w:t>
      </w:r>
      <w:r>
        <w:br/>
      </w:r>
      <w:r>
        <w:rPr>
          <w:rStyle w:val="VerbatimChar"/>
        </w:rPr>
        <w:t xml:space="preserve">x0 = 20000;//численность первой армии</w:t>
      </w:r>
      <w:r>
        <w:br/>
      </w:r>
      <w:r>
        <w:rPr>
          <w:rStyle w:val="VerbatimChar"/>
        </w:rPr>
        <w:t xml:space="preserve">y0 = 9000;//численность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0.4;//константа, характеризующая степень влияния различных</w:t>
      </w:r>
      <w:r>
        <w:br/>
      </w:r>
      <w:r>
        <w:rPr>
          <w:rStyle w:val="VerbatimChar"/>
        </w:rPr>
        <w:t xml:space="preserve">факторов на потери</w:t>
      </w:r>
      <w:r>
        <w:br/>
      </w:r>
      <w:r>
        <w:rPr>
          <w:rStyle w:val="VerbatimChar"/>
        </w:rPr>
        <w:t xml:space="preserve">b = 0.8;//эффективность боевых действий армии у</w:t>
      </w:r>
      <w:r>
        <w:br/>
      </w:r>
      <w:r>
        <w:rPr>
          <w:rStyle w:val="VerbatimChar"/>
        </w:rPr>
        <w:t xml:space="preserve">c = 0.5;//эффективность боевых действий армии х</w:t>
      </w:r>
      <w:r>
        <w:br/>
      </w:r>
      <w:r>
        <w:rPr>
          <w:rStyle w:val="VerbatimChar"/>
        </w:rPr>
        <w:t xml:space="preserve">h = 0.7;//константа, характеризующая степень влияния различных</w:t>
      </w:r>
      <w:r>
        <w:br/>
      </w:r>
      <w:r>
        <w:rPr>
          <w:rStyle w:val="VerbatimChar"/>
        </w:rPr>
        <w:t xml:space="preserve">факторов на потери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 = P(t)//возможность подхода подкрепления к армии х</w:t>
      </w:r>
      <w:r>
        <w:br/>
      </w:r>
      <w:r>
        <w:rPr>
          <w:rStyle w:val="VerbatimChar"/>
        </w:rPr>
        <w:t xml:space="preserve">p = sin(t) + 1;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 = Q(t)//возможность подхода подкрепления к армии у</w:t>
      </w:r>
      <w:r>
        <w:br/>
      </w:r>
      <w:r>
        <w:rPr>
          <w:rStyle w:val="VerbatimChar"/>
        </w:rPr>
        <w:t xml:space="preserve">q = cos(t) + 1;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 = syst(t, y)</w:t>
      </w:r>
      <w:r>
        <w:br/>
      </w:r>
      <w:r>
        <w:rPr>
          <w:rStyle w:val="VerbatimChar"/>
        </w:rPr>
        <w:t xml:space="preserve">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dy(2) = - c*y(1) - h*y(2) + Q(t);//изменение численности второй</w:t>
      </w:r>
      <w:r>
        <w:br/>
      </w:r>
      <w:r>
        <w:rPr>
          <w:rStyle w:val="VerbatimChar"/>
        </w:rPr>
        <w:t xml:space="preserve">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y = ode(v0,t0,t,syst);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scf(0);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</w:t>
      </w:r>
      <w:r>
        <w:br/>
      </w:r>
      <w:r>
        <w:rPr>
          <w:rStyle w:val="VerbatimChar"/>
        </w:rPr>
        <w:t xml:space="preserve">(синий)</w:t>
      </w:r>
      <w:r>
        <w:br/>
      </w:r>
      <w:r>
        <w:rPr>
          <w:rStyle w:val="VerbatimChar"/>
        </w:rPr>
        <w:t xml:space="preserve">xtitle('Модель боевых действий № 1','Шаг','Численность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</w:t>
      </w:r>
      <w:r>
        <w:br/>
      </w:r>
      <w:r>
        <w:rPr>
          <w:rStyle w:val="VerbatimChar"/>
        </w:rPr>
        <w:t xml:space="preserve">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FirstParagraph"/>
      </w:pPr>
      <w:r>
        <w:t xml:space="preserve">Изменение численности армии X и Y в процессе боевых действий при условии участия только регулярных войск (с подкреплением).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Абд эль хай Мохамад</dc:creator>
  <dc:language>ru-RU</dc:language>
  <cp:keywords/>
  <dcterms:created xsi:type="dcterms:W3CDTF">2024-02-24T16:02:09Z</dcterms:created>
  <dcterms:modified xsi:type="dcterms:W3CDTF">2024-02-24T16:02:09Z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Список иллюстраций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Модель боевых действий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