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47692408"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図1：オープンソース コード（緑色部分）の別コード体系（青色部分）への組み入れ（Incorporation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929DD2E" w:rsidR="0022070C" w:rsidRPr="0022070C" w:rsidRDefault="0022070C" w:rsidP="00197BB6">
      <w:pPr>
        <w:pStyle w:val="FigureCaption"/>
        <w:rPr>
          <w:rFonts w:ascii="メイリオ" w:eastAsia="メイリオ" w:hAnsi="メイリオ" w:cs="メイリオ"/>
          <w:sz w:val="14"/>
        </w:rPr>
      </w:pPr>
      <w:r>
        <w:rPr>
          <w:rFonts w:ascii="メイリオ" w:eastAsia="メイリオ" w:hAnsi="メイリオ" w:cs="メイリオ" w:hint="eastAsia"/>
          <w:sz w:val="14"/>
        </w:rPr>
        <w:t>図2：オープンソース コード（緑色部分）の別のコード体系（青色部分）へのリンク（Linking）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2C16CB">
      <w:pPr>
        <w:pStyle w:val="ListIbrahim1"/>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2C16CB">
      <w:pPr>
        <w:pStyle w:val="ListIbrahim1"/>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2C16CB">
      <w:pPr>
        <w:pStyle w:val="ListIbrahim1"/>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5FFA1451" w:rsidR="002C16CB" w:rsidRDefault="00F7165C" w:rsidP="00F7165C">
      <w:pPr>
        <w:pStyle w:val="Figure1"/>
      </w:pPr>
      <w:r w:rsidRPr="00F7165C">
        <w:rPr>
          <w:noProof/>
        </w:rPr>
        <w:drawing>
          <wp:inline distT="0" distB="0" distL="0" distR="0" wp14:anchorId="282F9B66" wp14:editId="116938C8">
            <wp:extent cx="3240992" cy="2447280"/>
            <wp:effectExtent l="0" t="0" r="0" b="0"/>
            <wp:docPr id="8" name="図 8" descr="F:\WINXP\capture7\2017-11-13 16_40_07-Figures_M&amp;A_paper_JP.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INXP\capture7\2017-11-13 16_40_07-Figures_M&amp;A_paper_JP.pptx - PowerPo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0992" cy="2447280"/>
                    </a:xfrm>
                    <a:prstGeom prst="rect">
                      <a:avLst/>
                    </a:prstGeom>
                    <a:noFill/>
                    <a:ln>
                      <a:noFill/>
                    </a:ln>
                  </pic:spPr>
                </pic:pic>
              </a:graphicData>
            </a:graphic>
          </wp:inline>
        </w:drawing>
      </w:r>
    </w:p>
    <w:p w14:paraId="7E49DD0A" w14:textId="07E12161"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図3：オープンソースのコードへの開発者によって適用された改変（緑色部分）</w:t>
      </w:r>
    </w:p>
    <w:p w14:paraId="053F8DAF" w14:textId="265B3D86" w:rsidR="00597D3F" w:rsidRPr="002C4D0C" w:rsidRDefault="00444017" w:rsidP="004A494D">
      <w:pPr>
        <w:pStyle w:val="HeadingIbrahim2"/>
      </w:pPr>
      <w:bookmarkStart w:id="11" w:name="_Toc492046556"/>
      <w:r w:rsidRPr="002C4D0C">
        <w:lastRenderedPageBreak/>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w:t>
      </w:r>
      <w:r>
        <w:rPr>
          <w:rFonts w:ascii="メイリオ" w:eastAsia="メイリオ" w:hAnsi="メイリオ" w:cs="メイリオ" w:hint="eastAsia"/>
          <w:sz w:val="18"/>
          <w:szCs w:val="18"/>
          <w:lang w:eastAsia="ja-JP"/>
        </w:rPr>
        <w:t>グラフィックス フレームワーク</w:t>
      </w:r>
      <w:r>
        <w:rPr>
          <w:rFonts w:ascii="メイリオ" w:eastAsia="メイリオ" w:hAnsi="メイリオ" w:cs="メイリオ" w:hint="eastAsia"/>
          <w:sz w:val="18"/>
          <w:szCs w:val="18"/>
          <w:lang w:eastAsia="ja-JP"/>
        </w:rPr>
        <w:t>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w:t>
      </w:r>
      <w:r w:rsidR="004D31D9">
        <w:rPr>
          <w:rFonts w:ascii="メイリオ" w:eastAsia="メイリオ" w:hAnsi="メイリオ" w:cs="メイリオ" w:hint="eastAsia"/>
          <w:sz w:val="18"/>
          <w:szCs w:val="18"/>
          <w:lang w:eastAsia="ja-JP"/>
        </w:rPr>
        <w:t>これらの処理を提供するため</w:t>
      </w:r>
      <w:r w:rsidR="004D31D9">
        <w:rPr>
          <w:rFonts w:ascii="メイリオ" w:eastAsia="メイリオ" w:hAnsi="メイリオ" w:cs="メイリオ" w:hint="eastAsia"/>
          <w:sz w:val="18"/>
          <w:szCs w:val="18"/>
          <w:lang w:eastAsia="ja-JP"/>
        </w:rPr>
        <w:t>開発</w:t>
      </w:r>
      <w:r w:rsidR="004D31D9">
        <w:rPr>
          <w:rFonts w:ascii="メイリオ" w:eastAsia="メイリオ" w:hAnsi="メイリオ" w:cs="メイリオ" w:hint="eastAsia"/>
          <w:sz w:val="18"/>
          <w:szCs w:val="18"/>
          <w:lang w:eastAsia="ja-JP"/>
        </w:rPr>
        <w:t>ツールのコードの一部</w:t>
      </w:r>
      <w:r w:rsidR="004D31D9">
        <w:rPr>
          <w:rFonts w:ascii="メイリオ" w:eastAsia="メイリオ" w:hAnsi="メイリオ" w:cs="メイリオ" w:hint="eastAsia"/>
          <w:sz w:val="18"/>
          <w:szCs w:val="18"/>
          <w:lang w:eastAsia="ja-JP"/>
        </w:rPr>
        <w:t>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bookmarkStart w:id="12" w:name="_GoBack"/>
      <w:bookmarkEnd w:id="12"/>
    </w:p>
    <w:p w14:paraId="592FB995" w14:textId="67084A82" w:rsidR="00597D3F" w:rsidRPr="004A494D" w:rsidRDefault="003F7C6D" w:rsidP="004A494D">
      <w:pPr>
        <w:pStyle w:val="HeadingIbrahim1"/>
      </w:pPr>
      <w:r w:rsidRPr="002C4D0C">
        <w:t xml:space="preserve">3. </w:t>
      </w:r>
      <w:bookmarkStart w:id="13" w:name="_Toc492046557"/>
      <w:r w:rsidR="004C6B67" w:rsidRPr="002C4D0C">
        <w:t>Open source audits</w:t>
      </w:r>
      <w:bookmarkEnd w:id="13"/>
    </w:p>
    <w:p w14:paraId="158F61BD" w14:textId="38C94D19" w:rsidR="00597D3F" w:rsidRPr="002C4D0C" w:rsidRDefault="00ED54B0" w:rsidP="000B59EF">
      <w:pPr>
        <w:pStyle w:val="bodyIbrahim1"/>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2CF81949" w14:textId="009E4F17" w:rsidR="001A19BA" w:rsidRPr="002C4D0C" w:rsidRDefault="001A19BA" w:rsidP="000B59EF">
      <w:pPr>
        <w:pStyle w:val="HeadingIbrahim2"/>
      </w:pPr>
      <w:r w:rsidRPr="002C4D0C">
        <w:t>3.1 Why conduct an open source audit?</w:t>
      </w:r>
    </w:p>
    <w:p w14:paraId="44EEDA57" w14:textId="77777777" w:rsidR="001A19BA" w:rsidRPr="002C4D0C" w:rsidRDefault="001A19BA" w:rsidP="000B59EF">
      <w:pPr>
        <w:pStyle w:val="bodyIbrahim1"/>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2C4D0C" w:rsidRDefault="001A19BA" w:rsidP="000B59EF">
      <w:pPr>
        <w:pStyle w:val="ListIbrahim1"/>
      </w:pPr>
      <w:r w:rsidRPr="002C4D0C">
        <w:t>Failure to satisfy open source license obligations can lead to possible litigation, expensive re-engineering, product recalls, and bad publicity.</w:t>
      </w:r>
    </w:p>
    <w:p w14:paraId="4107317E" w14:textId="38A665A7" w:rsidR="00D54CFB" w:rsidRPr="002C4D0C" w:rsidRDefault="00D54CFB" w:rsidP="000B59EF">
      <w:pPr>
        <w:pStyle w:val="HeadingIbrahim2"/>
      </w:pPr>
      <w:r w:rsidRPr="002C4D0C">
        <w:t>3.</w:t>
      </w:r>
      <w:r w:rsidR="001A19BA" w:rsidRPr="002C4D0C">
        <w:t>2</w:t>
      </w:r>
      <w:r w:rsidRPr="002C4D0C">
        <w:t xml:space="preserve"> Should you commission an open source audit?</w:t>
      </w:r>
    </w:p>
    <w:p w14:paraId="6075CC4C" w14:textId="569FF96A" w:rsidR="00D54CFB" w:rsidRPr="002C4D0C" w:rsidRDefault="00D54CFB" w:rsidP="000B59EF">
      <w:pPr>
        <w:pStyle w:val="bodyIbrahim1"/>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5CBF5B5D" w14:textId="4017D7BE" w:rsidR="00D54CFB" w:rsidRPr="002C4D0C" w:rsidRDefault="00D54CFB" w:rsidP="000B59EF">
      <w:pPr>
        <w:pStyle w:val="HeadingIbrahim2"/>
      </w:pPr>
      <w:r w:rsidRPr="002C4D0C">
        <w:t>3.3 Inputs and outputs</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lastRenderedPageBreak/>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Pr="002C4D0C"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74E85FB8" w14:textId="2C2F4BA8" w:rsidR="007669CB" w:rsidRPr="002C4D0C" w:rsidRDefault="008B1862" w:rsidP="004A494D">
      <w:pPr>
        <w:pStyle w:val="HeadingIbrahim1"/>
      </w:pPr>
      <w:bookmarkStart w:id="14" w:name="_Toc488161383"/>
      <w:bookmarkStart w:id="15" w:name="_Toc488161454"/>
      <w:bookmarkStart w:id="16" w:name="_Toc488161524"/>
      <w:bookmarkStart w:id="17" w:name="_Toc488161948"/>
      <w:bookmarkStart w:id="18" w:name="_Toc488162013"/>
      <w:bookmarkStart w:id="19" w:name="_Toc488162079"/>
      <w:bookmarkStart w:id="20" w:name="_Toc488316252"/>
      <w:bookmarkStart w:id="21" w:name="_Toc492046578"/>
      <w:bookmarkStart w:id="22" w:name="_Toc492046558"/>
      <w:bookmarkEnd w:id="14"/>
      <w:bookmarkEnd w:id="15"/>
      <w:bookmarkEnd w:id="16"/>
      <w:bookmarkEnd w:id="17"/>
      <w:bookmarkEnd w:id="18"/>
      <w:bookmarkEnd w:id="19"/>
      <w:bookmarkEnd w:id="20"/>
      <w:bookmarkEnd w:id="21"/>
      <w:bookmarkEnd w:id="22"/>
      <w:r w:rsidRPr="002C4D0C">
        <w:rPr>
          <w:rFonts w:cs="ProximaNova-Regular"/>
          <w:sz w:val="32"/>
          <w:szCs w:val="36"/>
        </w:rPr>
        <w:t xml:space="preserve">4. </w:t>
      </w:r>
      <w:bookmarkStart w:id="23" w:name="_Toc488161384"/>
      <w:bookmarkStart w:id="24" w:name="_Toc488161455"/>
      <w:bookmarkStart w:id="25" w:name="_Toc488161525"/>
      <w:bookmarkStart w:id="26" w:name="_Toc488161949"/>
      <w:bookmarkStart w:id="27" w:name="_Toc488162014"/>
      <w:bookmarkStart w:id="28" w:name="_Toc488162080"/>
      <w:bookmarkStart w:id="29" w:name="_Toc488316253"/>
      <w:bookmarkStart w:id="30" w:name="_Toc492046579"/>
      <w:bookmarkStart w:id="31" w:name="_Toc492046559"/>
      <w:bookmarkStart w:id="32" w:name="_Toc492046560"/>
      <w:bookmarkEnd w:id="23"/>
      <w:bookmarkEnd w:id="24"/>
      <w:bookmarkEnd w:id="25"/>
      <w:bookmarkEnd w:id="26"/>
      <w:bookmarkEnd w:id="27"/>
      <w:bookmarkEnd w:id="28"/>
      <w:bookmarkEnd w:id="29"/>
      <w:bookmarkEnd w:id="30"/>
      <w:bookmarkEnd w:id="31"/>
      <w:r w:rsidR="007669CB" w:rsidRPr="002C4D0C">
        <w:t>Assessing the scope of an audit job</w:t>
      </w:r>
      <w:bookmarkEnd w:id="32"/>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0B59EF">
      <w:pPr>
        <w:pStyle w:val="HeadingIbrahim1"/>
      </w:pPr>
      <w:bookmarkStart w:id="33" w:name="_Toc488161386"/>
      <w:bookmarkStart w:id="34" w:name="_Toc488161457"/>
      <w:bookmarkStart w:id="35" w:name="_Toc488161527"/>
      <w:bookmarkStart w:id="36" w:name="_Toc488161951"/>
      <w:bookmarkStart w:id="37" w:name="_Toc488162016"/>
      <w:bookmarkStart w:id="38" w:name="_Toc488162082"/>
      <w:bookmarkStart w:id="39" w:name="_Toc488316255"/>
      <w:bookmarkStart w:id="40" w:name="_Toc492046581"/>
      <w:bookmarkStart w:id="41" w:name="_Toc488161387"/>
      <w:bookmarkStart w:id="42" w:name="_Toc488161458"/>
      <w:bookmarkStart w:id="43" w:name="_Toc488161528"/>
      <w:bookmarkStart w:id="44" w:name="_Toc488161952"/>
      <w:bookmarkStart w:id="45" w:name="_Toc488162017"/>
      <w:bookmarkStart w:id="46" w:name="_Toc488162083"/>
      <w:bookmarkStart w:id="47" w:name="_Toc488316256"/>
      <w:bookmarkStart w:id="48" w:name="_Toc492046582"/>
      <w:bookmarkStart w:id="49" w:name="_ga5vqqw3ovz7" w:colFirst="0" w:colLast="0"/>
      <w:bookmarkStart w:id="50" w:name="_t0bybq44xvpf" w:colFirst="0" w:colLast="0"/>
      <w:bookmarkStart w:id="51" w:name="_dscng153ix2u" w:colFirst="0" w:colLast="0"/>
      <w:bookmarkStart w:id="52" w:name="_fv5afzxndjg" w:colFirst="0" w:colLast="0"/>
      <w:bookmarkStart w:id="53" w:name="_Toc49204656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2C4D0C">
        <w:t xml:space="preserve">5. </w:t>
      </w:r>
      <w:r w:rsidR="007669CB" w:rsidRPr="002C4D0C">
        <w:t>Audit methods</w:t>
      </w:r>
      <w:bookmarkEnd w:id="53"/>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0B59EF"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an </w:t>
      </w:r>
      <w:r w:rsidR="00F2323D" w:rsidRPr="002C4D0C">
        <w:t>random verification of results from the auditing company.</w:t>
      </w:r>
    </w:p>
    <w:p w14:paraId="5D6AC508" w14:textId="1EF46C80" w:rsidR="00AD71F3" w:rsidRPr="00382132" w:rsidRDefault="00E0749F" w:rsidP="00382132">
      <w:pPr>
        <w:pStyle w:val="HeadingIbrahim2"/>
      </w:pPr>
      <w:bookmarkStart w:id="54" w:name="_Toc492046562"/>
      <w:r w:rsidRPr="002C4D0C">
        <w:t>5</w:t>
      </w:r>
      <w:r w:rsidR="00444017" w:rsidRPr="002C4D0C">
        <w:t xml:space="preserve">.1 </w:t>
      </w:r>
      <w:r w:rsidR="00AD71F3" w:rsidRPr="002C4D0C">
        <w:t>Traditional audit</w:t>
      </w:r>
      <w:r w:rsidR="00F2323D" w:rsidRPr="002C4D0C">
        <w:t xml:space="preserve"> method</w:t>
      </w:r>
      <w:bookmarkEnd w:id="54"/>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r w:rsidRPr="000438AC">
        <w:t>Figure 6: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lastRenderedPageBreak/>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5" w:name="_Toc492046563"/>
      <w:r w:rsidRPr="002C4D0C">
        <w:t>5</w:t>
      </w:r>
      <w:r w:rsidR="00444017" w:rsidRPr="002C4D0C">
        <w:t xml:space="preserve">.2 </w:t>
      </w:r>
      <w:r w:rsidR="004C6B67" w:rsidRPr="002C4D0C">
        <w:t>Blind audit</w:t>
      </w:r>
      <w:bookmarkEnd w:id="55"/>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6" w:name="_Toc492046622"/>
      <w:r w:rsidRPr="002C4D0C">
        <w:lastRenderedPageBreak/>
        <w:t>5</w:t>
      </w:r>
      <w:r w:rsidR="00444017" w:rsidRPr="002C4D0C">
        <w:t>.3 D</w:t>
      </w:r>
      <w:r w:rsidR="004C6B67" w:rsidRPr="002C4D0C">
        <w:t>IY audit</w:t>
      </w:r>
      <w:bookmarkEnd w:id="56"/>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382132">
      <w:pPr>
        <w:pStyle w:val="HeadingIbrahim1"/>
      </w:pPr>
      <w:bookmarkStart w:id="57" w:name="_Toc492046588"/>
      <w:bookmarkStart w:id="58" w:name="_Toc488161394"/>
      <w:bookmarkStart w:id="59" w:name="_Toc488161464"/>
      <w:bookmarkStart w:id="60" w:name="_Toc488161534"/>
      <w:bookmarkStart w:id="61" w:name="_Toc488161958"/>
      <w:bookmarkStart w:id="62" w:name="_Toc488162023"/>
      <w:bookmarkStart w:id="63" w:name="_Toc488162089"/>
      <w:bookmarkStart w:id="64" w:name="_Toc488316262"/>
      <w:bookmarkStart w:id="65" w:name="_Toc492046589"/>
      <w:bookmarkStart w:id="66" w:name="_Toc492046623"/>
      <w:bookmarkEnd w:id="57"/>
      <w:bookmarkEnd w:id="58"/>
      <w:bookmarkEnd w:id="59"/>
      <w:bookmarkEnd w:id="60"/>
      <w:bookmarkEnd w:id="61"/>
      <w:bookmarkEnd w:id="62"/>
      <w:bookmarkEnd w:id="63"/>
      <w:bookmarkEnd w:id="64"/>
      <w:bookmarkEnd w:id="65"/>
      <w:r w:rsidRPr="002C4D0C">
        <w:t>7</w:t>
      </w:r>
      <w:r w:rsidR="004813E1" w:rsidRPr="002C4D0C">
        <w:t>. S</w:t>
      </w:r>
      <w:r w:rsidR="004C6B67" w:rsidRPr="002C4D0C">
        <w:t>ecurity and version control</w:t>
      </w:r>
      <w:bookmarkEnd w:id="66"/>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382132">
      <w:pPr>
        <w:pStyle w:val="HeadingIbrahim1"/>
      </w:pPr>
      <w:bookmarkStart w:id="67" w:name="_Toc492046624"/>
      <w:r w:rsidRPr="002C4D0C">
        <w:t>8</w:t>
      </w:r>
      <w:r w:rsidR="004813E1" w:rsidRPr="002C4D0C">
        <w:t xml:space="preserve">. </w:t>
      </w:r>
      <w:r w:rsidR="004C6B67" w:rsidRPr="002C4D0C">
        <w:t>Pre- and post-acquisition remediation</w:t>
      </w:r>
      <w:bookmarkEnd w:id="67"/>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68"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8"/>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69" w:name="_Toc492046626"/>
      <w:r w:rsidRPr="002C4D0C">
        <w:t>9</w:t>
      </w:r>
      <w:r w:rsidR="00444017" w:rsidRPr="002C4D0C">
        <w:t xml:space="preserve">.1 </w:t>
      </w:r>
      <w:r w:rsidR="004C6B67" w:rsidRPr="002C4D0C">
        <w:t>Know what’s in your code</w:t>
      </w:r>
      <w:bookmarkEnd w:id="69"/>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lastRenderedPageBreak/>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5"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w:t>
      </w:r>
      <w:r w:rsidRPr="002C4D0C">
        <w:lastRenderedPageBreak/>
        <w:t>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0" w:name="_Toc492046627"/>
      <w:r w:rsidRPr="002C4D0C">
        <w:t>9</w:t>
      </w:r>
      <w:r w:rsidR="00444017" w:rsidRPr="002C4D0C">
        <w:t xml:space="preserve">.2 </w:t>
      </w:r>
      <w:r w:rsidR="004C6B67" w:rsidRPr="002C4D0C">
        <w:t>Be in compliance</w:t>
      </w:r>
      <w:bookmarkEnd w:id="70"/>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1" w:name="_Toc492046628"/>
      <w:r w:rsidRPr="002C4D0C">
        <w:t>9</w:t>
      </w:r>
      <w:r w:rsidR="00444017" w:rsidRPr="002C4D0C">
        <w:t xml:space="preserve">.3 </w:t>
      </w:r>
      <w:r w:rsidR="004C6B67" w:rsidRPr="002C4D0C">
        <w:t>Use latest releases for security purposes</w:t>
      </w:r>
      <w:bookmarkEnd w:id="71"/>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2" w:name="_Toc492046629"/>
      <w:r w:rsidRPr="002C4D0C">
        <w:t>9.</w:t>
      </w:r>
      <w:r w:rsidR="00444017" w:rsidRPr="002C4D0C">
        <w:t xml:space="preserve">4 </w:t>
      </w:r>
      <w:r w:rsidR="004C6B67" w:rsidRPr="002C4D0C">
        <w:t>Measure up your compliance efforts</w:t>
      </w:r>
      <w:bookmarkEnd w:id="72"/>
      <w:r w:rsidR="00444017" w:rsidRPr="002C4D0C">
        <w:t xml:space="preserve"> </w:t>
      </w:r>
    </w:p>
    <w:p w14:paraId="5D131966" w14:textId="6023A079" w:rsidR="00597D3F" w:rsidRPr="002C4D0C" w:rsidRDefault="004C6B67" w:rsidP="00B567B1">
      <w:pPr>
        <w:pStyle w:val="bodyIbrahim1"/>
      </w:pPr>
      <w:r w:rsidRPr="002C4D0C">
        <w:t>The easiest and most effective first step for organizations of all sizes is to engage with the OpenChain Project and to obtain “</w:t>
      </w:r>
      <w:hyperlink r:id="rId16">
        <w:r w:rsidRPr="002C4D0C">
          <w:rPr>
            <w:rStyle w:val="InternetLink"/>
          </w:rPr>
          <w:t>OpenChain Conformant</w:t>
        </w:r>
      </w:hyperlink>
      <w:r w:rsidRPr="002C4D0C">
        <w:t xml:space="preserve">” status. This is done by filling out a series of questions either </w:t>
      </w:r>
      <w:hyperlink r:id="rId17">
        <w:r w:rsidRPr="002C4D0C">
          <w:rPr>
            <w:rStyle w:val="InternetLink"/>
          </w:rPr>
          <w:t>online</w:t>
        </w:r>
      </w:hyperlink>
      <w:r w:rsidRPr="002C4D0C">
        <w:t xml:space="preserve"> or </w:t>
      </w:r>
      <w:hyperlink r:id="rId18">
        <w:r w:rsidRPr="002C4D0C">
          <w:rPr>
            <w:rStyle w:val="InternetLink"/>
          </w:rPr>
          <w:t>manually</w:t>
        </w:r>
      </w:hyperlink>
      <w:r w:rsidRPr="002C4D0C">
        <w:t xml:space="preserve">. The questions used </w:t>
      </w:r>
      <w:r w:rsidRPr="002C4D0C">
        <w:lastRenderedPageBreak/>
        <w:t>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73" w:name="_Toc492046630"/>
      <w:r w:rsidRPr="002C4D0C">
        <w:t>9</w:t>
      </w:r>
      <w:r w:rsidR="008616B4" w:rsidRPr="002C4D0C">
        <w:t>.5 E</w:t>
      </w:r>
      <w:r w:rsidR="004C6B67" w:rsidRPr="002C4D0C">
        <w:t>ducate</w:t>
      </w:r>
      <w:bookmarkEnd w:id="73"/>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74"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4"/>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5"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5"/>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6"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6"/>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7" w:name="_Toc492046634"/>
      <w:r w:rsidRPr="002C4D0C">
        <w:t>1</w:t>
      </w:r>
      <w:r w:rsidR="00D101D2">
        <w:t>0</w:t>
      </w:r>
      <w:r w:rsidRPr="002C4D0C">
        <w:t xml:space="preserve">.3 </w:t>
      </w:r>
      <w:r w:rsidR="00976FFA" w:rsidRPr="002C4D0C">
        <w:t>Ask the right questions</w:t>
      </w:r>
      <w:bookmarkEnd w:id="77"/>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lastRenderedPageBreak/>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8" w:name="_Toc492046635"/>
      <w:r w:rsidRPr="002C4D0C">
        <w:t>1</w:t>
      </w:r>
      <w:r w:rsidR="00D101D2">
        <w:t>0</w:t>
      </w:r>
      <w:r w:rsidRPr="002C4D0C">
        <w:t xml:space="preserve">.4 </w:t>
      </w:r>
      <w:r w:rsidR="004C6B67" w:rsidRPr="002C4D0C">
        <w:t>Identify items to be resolved before executing the transaction</w:t>
      </w:r>
      <w:bookmarkEnd w:id="78"/>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79"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79"/>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0"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0"/>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lastRenderedPageBreak/>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1" w:name="_Toc488161420"/>
      <w:bookmarkStart w:id="82" w:name="_Toc488161490"/>
      <w:bookmarkStart w:id="83" w:name="_Toc488161557"/>
      <w:bookmarkStart w:id="84" w:name="_Toc488161980"/>
      <w:bookmarkStart w:id="85" w:name="_Toc488162045"/>
      <w:bookmarkStart w:id="86" w:name="_Toc488162111"/>
      <w:bookmarkStart w:id="87" w:name="_Toc488316284"/>
      <w:bookmarkStart w:id="88" w:name="_Toc492046605"/>
      <w:bookmarkStart w:id="89" w:name="_Toc492046638"/>
      <w:bookmarkStart w:id="90" w:name="_Toc488161421"/>
      <w:bookmarkStart w:id="91" w:name="_Toc488161491"/>
      <w:bookmarkStart w:id="92" w:name="_Toc488161558"/>
      <w:bookmarkStart w:id="93" w:name="_Toc488161981"/>
      <w:bookmarkStart w:id="94" w:name="_Toc488162046"/>
      <w:bookmarkStart w:id="95" w:name="_Toc488162112"/>
      <w:bookmarkStart w:id="96" w:name="_Toc488316285"/>
      <w:bookmarkStart w:id="97" w:name="_Toc492046606"/>
      <w:bookmarkStart w:id="98" w:name="_Toc492046639"/>
      <w:bookmarkStart w:id="99" w:name="_Toc488161422"/>
      <w:bookmarkStart w:id="100" w:name="_Toc488161492"/>
      <w:bookmarkStart w:id="101" w:name="_Toc488161559"/>
      <w:bookmarkStart w:id="102" w:name="_Toc488161982"/>
      <w:bookmarkStart w:id="103" w:name="_Toc488162047"/>
      <w:bookmarkStart w:id="104" w:name="_Toc488162113"/>
      <w:bookmarkStart w:id="105" w:name="_Toc488316286"/>
      <w:bookmarkStart w:id="106" w:name="_Toc492046607"/>
      <w:bookmarkStart w:id="107" w:name="_Toc492046640"/>
      <w:bookmarkStart w:id="108" w:name="_Toc488161423"/>
      <w:bookmarkStart w:id="109" w:name="_Toc488161493"/>
      <w:bookmarkStart w:id="110" w:name="_Toc488161560"/>
      <w:bookmarkStart w:id="111" w:name="_Toc488161983"/>
      <w:bookmarkStart w:id="112" w:name="_Toc488162048"/>
      <w:bookmarkStart w:id="113" w:name="_Toc488162114"/>
      <w:bookmarkStart w:id="114" w:name="_Toc488316287"/>
      <w:bookmarkStart w:id="115" w:name="_Toc492046608"/>
      <w:bookmarkStart w:id="116" w:name="_Toc492046641"/>
      <w:bookmarkStart w:id="117" w:name="_Toc488161424"/>
      <w:bookmarkStart w:id="118" w:name="_Toc488161494"/>
      <w:bookmarkStart w:id="119" w:name="_Toc488161561"/>
      <w:bookmarkStart w:id="120" w:name="_Toc488161984"/>
      <w:bookmarkStart w:id="121" w:name="_Toc488162049"/>
      <w:bookmarkStart w:id="122" w:name="_Toc488162115"/>
      <w:bookmarkStart w:id="123" w:name="_Toc488316288"/>
      <w:bookmarkStart w:id="124" w:name="_Toc492046609"/>
      <w:bookmarkStart w:id="125" w:name="_Toc492046642"/>
      <w:bookmarkStart w:id="126" w:name="_Toc488161425"/>
      <w:bookmarkStart w:id="127" w:name="_Toc488161495"/>
      <w:bookmarkStart w:id="128" w:name="_Toc488161562"/>
      <w:bookmarkStart w:id="129" w:name="_Toc488161985"/>
      <w:bookmarkStart w:id="130" w:name="_Toc488162050"/>
      <w:bookmarkStart w:id="131" w:name="_Toc488162116"/>
      <w:bookmarkStart w:id="132" w:name="_Toc488316289"/>
      <w:bookmarkStart w:id="133" w:name="_Toc492046610"/>
      <w:bookmarkStart w:id="134" w:name="_Toc492046643"/>
      <w:bookmarkStart w:id="135" w:name="_Toc488161426"/>
      <w:bookmarkStart w:id="136" w:name="_Toc488161496"/>
      <w:bookmarkStart w:id="137" w:name="_Toc488161563"/>
      <w:bookmarkStart w:id="138" w:name="_Toc488161986"/>
      <w:bookmarkStart w:id="139" w:name="_Toc488162051"/>
      <w:bookmarkStart w:id="140" w:name="_Toc488162117"/>
      <w:bookmarkStart w:id="141" w:name="_Toc488316290"/>
      <w:bookmarkStart w:id="142" w:name="_Toc492046611"/>
      <w:bookmarkStart w:id="143" w:name="_Toc492046644"/>
      <w:bookmarkStart w:id="144" w:name="_Toc488161427"/>
      <w:bookmarkStart w:id="145" w:name="_Toc488161497"/>
      <w:bookmarkStart w:id="146" w:name="_Toc488161564"/>
      <w:bookmarkStart w:id="147" w:name="_Toc488161987"/>
      <w:bookmarkStart w:id="148" w:name="_Toc488162052"/>
      <w:bookmarkStart w:id="149" w:name="_Toc488162118"/>
      <w:bookmarkStart w:id="150" w:name="_Toc488316291"/>
      <w:bookmarkStart w:id="151" w:name="_Toc492046612"/>
      <w:bookmarkStart w:id="152" w:name="_Toc492046645"/>
      <w:bookmarkStart w:id="153" w:name="_Toc488161428"/>
      <w:bookmarkStart w:id="154" w:name="_Toc488161498"/>
      <w:bookmarkStart w:id="155" w:name="_Toc488161565"/>
      <w:bookmarkStart w:id="156" w:name="_Toc488161988"/>
      <w:bookmarkStart w:id="157" w:name="_Toc488162053"/>
      <w:bookmarkStart w:id="158" w:name="_Toc488162119"/>
      <w:bookmarkStart w:id="159" w:name="_Toc488316292"/>
      <w:bookmarkStart w:id="160" w:name="_Toc492046613"/>
      <w:bookmarkStart w:id="161" w:name="_Toc492046646"/>
      <w:bookmarkStart w:id="162" w:name="_Toc488161429"/>
      <w:bookmarkStart w:id="163" w:name="_Toc488161499"/>
      <w:bookmarkStart w:id="164" w:name="_Toc488161566"/>
      <w:bookmarkStart w:id="165" w:name="_Toc488161989"/>
      <w:bookmarkStart w:id="166" w:name="_Toc488162054"/>
      <w:bookmarkStart w:id="167" w:name="_Toc488162120"/>
      <w:bookmarkStart w:id="168" w:name="_Toc488316293"/>
      <w:bookmarkStart w:id="169" w:name="_Toc492046614"/>
      <w:bookmarkStart w:id="170" w:name="_Toc492046647"/>
      <w:bookmarkStart w:id="171" w:name="_Toc488161430"/>
      <w:bookmarkStart w:id="172" w:name="_Toc488161500"/>
      <w:bookmarkStart w:id="173" w:name="_Toc488161567"/>
      <w:bookmarkStart w:id="174" w:name="_Toc488161990"/>
      <w:bookmarkStart w:id="175" w:name="_Toc488162055"/>
      <w:bookmarkStart w:id="176" w:name="_Toc488162121"/>
      <w:bookmarkStart w:id="177" w:name="_Toc488316294"/>
      <w:bookmarkStart w:id="178" w:name="_Toc492046615"/>
      <w:bookmarkStart w:id="179" w:name="_Toc492046648"/>
      <w:bookmarkStart w:id="180" w:name="_Toc488161431"/>
      <w:bookmarkStart w:id="181" w:name="_Toc488161501"/>
      <w:bookmarkStart w:id="182" w:name="_Toc488161568"/>
      <w:bookmarkStart w:id="183" w:name="_Toc488161991"/>
      <w:bookmarkStart w:id="184" w:name="_Toc488162056"/>
      <w:bookmarkStart w:id="185" w:name="_Toc488162122"/>
      <w:bookmarkStart w:id="186" w:name="_Toc488316295"/>
      <w:bookmarkStart w:id="187" w:name="_Toc492046616"/>
      <w:bookmarkStart w:id="188" w:name="_Toc492046649"/>
      <w:bookmarkStart w:id="189" w:name="_Toc488161432"/>
      <w:bookmarkStart w:id="190" w:name="_Toc488161502"/>
      <w:bookmarkStart w:id="191" w:name="_Toc488161569"/>
      <w:bookmarkStart w:id="192" w:name="_Toc488161992"/>
      <w:bookmarkStart w:id="193" w:name="_Toc488162057"/>
      <w:bookmarkStart w:id="194" w:name="_Toc488162123"/>
      <w:bookmarkStart w:id="195" w:name="_Toc488316296"/>
      <w:bookmarkStart w:id="196" w:name="_Toc492046617"/>
      <w:bookmarkStart w:id="197" w:name="_Toc492046650"/>
      <w:bookmarkStart w:id="198" w:name="_Toc49204665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Pr>
          <w:rFonts w:hint="eastAsia"/>
        </w:rPr>
        <w:t>12</w:t>
      </w:r>
      <w:r>
        <w:t xml:space="preserve">. </w:t>
      </w:r>
      <w:r w:rsidR="004C6B67" w:rsidRPr="002C4D0C">
        <w:t>Conclusion</w:t>
      </w:r>
      <w:bookmarkEnd w:id="198"/>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19"/>
          <w:footerReference w:type="first" r:id="rId20"/>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199" w:name="_Toc492046652"/>
      <w:r w:rsidRPr="002C4D0C">
        <w:lastRenderedPageBreak/>
        <w:t>Resources</w:t>
      </w:r>
      <w:bookmarkEnd w:id="199"/>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1"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2"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r w:rsidRPr="002C4D0C">
        <w:t xml:space="preserve">OpenChain Curriculum </w:t>
      </w:r>
    </w:p>
    <w:p w14:paraId="00D0B2DC" w14:textId="7F13330D" w:rsidR="00597D3F" w:rsidRPr="002C4D0C" w:rsidRDefault="004C6B67" w:rsidP="00F16C1E">
      <w:pPr>
        <w:pStyle w:val="bodyIbrahim1"/>
      </w:pPr>
      <w:r w:rsidRPr="002C4D0C">
        <w:t xml:space="preserve">The </w:t>
      </w:r>
      <w:hyperlink r:id="rId23"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4"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0A5F75" w:rsidP="00F16C1E">
      <w:pPr>
        <w:pStyle w:val="bodyIbrahim1"/>
      </w:pPr>
      <w:hyperlink r:id="rId25"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0A5F75" w:rsidP="00F16C1E">
      <w:pPr>
        <w:pStyle w:val="ListIbrahim1"/>
      </w:pPr>
      <w:hyperlink r:id="rId26" w:history="1">
        <w:r w:rsidR="00291C10" w:rsidRPr="002C4D0C">
          <w:rPr>
            <w:rStyle w:val="affd"/>
          </w:rPr>
          <w:t>Black Duck Software</w:t>
        </w:r>
      </w:hyperlink>
    </w:p>
    <w:p w14:paraId="113C33B5" w14:textId="0FC1F140" w:rsidR="00291C10" w:rsidRPr="002C4D0C" w:rsidRDefault="000A5F75" w:rsidP="00F16C1E">
      <w:pPr>
        <w:pStyle w:val="ListIbrahim1"/>
      </w:pPr>
      <w:hyperlink r:id="rId27"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0A5F75" w:rsidP="00F16C1E">
      <w:pPr>
        <w:pStyle w:val="ListIbrahim1"/>
      </w:pPr>
      <w:hyperlink r:id="rId28" w:history="1">
        <w:r w:rsidR="006A5765" w:rsidRPr="002C4D0C">
          <w:rPr>
            <w:rStyle w:val="affd"/>
          </w:rPr>
          <w:t>FOSSA</w:t>
        </w:r>
      </w:hyperlink>
    </w:p>
    <w:p w14:paraId="6D04F4C9" w14:textId="7935EBA4" w:rsidR="00291C10" w:rsidRPr="002C4D0C" w:rsidRDefault="000A5F75" w:rsidP="00F16C1E">
      <w:pPr>
        <w:pStyle w:val="ListIbrahim1"/>
      </w:pPr>
      <w:hyperlink r:id="rId29" w:history="1">
        <w:r w:rsidR="00291C10" w:rsidRPr="002C4D0C">
          <w:rPr>
            <w:rStyle w:val="affd"/>
          </w:rPr>
          <w:t>FOSSID AB</w:t>
        </w:r>
      </w:hyperlink>
    </w:p>
    <w:p w14:paraId="5B4BC591" w14:textId="27EAFDCD" w:rsidR="00291C10" w:rsidRPr="002C4D0C" w:rsidRDefault="000A5F75" w:rsidP="00F16C1E">
      <w:pPr>
        <w:pStyle w:val="ListIbrahim1"/>
      </w:pPr>
      <w:hyperlink r:id="rId30" w:history="1">
        <w:r w:rsidR="00291C10" w:rsidRPr="002C4D0C">
          <w:rPr>
            <w:rStyle w:val="affd"/>
          </w:rPr>
          <w:t>nexB</w:t>
        </w:r>
      </w:hyperlink>
    </w:p>
    <w:p w14:paraId="04E74297" w14:textId="7CE24668" w:rsidR="00291C10" w:rsidRPr="002C4D0C" w:rsidRDefault="000A5F75" w:rsidP="00F16C1E">
      <w:pPr>
        <w:pStyle w:val="ListIbrahim1"/>
      </w:pPr>
      <w:hyperlink r:id="rId31" w:history="1">
        <w:r w:rsidR="00291C10" w:rsidRPr="002C4D0C">
          <w:rPr>
            <w:rStyle w:val="affd"/>
          </w:rPr>
          <w:t>Protecode</w:t>
        </w:r>
      </w:hyperlink>
      <w:r w:rsidR="00875DB3" w:rsidRPr="002C4D0C">
        <w:t xml:space="preserve"> (Synopsys)</w:t>
      </w:r>
    </w:p>
    <w:p w14:paraId="3F8AE522" w14:textId="1FEEE21F" w:rsidR="00291C10" w:rsidRPr="002C4D0C" w:rsidRDefault="000A5F75" w:rsidP="00F16C1E">
      <w:pPr>
        <w:pStyle w:val="ListIbrahim1"/>
      </w:pPr>
      <w:hyperlink r:id="rId32" w:history="1">
        <w:r w:rsidR="00291C10" w:rsidRPr="002C4D0C">
          <w:rPr>
            <w:rStyle w:val="affd"/>
          </w:rPr>
          <w:t>Rogue Wave Software</w:t>
        </w:r>
      </w:hyperlink>
    </w:p>
    <w:p w14:paraId="3F92F3AD" w14:textId="3CF3C08B" w:rsidR="00291C10" w:rsidRPr="002C4D0C" w:rsidRDefault="000A5F75" w:rsidP="00F16C1E">
      <w:pPr>
        <w:pStyle w:val="ListIbrahim1"/>
      </w:pPr>
      <w:hyperlink r:id="rId33"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0A5F75" w:rsidP="00F16C1E">
      <w:pPr>
        <w:pStyle w:val="ListIbrahim1"/>
      </w:pPr>
      <w:hyperlink r:id="rId34"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0A5F75" w:rsidP="00F16C1E">
      <w:pPr>
        <w:pStyle w:val="ListIbrahim1"/>
      </w:pPr>
      <w:hyperlink r:id="rId35"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6"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0" w:name="_Toc492046653"/>
      <w:r w:rsidRPr="002C4D0C">
        <w:lastRenderedPageBreak/>
        <w:t>Acknowledgments</w:t>
      </w:r>
      <w:bookmarkEnd w:id="200"/>
    </w:p>
    <w:p w14:paraId="763BF86C" w14:textId="1B740909" w:rsidR="00597D3F" w:rsidRPr="002C4D0C" w:rsidRDefault="000A5F75" w:rsidP="00F16C1E">
      <w:pPr>
        <w:pStyle w:val="bodyIbrahim1"/>
      </w:pPr>
      <w:hyperlink r:id="rId37"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OpenChain), for his review and ensuring OpenChain’s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1" w:name="_Toc492046654"/>
      <w:r w:rsidRPr="002C4D0C">
        <w:lastRenderedPageBreak/>
        <w:t>About the author</w:t>
      </w:r>
      <w:bookmarkEnd w:id="201"/>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8"/>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39"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0"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D800CD" w14:textId="77777777" w:rsidR="000A5F75" w:rsidRDefault="000A5F75">
      <w:pPr>
        <w:spacing w:after="0" w:line="240" w:lineRule="auto"/>
      </w:pPr>
      <w:r>
        <w:separator/>
      </w:r>
    </w:p>
  </w:endnote>
  <w:endnote w:type="continuationSeparator" w:id="0">
    <w:p w14:paraId="5397FD0F" w14:textId="77777777" w:rsidR="000A5F75" w:rsidRDefault="000A5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EndPr/>
    <w:sdtContent>
      <w:p w14:paraId="3E34F02D" w14:textId="58C7415C" w:rsidR="003F6E87" w:rsidRPr="002C4D0C" w:rsidRDefault="003F6E87">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E55C24">
          <w:rPr>
            <w:b/>
            <w:noProof/>
            <w:sz w:val="18"/>
          </w:rPr>
          <w:t>7</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A6BE" w14:textId="30A20B4D" w:rsidR="003F6E87" w:rsidRPr="003D1D8A" w:rsidRDefault="003F6E87"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2766BF" w14:textId="77777777" w:rsidR="000A5F75" w:rsidRDefault="000A5F75">
      <w:pPr>
        <w:spacing w:after="0" w:line="240" w:lineRule="auto"/>
      </w:pPr>
      <w:r>
        <w:separator/>
      </w:r>
    </w:p>
  </w:footnote>
  <w:footnote w:type="continuationSeparator" w:id="0">
    <w:p w14:paraId="0A112E73" w14:textId="77777777" w:rsidR="000A5F75" w:rsidRDefault="000A5F75">
      <w:pPr>
        <w:spacing w:after="0" w:line="240" w:lineRule="auto"/>
      </w:pPr>
      <w:r>
        <w:continuationSeparator/>
      </w:r>
    </w:p>
  </w:footnote>
  <w:footnote w:id="1">
    <w:p w14:paraId="365BF982" w14:textId="598EB6F1" w:rsidR="003F6E87" w:rsidRDefault="003F6E87">
      <w:pPr>
        <w:pStyle w:val="aff"/>
      </w:pPr>
      <w:r>
        <w:rPr>
          <w:rStyle w:val="afff1"/>
        </w:rPr>
        <w:footnoteRef/>
      </w:r>
      <w:r>
        <w:t xml:space="preserve"> </w:t>
      </w:r>
      <w:r>
        <w:rPr>
          <w:rFonts w:ascii="Calibri" w:hAnsi="Calibri"/>
        </w:rPr>
        <w:t>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511D7"/>
    <w:rsid w:val="00060A8A"/>
    <w:rsid w:val="00061DE2"/>
    <w:rsid w:val="0006295A"/>
    <w:rsid w:val="0007415F"/>
    <w:rsid w:val="000864BA"/>
    <w:rsid w:val="00093380"/>
    <w:rsid w:val="000A5F75"/>
    <w:rsid w:val="000B0972"/>
    <w:rsid w:val="000B308C"/>
    <w:rsid w:val="000B59EF"/>
    <w:rsid w:val="000C4467"/>
    <w:rsid w:val="000C6CAA"/>
    <w:rsid w:val="000D2B55"/>
    <w:rsid w:val="000D4E50"/>
    <w:rsid w:val="000D6EA3"/>
    <w:rsid w:val="00111537"/>
    <w:rsid w:val="001310C3"/>
    <w:rsid w:val="00142802"/>
    <w:rsid w:val="00156959"/>
    <w:rsid w:val="00197BB6"/>
    <w:rsid w:val="001A19BA"/>
    <w:rsid w:val="001B269D"/>
    <w:rsid w:val="001B5CE8"/>
    <w:rsid w:val="001C1021"/>
    <w:rsid w:val="001E516E"/>
    <w:rsid w:val="001E6762"/>
    <w:rsid w:val="001E727D"/>
    <w:rsid w:val="001F2403"/>
    <w:rsid w:val="001F25A8"/>
    <w:rsid w:val="001F7865"/>
    <w:rsid w:val="0020084E"/>
    <w:rsid w:val="0022070C"/>
    <w:rsid w:val="00230DF4"/>
    <w:rsid w:val="002319E7"/>
    <w:rsid w:val="00243C26"/>
    <w:rsid w:val="002569DB"/>
    <w:rsid w:val="00260210"/>
    <w:rsid w:val="00265082"/>
    <w:rsid w:val="00266C89"/>
    <w:rsid w:val="002714E6"/>
    <w:rsid w:val="00273069"/>
    <w:rsid w:val="00277146"/>
    <w:rsid w:val="002906F0"/>
    <w:rsid w:val="00291C10"/>
    <w:rsid w:val="0029252A"/>
    <w:rsid w:val="00293720"/>
    <w:rsid w:val="00297890"/>
    <w:rsid w:val="00297A92"/>
    <w:rsid w:val="002A2D19"/>
    <w:rsid w:val="002A3FAE"/>
    <w:rsid w:val="002A5384"/>
    <w:rsid w:val="002A6E10"/>
    <w:rsid w:val="002C16CB"/>
    <w:rsid w:val="002C4D0C"/>
    <w:rsid w:val="002D261B"/>
    <w:rsid w:val="00311A39"/>
    <w:rsid w:val="00325D07"/>
    <w:rsid w:val="00332B9F"/>
    <w:rsid w:val="00332D6C"/>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6E87"/>
    <w:rsid w:val="003F7C6D"/>
    <w:rsid w:val="004058E0"/>
    <w:rsid w:val="0041120C"/>
    <w:rsid w:val="0041128E"/>
    <w:rsid w:val="0041206A"/>
    <w:rsid w:val="0041382C"/>
    <w:rsid w:val="00422481"/>
    <w:rsid w:val="00424089"/>
    <w:rsid w:val="0042618F"/>
    <w:rsid w:val="00435549"/>
    <w:rsid w:val="00443537"/>
    <w:rsid w:val="00444006"/>
    <w:rsid w:val="00444017"/>
    <w:rsid w:val="00460507"/>
    <w:rsid w:val="004608EA"/>
    <w:rsid w:val="00463E3D"/>
    <w:rsid w:val="004779F5"/>
    <w:rsid w:val="00477AAD"/>
    <w:rsid w:val="004813E1"/>
    <w:rsid w:val="00482AE1"/>
    <w:rsid w:val="00490B04"/>
    <w:rsid w:val="004970EE"/>
    <w:rsid w:val="004A2870"/>
    <w:rsid w:val="004A494D"/>
    <w:rsid w:val="004C184C"/>
    <w:rsid w:val="004C6B67"/>
    <w:rsid w:val="004D1A16"/>
    <w:rsid w:val="004D31D9"/>
    <w:rsid w:val="004E2786"/>
    <w:rsid w:val="00504EA9"/>
    <w:rsid w:val="00530D11"/>
    <w:rsid w:val="00534FC6"/>
    <w:rsid w:val="0054052D"/>
    <w:rsid w:val="00541303"/>
    <w:rsid w:val="00541FB0"/>
    <w:rsid w:val="00546BC3"/>
    <w:rsid w:val="005617EF"/>
    <w:rsid w:val="0057191B"/>
    <w:rsid w:val="00572167"/>
    <w:rsid w:val="00581DD1"/>
    <w:rsid w:val="0058283C"/>
    <w:rsid w:val="00597D3F"/>
    <w:rsid w:val="005A2515"/>
    <w:rsid w:val="005C08F7"/>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A5765"/>
    <w:rsid w:val="006B10C3"/>
    <w:rsid w:val="006B25A1"/>
    <w:rsid w:val="006B6AC6"/>
    <w:rsid w:val="006B6D6E"/>
    <w:rsid w:val="006B6DE7"/>
    <w:rsid w:val="006B7082"/>
    <w:rsid w:val="006C718F"/>
    <w:rsid w:val="006C74DC"/>
    <w:rsid w:val="006D0F79"/>
    <w:rsid w:val="006E02FA"/>
    <w:rsid w:val="006F09A0"/>
    <w:rsid w:val="006F2524"/>
    <w:rsid w:val="00701F8E"/>
    <w:rsid w:val="00702291"/>
    <w:rsid w:val="00710442"/>
    <w:rsid w:val="00724FE1"/>
    <w:rsid w:val="00732081"/>
    <w:rsid w:val="00750783"/>
    <w:rsid w:val="007669CB"/>
    <w:rsid w:val="0076793F"/>
    <w:rsid w:val="007A4A22"/>
    <w:rsid w:val="007B7A24"/>
    <w:rsid w:val="007E7CE3"/>
    <w:rsid w:val="00804BEC"/>
    <w:rsid w:val="00810D3B"/>
    <w:rsid w:val="00825AD9"/>
    <w:rsid w:val="00831CA1"/>
    <w:rsid w:val="00835272"/>
    <w:rsid w:val="008403C6"/>
    <w:rsid w:val="00853F21"/>
    <w:rsid w:val="008616B4"/>
    <w:rsid w:val="00863431"/>
    <w:rsid w:val="008669FE"/>
    <w:rsid w:val="00875DB3"/>
    <w:rsid w:val="008947BD"/>
    <w:rsid w:val="008A26C3"/>
    <w:rsid w:val="008B1862"/>
    <w:rsid w:val="008B31D5"/>
    <w:rsid w:val="008B7386"/>
    <w:rsid w:val="008C3AEA"/>
    <w:rsid w:val="008C5A2A"/>
    <w:rsid w:val="008D05E8"/>
    <w:rsid w:val="008F0FD9"/>
    <w:rsid w:val="00903825"/>
    <w:rsid w:val="00905B48"/>
    <w:rsid w:val="00905D11"/>
    <w:rsid w:val="00905E92"/>
    <w:rsid w:val="00907CF2"/>
    <w:rsid w:val="00926772"/>
    <w:rsid w:val="00935D34"/>
    <w:rsid w:val="00936928"/>
    <w:rsid w:val="0093714E"/>
    <w:rsid w:val="00954E05"/>
    <w:rsid w:val="009558CF"/>
    <w:rsid w:val="009560AD"/>
    <w:rsid w:val="0097200C"/>
    <w:rsid w:val="00976FFA"/>
    <w:rsid w:val="00983310"/>
    <w:rsid w:val="009927F4"/>
    <w:rsid w:val="009946B7"/>
    <w:rsid w:val="009963FE"/>
    <w:rsid w:val="009A6972"/>
    <w:rsid w:val="009C026F"/>
    <w:rsid w:val="009C273C"/>
    <w:rsid w:val="009C2C96"/>
    <w:rsid w:val="009C44B7"/>
    <w:rsid w:val="009E2A37"/>
    <w:rsid w:val="009E3316"/>
    <w:rsid w:val="009F2538"/>
    <w:rsid w:val="00A1002F"/>
    <w:rsid w:val="00A1552E"/>
    <w:rsid w:val="00A178FD"/>
    <w:rsid w:val="00A22215"/>
    <w:rsid w:val="00A24EDF"/>
    <w:rsid w:val="00A251AC"/>
    <w:rsid w:val="00A517FB"/>
    <w:rsid w:val="00A51F9F"/>
    <w:rsid w:val="00A533E8"/>
    <w:rsid w:val="00A548AB"/>
    <w:rsid w:val="00A64C29"/>
    <w:rsid w:val="00A65710"/>
    <w:rsid w:val="00A660DB"/>
    <w:rsid w:val="00A662C1"/>
    <w:rsid w:val="00A679A6"/>
    <w:rsid w:val="00A70572"/>
    <w:rsid w:val="00A71F58"/>
    <w:rsid w:val="00A862FC"/>
    <w:rsid w:val="00A92675"/>
    <w:rsid w:val="00A9373F"/>
    <w:rsid w:val="00AA01D7"/>
    <w:rsid w:val="00AB211E"/>
    <w:rsid w:val="00AD71F3"/>
    <w:rsid w:val="00B20084"/>
    <w:rsid w:val="00B362CC"/>
    <w:rsid w:val="00B40AC9"/>
    <w:rsid w:val="00B42ACD"/>
    <w:rsid w:val="00B472B2"/>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F4D80"/>
    <w:rsid w:val="00BF7C96"/>
    <w:rsid w:val="00C05989"/>
    <w:rsid w:val="00C0716F"/>
    <w:rsid w:val="00C36B33"/>
    <w:rsid w:val="00C3775D"/>
    <w:rsid w:val="00C43BFB"/>
    <w:rsid w:val="00C60293"/>
    <w:rsid w:val="00C73D6E"/>
    <w:rsid w:val="00C81F05"/>
    <w:rsid w:val="00C829B2"/>
    <w:rsid w:val="00C87EF0"/>
    <w:rsid w:val="00C9433B"/>
    <w:rsid w:val="00CA2133"/>
    <w:rsid w:val="00CB2114"/>
    <w:rsid w:val="00CB6987"/>
    <w:rsid w:val="00CC0FC9"/>
    <w:rsid w:val="00CC3010"/>
    <w:rsid w:val="00CC7635"/>
    <w:rsid w:val="00CD0F9D"/>
    <w:rsid w:val="00CD4035"/>
    <w:rsid w:val="00CE6C71"/>
    <w:rsid w:val="00D016A1"/>
    <w:rsid w:val="00D05AD9"/>
    <w:rsid w:val="00D101D2"/>
    <w:rsid w:val="00D11512"/>
    <w:rsid w:val="00D1367D"/>
    <w:rsid w:val="00D27A43"/>
    <w:rsid w:val="00D3496F"/>
    <w:rsid w:val="00D4167D"/>
    <w:rsid w:val="00D437A0"/>
    <w:rsid w:val="00D54CFB"/>
    <w:rsid w:val="00D60F66"/>
    <w:rsid w:val="00D66301"/>
    <w:rsid w:val="00D6710C"/>
    <w:rsid w:val="00D952EC"/>
    <w:rsid w:val="00DA2AD4"/>
    <w:rsid w:val="00DA6F6F"/>
    <w:rsid w:val="00DB067F"/>
    <w:rsid w:val="00DB756E"/>
    <w:rsid w:val="00DC4D20"/>
    <w:rsid w:val="00DD2A27"/>
    <w:rsid w:val="00DE1039"/>
    <w:rsid w:val="00DF7A6D"/>
    <w:rsid w:val="00E0749F"/>
    <w:rsid w:val="00E2797B"/>
    <w:rsid w:val="00E30CC4"/>
    <w:rsid w:val="00E364AE"/>
    <w:rsid w:val="00E436EF"/>
    <w:rsid w:val="00E46068"/>
    <w:rsid w:val="00E523EE"/>
    <w:rsid w:val="00E55C24"/>
    <w:rsid w:val="00E57AF5"/>
    <w:rsid w:val="00E71A65"/>
    <w:rsid w:val="00E77F39"/>
    <w:rsid w:val="00E838CA"/>
    <w:rsid w:val="00E87B91"/>
    <w:rsid w:val="00E91749"/>
    <w:rsid w:val="00E94A9D"/>
    <w:rsid w:val="00EA740B"/>
    <w:rsid w:val="00EA7961"/>
    <w:rsid w:val="00EB40E5"/>
    <w:rsid w:val="00EB79FF"/>
    <w:rsid w:val="00EC12BE"/>
    <w:rsid w:val="00EC1B08"/>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52445"/>
    <w:rsid w:val="00F53F54"/>
    <w:rsid w:val="00F7165C"/>
    <w:rsid w:val="00F73BD0"/>
    <w:rsid w:val="00F81D54"/>
    <w:rsid w:val="00F8707D"/>
    <w:rsid w:val="00F920A7"/>
    <w:rsid w:val="00F923E9"/>
    <w:rsid w:val="00F933F4"/>
    <w:rsid w:val="00F960D0"/>
    <w:rsid w:val="00FA5BB0"/>
    <w:rsid w:val="00FA62F4"/>
    <w:rsid w:val="00FA6C9D"/>
    <w:rsid w:val="00FA7117"/>
    <w:rsid w:val="00FC1A65"/>
    <w:rsid w:val="00FC289C"/>
    <w:rsid w:val="00FD21CE"/>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69565369-CF55-433C-AB58-44D544A5D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iki.linuxfoundation.org/_media/openchain/openchain_conformance_conformance_check_1.1.pdf" TargetMode="External"/><Relationship Id="rId26" Type="http://schemas.openxmlformats.org/officeDocument/2006/relationships/hyperlink" Target="https://www.blackducksoftware.com/" TargetMode="External"/><Relationship Id="rId39" Type="http://schemas.openxmlformats.org/officeDocument/2006/relationships/hyperlink" Target="http://www.ibrahimatlinux.com/" TargetMode="External"/><Relationship Id="rId3" Type="http://schemas.openxmlformats.org/officeDocument/2006/relationships/styles" Target="styles.xml"/><Relationship Id="rId21" Type="http://schemas.openxmlformats.org/officeDocument/2006/relationships/hyperlink" Target="https://www.linux.com/publications/open-source-compliance-enterprise" TargetMode="External"/><Relationship Id="rId34" Type="http://schemas.openxmlformats.org/officeDocument/2006/relationships/hyperlink" Target="https://www.fossology.or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ertification.openchainproject.org/" TargetMode="External"/><Relationship Id="rId25" Type="http://schemas.openxmlformats.org/officeDocument/2006/relationships/hyperlink" Target="https://spdx.org/" TargetMode="External"/><Relationship Id="rId33" Type="http://schemas.openxmlformats.org/officeDocument/2006/relationships/hyperlink" Target="https://www.whitesourcesoftware.com/" TargetMode="External"/><Relationship Id="rId38"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www.openchainproject.org/conformance" TargetMode="External"/><Relationship Id="rId20" Type="http://schemas.openxmlformats.org/officeDocument/2006/relationships/footer" Target="footer2.xml"/><Relationship Id="rId29" Type="http://schemas.openxmlformats.org/officeDocument/2006/relationships/hyperlink" Target="http://www.fossid.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raining.linuxfoundation.org/linux-courses/open-source-compliance-courses/compliance-basics-for-developers" TargetMode="External"/><Relationship Id="rId32" Type="http://schemas.openxmlformats.org/officeDocument/2006/relationships/hyperlink" Target="https://www.roguewave.com/" TargetMode="External"/><Relationship Id="rId37" Type="http://schemas.openxmlformats.org/officeDocument/2006/relationships/hyperlink" Target="https://www.openchainproject.org/" TargetMode="External"/><Relationship Id="rId40" Type="http://schemas.openxmlformats.org/officeDocument/2006/relationships/hyperlink" Target="https://twitter.com/ibrahimatlinux" TargetMode="External"/><Relationship Id="rId5" Type="http://schemas.openxmlformats.org/officeDocument/2006/relationships/webSettings" Target="webSettings.xml"/><Relationship Id="rId15" Type="http://schemas.openxmlformats.org/officeDocument/2006/relationships/hyperlink" Target="https://www.linux.com/publications/open-source-compliance-enterprise" TargetMode="External"/><Relationship Id="rId23" Type="http://schemas.openxmlformats.org/officeDocument/2006/relationships/hyperlink" Target="https://wiki.linuxfoundation.org/openchain/curriculum" TargetMode="External"/><Relationship Id="rId28" Type="http://schemas.openxmlformats.org/officeDocument/2006/relationships/hyperlink" Target="http://fossa.io/" TargetMode="External"/><Relationship Id="rId36" Type="http://schemas.openxmlformats.org/officeDocument/2006/relationships/hyperlink" Target="mailto:info@linuxfoundation.org" TargetMode="Externa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hyperlink" Target="http://www.protecod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inuxfoundation.org/news-media/research/practical-gpl-compliance" TargetMode="External"/><Relationship Id="rId27" Type="http://schemas.openxmlformats.org/officeDocument/2006/relationships/hyperlink" Target="https://www.flexerasoftware.com/" TargetMode="External"/><Relationship Id="rId30" Type="http://schemas.openxmlformats.org/officeDocument/2006/relationships/hyperlink" Target="https://www.nexb.com/" TargetMode="External"/><Relationship Id="rId35" Type="http://schemas.openxmlformats.org/officeDocument/2006/relationships/hyperlink" Target="http://www.binaryanalysis.org/"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F1D86-D1D6-491B-9661-429AA7C4A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1</Pages>
  <Words>6191</Words>
  <Characters>35292</Characters>
  <Application>Microsoft Office Word</Application>
  <DocSecurity>0</DocSecurity>
  <Lines>294</Lines>
  <Paragraphs>82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41401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tani</cp:lastModifiedBy>
  <cp:revision>32</cp:revision>
  <cp:lastPrinted>2017-09-07T19:25:00Z</cp:lastPrinted>
  <dcterms:created xsi:type="dcterms:W3CDTF">2017-09-11T18:31:00Z</dcterms:created>
  <dcterms:modified xsi:type="dcterms:W3CDTF">2017-11-13T08:04:00Z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