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hint="eastAsia"/>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hint="eastAsia"/>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36DF0FC6" w:rsidR="007754E7" w:rsidRPr="007754E7" w:rsidRDefault="0069693D" w:rsidP="00382132">
      <w:pPr>
        <w:pStyle w:val="bodyIbrahim1"/>
        <w:rPr>
          <w:rFonts w:eastAsia="ＭＳ Ｐゴシック" w:hint="eastAsia"/>
          <w:lang w:eastAsia="ja-JP"/>
        </w:rPr>
      </w:pPr>
      <w:r>
        <w:rPr>
          <w:rFonts w:eastAsia="ＭＳ Ｐゴシック" w:hint="eastAsia"/>
          <w:lang w:eastAsia="ja-JP"/>
        </w:rPr>
        <w:t>ソフトウェアはワインのようなものでなく、牛乳のように</w:t>
      </w:r>
      <w:r w:rsidR="007754E7">
        <w:rPr>
          <w:rFonts w:eastAsia="ＭＳ Ｐゴシック" w:hint="eastAsia"/>
          <w:lang w:eastAsia="ja-JP"/>
        </w:rPr>
        <w:t>時間の経過ともに劣化する</w:t>
      </w:r>
      <w:r>
        <w:rPr>
          <w:rFonts w:eastAsia="ＭＳ Ｐゴシック" w:hint="eastAsia"/>
          <w:lang w:eastAsia="ja-JP"/>
        </w:rPr>
        <w:t>もの、ということは一般的に受け入れらている真実です。</w:t>
      </w:r>
      <w:r w:rsidR="00583B00">
        <w:rPr>
          <w:rFonts w:eastAsia="ＭＳ Ｐゴシック" w:hint="eastAsia"/>
          <w:lang w:eastAsia="ja-JP"/>
        </w:rPr>
        <w:t>それがオープンソースかどうかによらず、コードにはセキュリティの脆弱性がついて回ります。</w:t>
      </w:r>
      <w:r w:rsidR="004B554E">
        <w:rPr>
          <w:rFonts w:eastAsia="ＭＳ Ｐゴシック" w:hint="eastAsia"/>
          <w:lang w:eastAsia="ja-JP"/>
        </w:rPr>
        <w:t>しかし、オープンソースのプロジェクトにおいて、こういった脆弱性はその解決プロセスと同じように公衆の面前にさらされるという点では違っています。こういった情報が公開されるのは</w:t>
      </w:r>
      <w:r w:rsidR="004B554E">
        <w:rPr>
          <w:rFonts w:eastAsia="ＭＳ Ｐゴシック" w:hint="eastAsia"/>
          <w:lang w:eastAsia="ja-JP"/>
        </w:rPr>
        <w:t>改修策が実装される前</w:t>
      </w:r>
      <w:r w:rsidR="004B554E">
        <w:rPr>
          <w:rFonts w:eastAsia="ＭＳ Ｐゴシック" w:hint="eastAsia"/>
          <w:lang w:eastAsia="ja-JP"/>
        </w:rPr>
        <w:t>、</w:t>
      </w:r>
      <w:r w:rsidR="004B554E">
        <w:rPr>
          <w:rFonts w:eastAsia="ＭＳ Ｐゴシック" w:hint="eastAsia"/>
          <w:lang w:eastAsia="ja-JP"/>
        </w:rPr>
        <w:t>後</w:t>
      </w:r>
      <w:r w:rsidR="004B554E">
        <w:rPr>
          <w:rFonts w:eastAsia="ＭＳ Ｐゴシック" w:hint="eastAsia"/>
          <w:lang w:eastAsia="ja-JP"/>
        </w:rPr>
        <w:t>両方のケースがあります</w:t>
      </w:r>
      <w:r w:rsidR="000F5D0B">
        <w:rPr>
          <w:rFonts w:eastAsia="ＭＳ Ｐゴシック" w:hint="eastAsia"/>
          <w:lang w:eastAsia="ja-JP"/>
        </w:rPr>
        <w:t>が、</w:t>
      </w:r>
      <w:r w:rsidR="004B554E">
        <w:rPr>
          <w:rFonts w:eastAsia="ＭＳ Ｐゴシック" w:hint="eastAsia"/>
          <w:lang w:eastAsia="ja-JP"/>
        </w:rPr>
        <w:t>更新されなくなった</w:t>
      </w:r>
      <w:r w:rsidR="000F5D0B">
        <w:rPr>
          <w:rFonts w:eastAsia="ＭＳ Ｐゴシック" w:hint="eastAsia"/>
          <w:lang w:eastAsia="ja-JP"/>
        </w:rPr>
        <w:t>ような</w:t>
      </w:r>
      <w:r w:rsidR="004B554E">
        <w:rPr>
          <w:rFonts w:eastAsia="ＭＳ Ｐゴシック" w:hint="eastAsia"/>
          <w:lang w:eastAsia="ja-JP"/>
        </w:rPr>
        <w:t>オープンソースのコード</w:t>
      </w:r>
      <w:r w:rsidR="000F5D0B">
        <w:rPr>
          <w:rFonts w:eastAsia="ＭＳ Ｐゴシック" w:hint="eastAsia"/>
          <w:lang w:eastAsia="ja-JP"/>
        </w:rPr>
        <w:t>については</w:t>
      </w:r>
      <w:r w:rsidR="004B554E">
        <w:rPr>
          <w:rFonts w:eastAsia="ＭＳ Ｐゴシック" w:hint="eastAsia"/>
          <w:lang w:eastAsia="ja-JP"/>
        </w:rPr>
        <w:t>、世界中から</w:t>
      </w:r>
      <w:r w:rsidR="000F5D0B">
        <w:rPr>
          <w:rFonts w:eastAsia="ＭＳ Ｐゴシック" w:hint="eastAsia"/>
          <w:lang w:eastAsia="ja-JP"/>
        </w:rPr>
        <w:t>の</w:t>
      </w:r>
      <w:r w:rsidR="004B554E">
        <w:rPr>
          <w:rFonts w:eastAsia="ＭＳ Ｐゴシック" w:hint="eastAsia"/>
          <w:lang w:eastAsia="ja-JP"/>
        </w:rPr>
        <w:t>攻撃</w:t>
      </w:r>
      <w:r w:rsidR="000F5D0B">
        <w:rPr>
          <w:rFonts w:eastAsia="ＭＳ Ｐゴシック" w:hint="eastAsia"/>
          <w:lang w:eastAsia="ja-JP"/>
        </w:rPr>
        <w:t>を受けやすい</w:t>
      </w:r>
      <w:r w:rsidR="004B554E">
        <w:rPr>
          <w:rFonts w:eastAsia="ＭＳ Ｐゴシック" w:hint="eastAsia"/>
          <w:lang w:eastAsia="ja-JP"/>
        </w:rPr>
        <w:t>脆弱性を</w:t>
      </w:r>
      <w:r w:rsidR="000F5D0B">
        <w:rPr>
          <w:rFonts w:eastAsia="ＭＳ Ｐゴシック" w:hint="eastAsia"/>
          <w:lang w:eastAsia="ja-JP"/>
        </w:rPr>
        <w:t>潜在的に含みやすいものでもあるとも言えるでしょう。セキュリティとバージョン管理は、オープンソース</w:t>
      </w:r>
      <w:r w:rsidR="000F5D0B">
        <w:rPr>
          <w:rFonts w:eastAsia="ＭＳ Ｐゴシック" w:hint="eastAsia"/>
          <w:lang w:eastAsia="ja-JP"/>
        </w:rPr>
        <w:t xml:space="preserve"> </w:t>
      </w:r>
      <w:r w:rsidR="000F5D0B">
        <w:rPr>
          <w:rFonts w:eastAsia="ＭＳ Ｐゴシック" w:hint="eastAsia"/>
          <w:lang w:eastAsia="ja-JP"/>
        </w:rPr>
        <w:t>コンプライアンスのデューデリジェンスとしての範疇ではないですが、ソースコード</w:t>
      </w:r>
      <w:r w:rsidR="000F5D0B">
        <w:rPr>
          <w:rFonts w:eastAsia="ＭＳ Ｐゴシック" w:hint="eastAsia"/>
          <w:lang w:eastAsia="ja-JP"/>
        </w:rPr>
        <w:t xml:space="preserve"> </w:t>
      </w:r>
      <w:r w:rsidR="000F5D0B">
        <w:rPr>
          <w:rFonts w:eastAsia="ＭＳ Ｐゴシック" w:hint="eastAsia"/>
          <w:lang w:eastAsia="ja-JP"/>
        </w:rPr>
        <w:t>スキャンのサービスを提供する企業として、</w:t>
      </w:r>
      <w:bookmarkStart w:id="74" w:name="_GoBack"/>
      <w:bookmarkEnd w:id="74"/>
      <w:r w:rsidR="000F5D0B">
        <w:rPr>
          <w:rFonts w:eastAsia="ＭＳ Ｐゴシック" w:hint="eastAsia"/>
          <w:lang w:eastAsia="ja-JP"/>
        </w:rPr>
        <w:t>特定し</w:t>
      </w:r>
      <w:r w:rsidR="000F5D0B">
        <w:rPr>
          <w:rFonts w:eastAsia="ＭＳ Ｐゴシック" w:hint="eastAsia"/>
          <w:lang w:eastAsia="ja-JP"/>
        </w:rPr>
        <w:t>た</w:t>
      </w:r>
      <w:r w:rsidR="000F5D0B">
        <w:rPr>
          <w:rFonts w:eastAsia="ＭＳ Ｐゴシック" w:hint="eastAsia"/>
          <w:lang w:eastAsia="ja-JP"/>
        </w:rPr>
        <w:t>オープンソースのコンポーネントを</w:t>
      </w:r>
      <w:r w:rsidR="000F5D0B">
        <w:rPr>
          <w:rFonts w:eastAsia="ＭＳ Ｐゴシック" w:hint="eastAsia"/>
          <w:lang w:eastAsia="ja-JP"/>
        </w:rPr>
        <w:t>既知のオープンソースのセキュリティ脆弱性と照らし合わせてマッピングするようなサービスを併せて提供する場合もあります。</w:t>
      </w:r>
    </w:p>
    <w:p w14:paraId="1AD6D7E0" w14:textId="1187F967" w:rsidR="00597D3F" w:rsidRPr="002C4D0C" w:rsidRDefault="00D101D2" w:rsidP="00382132">
      <w:pPr>
        <w:pStyle w:val="HeadingIbrahim1"/>
      </w:pPr>
      <w:bookmarkStart w:id="75" w:name="_Toc492046624"/>
      <w:r w:rsidRPr="002C4D0C">
        <w:t>8</w:t>
      </w:r>
      <w:r w:rsidR="004813E1" w:rsidRPr="002C4D0C">
        <w:t xml:space="preserve">. </w:t>
      </w:r>
      <w:r w:rsidR="004C6B67" w:rsidRPr="002C4D0C">
        <w:t>Pre- and post-acquisition remediation</w:t>
      </w:r>
      <w:bookmarkEnd w:id="75"/>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76" w:name="_Toc492046625"/>
      <w:r>
        <w:lastRenderedPageBreak/>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7" w:name="_Toc492046626"/>
      <w:r w:rsidRPr="002C4D0C">
        <w:t>9</w:t>
      </w:r>
      <w:r w:rsidR="00444017" w:rsidRPr="002C4D0C">
        <w:t xml:space="preserve">.1 </w:t>
      </w:r>
      <w:r w:rsidR="004C6B67" w:rsidRPr="002C4D0C">
        <w:t>Know what’s in your code</w:t>
      </w:r>
      <w:bookmarkEnd w:id="77"/>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lastRenderedPageBreak/>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8" w:name="_Toc492046627"/>
      <w:r w:rsidRPr="002C4D0C">
        <w:t>9</w:t>
      </w:r>
      <w:r w:rsidR="00444017" w:rsidRPr="002C4D0C">
        <w:t xml:space="preserve">.2 </w:t>
      </w:r>
      <w:r w:rsidR="004C6B67" w:rsidRPr="002C4D0C">
        <w:t>Be in compliance</w:t>
      </w:r>
      <w:bookmarkEnd w:id="78"/>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9" w:name="_Toc492046628"/>
      <w:r w:rsidRPr="002C4D0C">
        <w:lastRenderedPageBreak/>
        <w:t>9</w:t>
      </w:r>
      <w:r w:rsidR="00444017" w:rsidRPr="002C4D0C">
        <w:t xml:space="preserve">.3 </w:t>
      </w:r>
      <w:r w:rsidR="004C6B67" w:rsidRPr="002C4D0C">
        <w:t>Use latest releases for security purposes</w:t>
      </w:r>
      <w:bookmarkEnd w:id="79"/>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0" w:name="_Toc492046629"/>
      <w:r w:rsidRPr="002C4D0C">
        <w:t>9.</w:t>
      </w:r>
      <w:r w:rsidR="00444017" w:rsidRPr="002C4D0C">
        <w:t xml:space="preserve">4 </w:t>
      </w:r>
      <w:r w:rsidR="004C6B67" w:rsidRPr="002C4D0C">
        <w:t>Measure up your compliance efforts</w:t>
      </w:r>
      <w:bookmarkEnd w:id="80"/>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1" w:name="_Toc492046630"/>
      <w:r w:rsidRPr="002C4D0C">
        <w:t>9</w:t>
      </w:r>
      <w:r w:rsidR="008616B4" w:rsidRPr="002C4D0C">
        <w:t>.5 E</w:t>
      </w:r>
      <w:r w:rsidR="004C6B67" w:rsidRPr="002C4D0C">
        <w:t>ducate</w:t>
      </w:r>
      <w:bookmarkEnd w:id="81"/>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2"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2"/>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3"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3"/>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4" w:name="_Toc492046633"/>
    </w:p>
    <w:p w14:paraId="53470EB4" w14:textId="631DC9CF" w:rsidR="00597D3F" w:rsidRPr="002C4D0C" w:rsidRDefault="00444017" w:rsidP="00D11512">
      <w:pPr>
        <w:pStyle w:val="HeadingIbrahim2"/>
      </w:pPr>
      <w:r w:rsidRPr="002C4D0C">
        <w:lastRenderedPageBreak/>
        <w:t>1</w:t>
      </w:r>
      <w:r w:rsidR="00D101D2">
        <w:t>0</w:t>
      </w:r>
      <w:r w:rsidRPr="002C4D0C">
        <w:t>.2 K</w:t>
      </w:r>
      <w:r w:rsidR="004C6B67" w:rsidRPr="002C4D0C">
        <w:t>now what you care about</w:t>
      </w:r>
      <w:bookmarkEnd w:id="84"/>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5" w:name="_Toc492046634"/>
      <w:r w:rsidRPr="002C4D0C">
        <w:t>1</w:t>
      </w:r>
      <w:r w:rsidR="00D101D2">
        <w:t>0</w:t>
      </w:r>
      <w:r w:rsidRPr="002C4D0C">
        <w:t xml:space="preserve">.3 </w:t>
      </w:r>
      <w:r w:rsidR="00976FFA" w:rsidRPr="002C4D0C">
        <w:t>Ask the right questions</w:t>
      </w:r>
      <w:bookmarkEnd w:id="85"/>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6" w:name="_Toc492046635"/>
      <w:r w:rsidRPr="002C4D0C">
        <w:t>1</w:t>
      </w:r>
      <w:r w:rsidR="00D101D2">
        <w:t>0</w:t>
      </w:r>
      <w:r w:rsidRPr="002C4D0C">
        <w:t xml:space="preserve">.4 </w:t>
      </w:r>
      <w:r w:rsidR="004C6B67" w:rsidRPr="002C4D0C">
        <w:t>Identify items to be resolved before executing the transaction</w:t>
      </w:r>
      <w:bookmarkEnd w:id="86"/>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7"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7"/>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8"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8"/>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lastRenderedPageBreak/>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9" w:name="_Toc488161420"/>
      <w:bookmarkStart w:id="90" w:name="_Toc488161490"/>
      <w:bookmarkStart w:id="91" w:name="_Toc488161557"/>
      <w:bookmarkStart w:id="92" w:name="_Toc488161980"/>
      <w:bookmarkStart w:id="93" w:name="_Toc488162045"/>
      <w:bookmarkStart w:id="94" w:name="_Toc488162111"/>
      <w:bookmarkStart w:id="95" w:name="_Toc488316284"/>
      <w:bookmarkStart w:id="96" w:name="_Toc492046605"/>
      <w:bookmarkStart w:id="97" w:name="_Toc492046638"/>
      <w:bookmarkStart w:id="98" w:name="_Toc488161421"/>
      <w:bookmarkStart w:id="99" w:name="_Toc488161491"/>
      <w:bookmarkStart w:id="100" w:name="_Toc488161558"/>
      <w:bookmarkStart w:id="101" w:name="_Toc488161981"/>
      <w:bookmarkStart w:id="102" w:name="_Toc488162046"/>
      <w:bookmarkStart w:id="103" w:name="_Toc488162112"/>
      <w:bookmarkStart w:id="104" w:name="_Toc488316285"/>
      <w:bookmarkStart w:id="105" w:name="_Toc492046606"/>
      <w:bookmarkStart w:id="106" w:name="_Toc492046639"/>
      <w:bookmarkStart w:id="107" w:name="_Toc488161422"/>
      <w:bookmarkStart w:id="108" w:name="_Toc488161492"/>
      <w:bookmarkStart w:id="109" w:name="_Toc488161559"/>
      <w:bookmarkStart w:id="110" w:name="_Toc488161982"/>
      <w:bookmarkStart w:id="111" w:name="_Toc488162047"/>
      <w:bookmarkStart w:id="112" w:name="_Toc488162113"/>
      <w:bookmarkStart w:id="113" w:name="_Toc488316286"/>
      <w:bookmarkStart w:id="114" w:name="_Toc492046607"/>
      <w:bookmarkStart w:id="115" w:name="_Toc492046640"/>
      <w:bookmarkStart w:id="116" w:name="_Toc488161423"/>
      <w:bookmarkStart w:id="117" w:name="_Toc488161493"/>
      <w:bookmarkStart w:id="118" w:name="_Toc488161560"/>
      <w:bookmarkStart w:id="119" w:name="_Toc488161983"/>
      <w:bookmarkStart w:id="120" w:name="_Toc488162048"/>
      <w:bookmarkStart w:id="121" w:name="_Toc488162114"/>
      <w:bookmarkStart w:id="122" w:name="_Toc488316287"/>
      <w:bookmarkStart w:id="123" w:name="_Toc492046608"/>
      <w:bookmarkStart w:id="124" w:name="_Toc492046641"/>
      <w:bookmarkStart w:id="125" w:name="_Toc488161424"/>
      <w:bookmarkStart w:id="126" w:name="_Toc488161494"/>
      <w:bookmarkStart w:id="127" w:name="_Toc488161561"/>
      <w:bookmarkStart w:id="128" w:name="_Toc488161984"/>
      <w:bookmarkStart w:id="129" w:name="_Toc488162049"/>
      <w:bookmarkStart w:id="130" w:name="_Toc488162115"/>
      <w:bookmarkStart w:id="131" w:name="_Toc488316288"/>
      <w:bookmarkStart w:id="132" w:name="_Toc492046609"/>
      <w:bookmarkStart w:id="133" w:name="_Toc492046642"/>
      <w:bookmarkStart w:id="134" w:name="_Toc488161425"/>
      <w:bookmarkStart w:id="135" w:name="_Toc488161495"/>
      <w:bookmarkStart w:id="136" w:name="_Toc488161562"/>
      <w:bookmarkStart w:id="137" w:name="_Toc488161985"/>
      <w:bookmarkStart w:id="138" w:name="_Toc488162050"/>
      <w:bookmarkStart w:id="139" w:name="_Toc488162116"/>
      <w:bookmarkStart w:id="140" w:name="_Toc488316289"/>
      <w:bookmarkStart w:id="141" w:name="_Toc492046610"/>
      <w:bookmarkStart w:id="142" w:name="_Toc492046643"/>
      <w:bookmarkStart w:id="143" w:name="_Toc488161426"/>
      <w:bookmarkStart w:id="144" w:name="_Toc488161496"/>
      <w:bookmarkStart w:id="145" w:name="_Toc488161563"/>
      <w:bookmarkStart w:id="146" w:name="_Toc488161986"/>
      <w:bookmarkStart w:id="147" w:name="_Toc488162051"/>
      <w:bookmarkStart w:id="148" w:name="_Toc488162117"/>
      <w:bookmarkStart w:id="149" w:name="_Toc488316290"/>
      <w:bookmarkStart w:id="150" w:name="_Toc492046611"/>
      <w:bookmarkStart w:id="151" w:name="_Toc492046644"/>
      <w:bookmarkStart w:id="152" w:name="_Toc488161427"/>
      <w:bookmarkStart w:id="153" w:name="_Toc488161497"/>
      <w:bookmarkStart w:id="154" w:name="_Toc488161564"/>
      <w:bookmarkStart w:id="155" w:name="_Toc488161987"/>
      <w:bookmarkStart w:id="156" w:name="_Toc488162052"/>
      <w:bookmarkStart w:id="157" w:name="_Toc488162118"/>
      <w:bookmarkStart w:id="158" w:name="_Toc488316291"/>
      <w:bookmarkStart w:id="159" w:name="_Toc492046612"/>
      <w:bookmarkStart w:id="160" w:name="_Toc492046645"/>
      <w:bookmarkStart w:id="161" w:name="_Toc488161428"/>
      <w:bookmarkStart w:id="162" w:name="_Toc488161498"/>
      <w:bookmarkStart w:id="163" w:name="_Toc488161565"/>
      <w:bookmarkStart w:id="164" w:name="_Toc488161988"/>
      <w:bookmarkStart w:id="165" w:name="_Toc488162053"/>
      <w:bookmarkStart w:id="166" w:name="_Toc488162119"/>
      <w:bookmarkStart w:id="167" w:name="_Toc488316292"/>
      <w:bookmarkStart w:id="168" w:name="_Toc492046613"/>
      <w:bookmarkStart w:id="169" w:name="_Toc492046646"/>
      <w:bookmarkStart w:id="170" w:name="_Toc488161429"/>
      <w:bookmarkStart w:id="171" w:name="_Toc488161499"/>
      <w:bookmarkStart w:id="172" w:name="_Toc488161566"/>
      <w:bookmarkStart w:id="173" w:name="_Toc488161989"/>
      <w:bookmarkStart w:id="174" w:name="_Toc488162054"/>
      <w:bookmarkStart w:id="175" w:name="_Toc488162120"/>
      <w:bookmarkStart w:id="176" w:name="_Toc488316293"/>
      <w:bookmarkStart w:id="177" w:name="_Toc492046614"/>
      <w:bookmarkStart w:id="178" w:name="_Toc492046647"/>
      <w:bookmarkStart w:id="179" w:name="_Toc488161430"/>
      <w:bookmarkStart w:id="180" w:name="_Toc488161500"/>
      <w:bookmarkStart w:id="181" w:name="_Toc488161567"/>
      <w:bookmarkStart w:id="182" w:name="_Toc488161990"/>
      <w:bookmarkStart w:id="183" w:name="_Toc488162055"/>
      <w:bookmarkStart w:id="184" w:name="_Toc488162121"/>
      <w:bookmarkStart w:id="185" w:name="_Toc488316294"/>
      <w:bookmarkStart w:id="186" w:name="_Toc492046615"/>
      <w:bookmarkStart w:id="187" w:name="_Toc492046648"/>
      <w:bookmarkStart w:id="188" w:name="_Toc488161431"/>
      <w:bookmarkStart w:id="189" w:name="_Toc488161501"/>
      <w:bookmarkStart w:id="190" w:name="_Toc488161568"/>
      <w:bookmarkStart w:id="191" w:name="_Toc488161991"/>
      <w:bookmarkStart w:id="192" w:name="_Toc488162056"/>
      <w:bookmarkStart w:id="193" w:name="_Toc488162122"/>
      <w:bookmarkStart w:id="194" w:name="_Toc488316295"/>
      <w:bookmarkStart w:id="195" w:name="_Toc492046616"/>
      <w:bookmarkStart w:id="196" w:name="_Toc492046649"/>
      <w:bookmarkStart w:id="197" w:name="_Toc488161432"/>
      <w:bookmarkStart w:id="198" w:name="_Toc488161502"/>
      <w:bookmarkStart w:id="199" w:name="_Toc488161569"/>
      <w:bookmarkStart w:id="200" w:name="_Toc488161992"/>
      <w:bookmarkStart w:id="201" w:name="_Toc488162057"/>
      <w:bookmarkStart w:id="202" w:name="_Toc488162123"/>
      <w:bookmarkStart w:id="203" w:name="_Toc488316296"/>
      <w:bookmarkStart w:id="204" w:name="_Toc492046617"/>
      <w:bookmarkStart w:id="205" w:name="_Toc492046650"/>
      <w:bookmarkStart w:id="206" w:name="_Toc49204665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rFonts w:hint="eastAsia"/>
        </w:rPr>
        <w:t>12</w:t>
      </w:r>
      <w:r>
        <w:t xml:space="preserve">. </w:t>
      </w:r>
      <w:r w:rsidR="004C6B67" w:rsidRPr="002C4D0C">
        <w:t>Conclusion</w:t>
      </w:r>
      <w:bookmarkEnd w:id="206"/>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lastRenderedPageBreak/>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7" w:name="_Toc492046652"/>
      <w:r w:rsidRPr="002C4D0C">
        <w:lastRenderedPageBreak/>
        <w:t>Resources</w:t>
      </w:r>
      <w:bookmarkEnd w:id="207"/>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885506"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885506" w:rsidP="00F16C1E">
      <w:pPr>
        <w:pStyle w:val="ListIbrahim1"/>
      </w:pPr>
      <w:hyperlink r:id="rId31" w:history="1">
        <w:r w:rsidR="00291C10" w:rsidRPr="002C4D0C">
          <w:rPr>
            <w:rStyle w:val="affd"/>
          </w:rPr>
          <w:t>Black Duck Software</w:t>
        </w:r>
      </w:hyperlink>
    </w:p>
    <w:p w14:paraId="113C33B5" w14:textId="0FC1F140" w:rsidR="00291C10" w:rsidRPr="002C4D0C" w:rsidRDefault="00885506"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885506" w:rsidP="00F16C1E">
      <w:pPr>
        <w:pStyle w:val="ListIbrahim1"/>
      </w:pPr>
      <w:hyperlink r:id="rId33" w:history="1">
        <w:r w:rsidR="006A5765" w:rsidRPr="002C4D0C">
          <w:rPr>
            <w:rStyle w:val="affd"/>
          </w:rPr>
          <w:t>FOSSA</w:t>
        </w:r>
      </w:hyperlink>
    </w:p>
    <w:p w14:paraId="6D04F4C9" w14:textId="7935EBA4" w:rsidR="00291C10" w:rsidRPr="002C4D0C" w:rsidRDefault="00885506" w:rsidP="00F16C1E">
      <w:pPr>
        <w:pStyle w:val="ListIbrahim1"/>
      </w:pPr>
      <w:hyperlink r:id="rId34" w:history="1">
        <w:r w:rsidR="00291C10" w:rsidRPr="002C4D0C">
          <w:rPr>
            <w:rStyle w:val="affd"/>
          </w:rPr>
          <w:t>FOSSID AB</w:t>
        </w:r>
      </w:hyperlink>
    </w:p>
    <w:p w14:paraId="5B4BC591" w14:textId="27EAFDCD" w:rsidR="00291C10" w:rsidRPr="002C4D0C" w:rsidRDefault="00885506" w:rsidP="00F16C1E">
      <w:pPr>
        <w:pStyle w:val="ListIbrahim1"/>
      </w:pPr>
      <w:hyperlink r:id="rId35" w:history="1">
        <w:r w:rsidR="00291C10" w:rsidRPr="002C4D0C">
          <w:rPr>
            <w:rStyle w:val="affd"/>
          </w:rPr>
          <w:t>nexB</w:t>
        </w:r>
      </w:hyperlink>
    </w:p>
    <w:p w14:paraId="04E74297" w14:textId="7CE24668" w:rsidR="00291C10" w:rsidRPr="002C4D0C" w:rsidRDefault="00885506"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885506" w:rsidP="00F16C1E">
      <w:pPr>
        <w:pStyle w:val="ListIbrahim1"/>
      </w:pPr>
      <w:hyperlink r:id="rId37" w:history="1">
        <w:r w:rsidR="00291C10" w:rsidRPr="002C4D0C">
          <w:rPr>
            <w:rStyle w:val="affd"/>
          </w:rPr>
          <w:t>Rogue Wave Software</w:t>
        </w:r>
      </w:hyperlink>
    </w:p>
    <w:p w14:paraId="3F92F3AD" w14:textId="3CF3C08B" w:rsidR="00291C10" w:rsidRPr="002C4D0C" w:rsidRDefault="00885506"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885506"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885506"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8" w:name="_Toc492046653"/>
      <w:r w:rsidRPr="002C4D0C">
        <w:lastRenderedPageBreak/>
        <w:t>Acknowledgments</w:t>
      </w:r>
      <w:bookmarkEnd w:id="208"/>
    </w:p>
    <w:p w14:paraId="763BF86C" w14:textId="1B740909" w:rsidR="00597D3F" w:rsidRPr="002C4D0C" w:rsidRDefault="00885506"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9" w:name="_Toc492046654"/>
      <w:r w:rsidRPr="002C4D0C">
        <w:lastRenderedPageBreak/>
        <w:t>About the author</w:t>
      </w:r>
      <w:bookmarkEnd w:id="209"/>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2502FB" w:rsidRDefault="002502FB">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6C0013" w:rsidRDefault="006C001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2502FB" w:rsidRDefault="002502FB">
      <w:pPr>
        <w:pStyle w:val="af7"/>
      </w:pPr>
      <w:r>
        <w:rPr>
          <w:rStyle w:val="af5"/>
        </w:rPr>
        <w:annotationRef/>
      </w:r>
      <w:r>
        <w:rPr>
          <w:rFonts w:hint="eastAsia"/>
        </w:rPr>
        <w:t>an?</w:t>
      </w:r>
    </w:p>
  </w:comment>
  <w:comment w:id="56" w:author="The Linux Foundation Japan" w:date="2017-11-19T09:14:00Z" w:initials="tani">
    <w:p w14:paraId="2A1FCF72" w14:textId="5DBB37B9" w:rsidR="002502FB" w:rsidRDefault="002502FB">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2502FB" w:rsidRDefault="002502FB">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2502FB" w:rsidRDefault="002502FB">
      <w:pPr>
        <w:pStyle w:val="af7"/>
      </w:pPr>
      <w:r>
        <w:rPr>
          <w:rStyle w:val="af5"/>
        </w:rPr>
        <w:annotationRef/>
      </w:r>
      <w:r>
        <w:rPr>
          <w:rFonts w:hint="eastAsia"/>
        </w:rPr>
        <w:t>図中の「</w:t>
      </w:r>
      <w:r>
        <w:rPr>
          <w:rFonts w:hint="eastAsia"/>
        </w:rPr>
        <w:t>*</w:t>
      </w:r>
      <w:r>
        <w:rPr>
          <w:rFonts w:hint="eastAsia"/>
        </w:rPr>
        <w:t>」の意味は？</w:t>
      </w:r>
    </w:p>
    <w:p w14:paraId="4A725D74" w14:textId="5C4FC7E6" w:rsidR="002502FB" w:rsidRDefault="002502FB">
      <w:pPr>
        <w:pStyle w:val="af7"/>
      </w:pPr>
    </w:p>
  </w:comment>
  <w:comment w:id="60" w:author="The Linux Foundation Japan" w:date="2017-11-18T13:09:00Z" w:initials="tani">
    <w:p w14:paraId="6C72262E" w14:textId="7F811943" w:rsidR="002502FB" w:rsidRDefault="002502FB">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2502FB" w:rsidRDefault="002502FB">
      <w:pPr>
        <w:pStyle w:val="af7"/>
      </w:pPr>
      <w:r>
        <w:rPr>
          <w:rStyle w:val="af5"/>
        </w:rPr>
        <w:annotationRef/>
      </w:r>
      <w:r>
        <w:rPr>
          <w:rFonts w:hint="eastAsia"/>
        </w:rPr>
        <w:t>たぶん</w:t>
      </w:r>
      <w:r>
        <w:rPr>
          <w:rFonts w:hint="eastAsia"/>
        </w:rPr>
        <w:t>Fig,6,7,8</w:t>
      </w:r>
      <w:r>
        <w:rPr>
          <w:rFonts w:hint="eastAsia"/>
        </w:rPr>
        <w:t>なので訳文では直しておく。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0B1AB0" w14:textId="77777777" w:rsidR="00885506" w:rsidRDefault="00885506">
      <w:pPr>
        <w:spacing w:after="0" w:line="240" w:lineRule="auto"/>
      </w:pPr>
      <w:r>
        <w:separator/>
      </w:r>
    </w:p>
  </w:endnote>
  <w:endnote w:type="continuationSeparator" w:id="0">
    <w:p w14:paraId="033A34F2" w14:textId="77777777" w:rsidR="00885506" w:rsidRDefault="0088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2502FB" w:rsidRPr="002C4D0C" w:rsidRDefault="002502FB">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0F5D0B">
          <w:rPr>
            <w:b/>
            <w:noProof/>
            <w:sz w:val="18"/>
          </w:rPr>
          <w:t>17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2502FB" w:rsidRPr="003D1D8A" w:rsidRDefault="002502FB"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9664B9" w14:textId="77777777" w:rsidR="00885506" w:rsidRDefault="00885506">
      <w:pPr>
        <w:spacing w:after="0" w:line="240" w:lineRule="auto"/>
      </w:pPr>
      <w:r>
        <w:separator/>
      </w:r>
    </w:p>
  </w:footnote>
  <w:footnote w:type="continuationSeparator" w:id="0">
    <w:p w14:paraId="24DD9EB4" w14:textId="77777777" w:rsidR="00885506" w:rsidRDefault="00885506">
      <w:pPr>
        <w:spacing w:after="0" w:line="240" w:lineRule="auto"/>
      </w:pPr>
      <w:r>
        <w:continuationSeparator/>
      </w:r>
    </w:p>
  </w:footnote>
  <w:footnote w:id="1">
    <w:p w14:paraId="365BF982" w14:textId="598EB6F1" w:rsidR="002502FB" w:rsidRDefault="002502FB">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2502FB" w:rsidRDefault="002502FB">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53F21"/>
    <w:rsid w:val="008616B4"/>
    <w:rsid w:val="00863431"/>
    <w:rsid w:val="008669FE"/>
    <w:rsid w:val="00875DB3"/>
    <w:rsid w:val="008812B6"/>
    <w:rsid w:val="00885506"/>
    <w:rsid w:val="008947BD"/>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27C7-4192-427A-A2FD-45C96BE9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26</Pages>
  <Words>6974</Words>
  <Characters>39758</Characters>
  <Application>Microsoft Office Word</Application>
  <DocSecurity>0</DocSecurity>
  <Lines>331</Lines>
  <Paragraphs>93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46639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28</cp:revision>
  <cp:lastPrinted>2017-09-07T19:25:00Z</cp:lastPrinted>
  <dcterms:created xsi:type="dcterms:W3CDTF">2017-11-15T09:05:00Z</dcterms:created>
  <dcterms:modified xsi:type="dcterms:W3CDTF">2017-11-22T02:26:00Z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