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43B7DB94" w:rsidR="005F1EA1" w:rsidRPr="002C4D0C" w:rsidRDefault="004C6B67" w:rsidP="00BD581D">
      <w:pPr>
        <w:pStyle w:val="TitleIbrahim"/>
      </w:pPr>
      <w:bookmarkStart w:id="0" w:name="_Toc488162063"/>
      <w:bookmarkStart w:id="1" w:name="_Toc488316236"/>
      <w:bookmarkStart w:id="2" w:name="_Toc492046544"/>
      <w:r w:rsidRPr="002C4D0C">
        <w:t>Open Source Audits in M</w:t>
      </w:r>
      <w:r w:rsidR="00CC3010">
        <w:t>erger and acquisition</w:t>
      </w:r>
      <w:r w:rsidRPr="002C4D0C">
        <w:t xml:space="preserve"> Transaction</w:t>
      </w:r>
      <w:r w:rsidR="005F1EA1" w:rsidRPr="002C4D0C">
        <w:t>s</w:t>
      </w:r>
      <w:bookmarkEnd w:id="0"/>
      <w:bookmarkEnd w:id="1"/>
      <w:bookmarkEnd w:id="2"/>
    </w:p>
    <w:p w14:paraId="44F06EBB" w14:textId="6B9653C5" w:rsidR="00597D3F" w:rsidRPr="002C4D0C" w:rsidRDefault="004C6B67" w:rsidP="00293720">
      <w:pPr>
        <w:pStyle w:val="SubtitleIbrahim"/>
        <w:spacing w:afterLines="1000" w:after="2400"/>
      </w:pPr>
      <w:bookmarkStart w:id="3" w:name="_Toc488162064"/>
      <w:bookmarkStart w:id="4" w:name="_Toc488316237"/>
      <w:bookmarkStart w:id="5" w:name="_Toc492046545"/>
      <w:r w:rsidRPr="002C4D0C">
        <w:t>the basics you must know</w:t>
      </w:r>
      <w:bookmarkEnd w:id="3"/>
      <w:bookmarkEnd w:id="4"/>
      <w:bookmarkEnd w:id="5"/>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30D24F84" w:rsidR="00675AE1" w:rsidRDefault="00D3496F" w:rsidP="004779F5">
      <w:pPr>
        <w:ind w:left="508" w:right="558"/>
        <w:rPr>
          <w:rFonts w:ascii="Calibri" w:eastAsia="Arial Unicode MS" w:hAnsi="Calibri" w:cs="Lucida Sans"/>
          <w:sz w:val="28"/>
          <w:szCs w:val="28"/>
        </w:rPr>
      </w:pPr>
      <w:r w:rsidRPr="004779F5">
        <w:rPr>
          <w:rFonts w:asciiTheme="majorHAnsi" w:eastAsiaTheme="majorEastAsia" w:hAnsiTheme="majorHAnsi" w:cstheme="majorBidi"/>
          <w:i/>
          <w:iCs/>
          <w:color w:val="0072C6" w:themeColor="accent1"/>
          <w:sz w:val="22"/>
          <w:szCs w:val="22"/>
          <w:lang w:eastAsia="en-US"/>
        </w:rPr>
        <w:t xml:space="preserve">In this paper, Haddad provides an overview and a practical </w:t>
      </w:r>
      <w:r w:rsidR="00675AE1" w:rsidRPr="004779F5">
        <w:rPr>
          <w:rFonts w:asciiTheme="majorHAnsi" w:eastAsiaTheme="majorEastAsia" w:hAnsiTheme="majorHAnsi" w:cstheme="majorBidi"/>
          <w:i/>
          <w:iCs/>
          <w:color w:val="0072C6" w:themeColor="accent1"/>
          <w:sz w:val="22"/>
          <w:szCs w:val="22"/>
          <w:lang w:eastAsia="en-US"/>
        </w:rPr>
        <w:t xml:space="preserve">guide on open source audits in </w:t>
      </w:r>
      <w:r w:rsidR="00CC3010" w:rsidRPr="004779F5">
        <w:rPr>
          <w:rFonts w:asciiTheme="majorHAnsi" w:eastAsiaTheme="majorEastAsia" w:hAnsiTheme="majorHAnsi" w:cstheme="majorBidi"/>
          <w:i/>
          <w:iCs/>
          <w:color w:val="0072C6" w:themeColor="accent1"/>
          <w:sz w:val="22"/>
          <w:szCs w:val="22"/>
          <w:lang w:eastAsia="en-US"/>
        </w:rPr>
        <w:t>merger and acquisition (</w:t>
      </w:r>
      <w:r w:rsidR="00675AE1" w:rsidRPr="004779F5">
        <w:rPr>
          <w:rFonts w:asciiTheme="majorHAnsi" w:eastAsiaTheme="majorEastAsia" w:hAnsiTheme="majorHAnsi" w:cstheme="majorBidi"/>
          <w:i/>
          <w:iCs/>
          <w:color w:val="0072C6" w:themeColor="accent1"/>
          <w:sz w:val="22"/>
          <w:szCs w:val="22"/>
          <w:lang w:eastAsia="en-US"/>
        </w:rPr>
        <w:t>M&amp;A</w:t>
      </w:r>
      <w:r w:rsidR="00CC3010" w:rsidRPr="004779F5">
        <w:rPr>
          <w:rFonts w:asciiTheme="majorHAnsi" w:eastAsiaTheme="majorEastAsia" w:hAnsiTheme="majorHAnsi" w:cstheme="majorBidi"/>
          <w:i/>
          <w:iCs/>
          <w:color w:val="0072C6" w:themeColor="accent1"/>
          <w:sz w:val="22"/>
          <w:szCs w:val="22"/>
          <w:lang w:eastAsia="en-US"/>
        </w:rPr>
        <w:t>)</w:t>
      </w:r>
      <w:r w:rsidR="00675AE1" w:rsidRPr="004779F5">
        <w:rPr>
          <w:rFonts w:asciiTheme="majorHAnsi" w:eastAsiaTheme="majorEastAsia" w:hAnsiTheme="majorHAnsi" w:cstheme="majorBidi"/>
          <w:i/>
          <w:iCs/>
          <w:color w:val="0072C6" w:themeColor="accent1"/>
          <w:sz w:val="22"/>
          <w:szCs w:val="22"/>
          <w:lang w:eastAsia="en-US"/>
        </w:rPr>
        <w:t xml:space="preserve"> transactions, and offers </w:t>
      </w:r>
      <w:r w:rsidRPr="004779F5">
        <w:rPr>
          <w:rFonts w:asciiTheme="majorHAnsi" w:eastAsiaTheme="majorEastAsia" w:hAnsiTheme="majorHAnsi" w:cstheme="majorBidi"/>
          <w:i/>
          <w:iCs/>
          <w:color w:val="0072C6" w:themeColor="accent1"/>
          <w:sz w:val="22"/>
          <w:szCs w:val="22"/>
          <w:lang w:eastAsia="en-US"/>
        </w:rPr>
        <w:t xml:space="preserve">basic guidelines to </w:t>
      </w:r>
      <w:r w:rsidR="00675AE1" w:rsidRPr="004779F5">
        <w:rPr>
          <w:rFonts w:asciiTheme="majorHAnsi" w:eastAsiaTheme="majorEastAsia" w:hAnsiTheme="majorHAnsi" w:cstheme="majorBidi"/>
          <w:i/>
          <w:iCs/>
          <w:color w:val="0072C6" w:themeColor="accent1"/>
          <w:sz w:val="22"/>
          <w:szCs w:val="22"/>
          <w:lang w:eastAsia="en-US"/>
        </w:rPr>
        <w:t>improve open source compliance preparedness</w:t>
      </w:r>
      <w:r w:rsidR="00CC3010" w:rsidRPr="004779F5">
        <w:rPr>
          <w:rFonts w:asciiTheme="majorHAnsi" w:eastAsiaTheme="majorEastAsia" w:hAnsiTheme="majorHAnsi" w:cstheme="majorBidi"/>
          <w:i/>
          <w:iCs/>
          <w:color w:val="0072C6" w:themeColor="accent1"/>
          <w:sz w:val="22"/>
          <w:szCs w:val="22"/>
          <w:lang w:eastAsia="en-US"/>
        </w:rPr>
        <w:t xml:space="preserve"> for </w:t>
      </w:r>
      <w:r w:rsidR="000C6CAA" w:rsidRPr="004779F5">
        <w:rPr>
          <w:rFonts w:asciiTheme="majorHAnsi" w:eastAsiaTheme="majorEastAsia" w:hAnsiTheme="majorHAnsi" w:cstheme="majorBidi"/>
          <w:i/>
          <w:iCs/>
          <w:color w:val="0072C6" w:themeColor="accent1"/>
          <w:sz w:val="22"/>
          <w:szCs w:val="22"/>
          <w:lang w:eastAsia="en-US"/>
        </w:rPr>
        <w:t>both the target company and the acquirer</w:t>
      </w:r>
      <w:r w:rsidR="00675AE1" w:rsidRPr="004779F5">
        <w:rPr>
          <w:rFonts w:asciiTheme="majorHAnsi" w:eastAsiaTheme="majorEastAsia" w:hAnsiTheme="majorHAnsi" w:cstheme="majorBidi"/>
          <w:i/>
          <w:iCs/>
          <w:color w:val="0072C6" w:themeColor="accent1"/>
          <w:sz w:val="22"/>
          <w:szCs w:val="22"/>
          <w:lang w:eastAsia="en-US"/>
        </w:rPr>
        <w:t>.</w:t>
      </w:r>
      <w:r w:rsidRPr="004779F5">
        <w:rPr>
          <w:rFonts w:asciiTheme="majorHAnsi" w:eastAsiaTheme="majorEastAsia" w:hAnsiTheme="majorHAnsi" w:cstheme="majorBidi"/>
          <w:i/>
          <w:iCs/>
          <w:color w:val="0072C6" w:themeColor="accent1"/>
          <w:sz w:val="22"/>
          <w:szCs w:val="22"/>
          <w:lang w:eastAsia="en-US"/>
        </w:rPr>
        <w:t> </w:t>
      </w:r>
      <w:bookmarkStart w:id="6" w:name="_Toc492046551"/>
      <w:r w:rsidR="00675AE1">
        <w:rPr>
          <w:rFonts w:ascii="Calibri" w:hAnsi="Calibri"/>
        </w:rPr>
        <w:br w:type="page"/>
      </w:r>
    </w:p>
    <w:p w14:paraId="6A5FFDE7" w14:textId="74F22ED7" w:rsidR="00597D3F" w:rsidRPr="00BF7C96" w:rsidRDefault="004779F5" w:rsidP="00DF0C2E">
      <w:pPr>
        <w:pStyle w:val="HeadingIbrahim1"/>
      </w:pPr>
      <w:r w:rsidRPr="00BF7C96">
        <w:lastRenderedPageBreak/>
        <w:t xml:space="preserve">1. </w:t>
      </w:r>
      <w:r w:rsidR="004C6B67" w:rsidRPr="00BF7C96">
        <w:t>Introduc</w:t>
      </w:r>
      <w:bookmarkEnd w:id="6"/>
      <w:r w:rsidRPr="00BF7C96">
        <w:t>tion</w:t>
      </w:r>
    </w:p>
    <w:p w14:paraId="4DA686C6" w14:textId="0A8D95AD" w:rsidR="004C6B67" w:rsidRPr="00BF7C96" w:rsidRDefault="004C6B67" w:rsidP="00BF7C96">
      <w:pPr>
        <w:pStyle w:val="bodyIbrahim1"/>
      </w:pPr>
      <w:r w:rsidRPr="00BF7C96">
        <w:t xml:space="preserve">We live in an era defined by software. </w:t>
      </w:r>
      <w:r w:rsidR="00E46068" w:rsidRPr="00BF7C96">
        <w:t>Virtually e</w:t>
      </w:r>
      <w:r w:rsidRPr="00BF7C96">
        <w:t xml:space="preserve">verything we do on a daily basis is </w:t>
      </w:r>
      <w:r w:rsidR="00E46068" w:rsidRPr="00BF7C96">
        <w:t xml:space="preserve">in some way planned, </w:t>
      </w:r>
      <w:r w:rsidRPr="00BF7C96">
        <w:t xml:space="preserve">shaped, </w:t>
      </w:r>
      <w:r w:rsidR="00E46068" w:rsidRPr="00BF7C96">
        <w:t>analyzed</w:t>
      </w:r>
      <w:r w:rsidR="00C829B2" w:rsidRPr="00BF7C96">
        <w:t xml:space="preserve"> and managed </w:t>
      </w:r>
      <w:r w:rsidRPr="00BF7C96">
        <w:t xml:space="preserve">by software. Within that large software umbrella, open source software is king. Companies across all industries are racing to use, participate in, and contribute to open source projects for the various advantages </w:t>
      </w:r>
      <w:r w:rsidR="00E46068" w:rsidRPr="00BF7C96">
        <w:t xml:space="preserve">they </w:t>
      </w:r>
      <w:r w:rsidRPr="00BF7C96">
        <w:t>offer</w:t>
      </w:r>
      <w:r w:rsidR="00E46068" w:rsidRPr="00BF7C96">
        <w:t>,</w:t>
      </w:r>
      <w:r w:rsidRPr="00BF7C96">
        <w:t xml:space="preserve"> from </w:t>
      </w:r>
      <w:r w:rsidR="00E46068" w:rsidRPr="00BF7C96">
        <w:t xml:space="preserve">the ability to </w:t>
      </w:r>
      <w:r w:rsidRPr="00BF7C96">
        <w:t>leverag</w:t>
      </w:r>
      <w:r w:rsidR="00E46068" w:rsidRPr="00BF7C96">
        <w:t>e external</w:t>
      </w:r>
      <w:r w:rsidRPr="00BF7C96">
        <w:t xml:space="preserve"> engineering resources</w:t>
      </w:r>
      <w:r w:rsidR="00E46068" w:rsidRPr="00BF7C96">
        <w:t xml:space="preserve"> that</w:t>
      </w:r>
      <w:r w:rsidRPr="00BF7C96">
        <w:t xml:space="preserve"> accelerat</w:t>
      </w:r>
      <w:r w:rsidR="00E46068" w:rsidRPr="00BF7C96">
        <w:t>e</w:t>
      </w:r>
      <w:r w:rsidRPr="00BF7C96">
        <w:t xml:space="preserve"> time to market</w:t>
      </w:r>
      <w:r w:rsidR="00C829B2" w:rsidRPr="00BF7C96">
        <w:t>,</w:t>
      </w:r>
      <w:r w:rsidRPr="00BF7C96">
        <w:t xml:space="preserve"> to enabling faster innovation</w:t>
      </w:r>
      <w:r w:rsidR="00C829B2" w:rsidRPr="00BF7C96">
        <w:t>,</w:t>
      </w:r>
      <w:r w:rsidRPr="00BF7C96">
        <w:t xml:space="preserve"> and </w:t>
      </w:r>
      <w:r w:rsidR="00E46068" w:rsidRPr="00BF7C96">
        <w:t xml:space="preserve">having capacity to </w:t>
      </w:r>
      <w:r w:rsidRPr="00BF7C96">
        <w:t xml:space="preserve">focus on differentiating values. </w:t>
      </w:r>
    </w:p>
    <w:p w14:paraId="7F9C8325" w14:textId="1E8CDA34" w:rsidR="00597D3F" w:rsidRPr="002C4D0C" w:rsidRDefault="004C6B67" w:rsidP="00BF7C96">
      <w:pPr>
        <w:pStyle w:val="bodyIbrahim1"/>
      </w:pPr>
      <w:r w:rsidRPr="002C4D0C">
        <w:t>The</w:t>
      </w:r>
      <w:r w:rsidR="00FF26C9" w:rsidRPr="002C4D0C">
        <w:t xml:space="preserve"> saying</w:t>
      </w:r>
      <w:r w:rsidRPr="002C4D0C">
        <w:t xml:space="preserve"> “Open Source is Eating the Software World” also applies to corporate transactions</w:t>
      </w:r>
      <w:r w:rsidR="00FF26C9" w:rsidRPr="002C4D0C">
        <w:t>, as virtually any technology acquisition will involve software in some form</w:t>
      </w:r>
      <w:r w:rsidRPr="002C4D0C">
        <w:t xml:space="preserve">. </w:t>
      </w:r>
      <w:r w:rsidR="00FF26C9" w:rsidRPr="002C4D0C">
        <w:t xml:space="preserve">The </w:t>
      </w:r>
      <w:r w:rsidR="00FF26C9" w:rsidRPr="00BF7C96">
        <w:t>s</w:t>
      </w:r>
      <w:r w:rsidRPr="00BF7C96">
        <w:t>oftware</w:t>
      </w:r>
      <w:r w:rsidRPr="002C4D0C">
        <w:t xml:space="preserve"> due diligence process</w:t>
      </w:r>
      <w:r w:rsidR="00FF26C9" w:rsidRPr="002C4D0C">
        <w:t>, in which the acquirer performs a comprehensive review of the target’s software and their compliance practices,</w:t>
      </w:r>
      <w:r w:rsidRPr="002C4D0C">
        <w:t xml:space="preserve"> is </w:t>
      </w:r>
      <w:r w:rsidR="00FF26C9" w:rsidRPr="002C4D0C">
        <w:t xml:space="preserve">becoming </w:t>
      </w:r>
      <w:r w:rsidRPr="002C4D0C">
        <w:t xml:space="preserve">a standard </w:t>
      </w:r>
      <w:r w:rsidR="00FF26C9" w:rsidRPr="002C4D0C">
        <w:t>part of</w:t>
      </w:r>
      <w:r w:rsidRPr="002C4D0C">
        <w:t xml:space="preserve"> any merger or acquisition. During this process it's common to come across open source software, which presents a set of </w:t>
      </w:r>
      <w:r w:rsidR="00FF26C9" w:rsidRPr="002C4D0C">
        <w:t xml:space="preserve">verification </w:t>
      </w:r>
      <w:r w:rsidRPr="002C4D0C">
        <w:t>challenges that are different from proprietary software.</w:t>
      </w:r>
    </w:p>
    <w:p w14:paraId="1EEF4D21" w14:textId="29E02588" w:rsidR="00B20084" w:rsidRPr="002C4D0C" w:rsidRDefault="00C829B2" w:rsidP="00BF7C96">
      <w:pPr>
        <w:pStyle w:val="bodyIbrahim1"/>
      </w:pPr>
      <w:r w:rsidRPr="002C4D0C">
        <w:t xml:space="preserve">In this article, we </w:t>
      </w:r>
      <w:r w:rsidR="00633306">
        <w:t xml:space="preserve">provide an overview of the open source </w:t>
      </w:r>
      <w:r w:rsidR="00633306" w:rsidRPr="00633306">
        <w:t>audit process in M&amp;A transactions.</w:t>
      </w:r>
      <w:r w:rsidR="00633306">
        <w:t xml:space="preserve"> We expect to publish a second paper in this series to explore the various insights (technical, legal, business) that companies gain when going through this process).  </w:t>
      </w:r>
    </w:p>
    <w:p w14:paraId="326028CA" w14:textId="2F4C83D5" w:rsidR="00597D3F" w:rsidRPr="002C4D0C" w:rsidRDefault="00BF7C96" w:rsidP="00DF0C2E">
      <w:pPr>
        <w:pStyle w:val="HeadingIbrahim1"/>
      </w:pPr>
      <w:bookmarkStart w:id="7" w:name="_Toc492046552"/>
      <w:r>
        <w:t xml:space="preserve">2. </w:t>
      </w:r>
      <w:r w:rsidR="004C6B67" w:rsidRPr="002C4D0C">
        <w:t>Common open source usage scenarios</w:t>
      </w:r>
      <w:bookmarkEnd w:id="7"/>
    </w:p>
    <w:p w14:paraId="7E585907" w14:textId="77777777"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r w:rsidR="006B7082" w:rsidRPr="001B5CE8">
        <w:rPr>
          <w:rFonts w:ascii="Calibri" w:hAnsi="Calibri"/>
          <w:color w:val="000000" w:themeColor="text1"/>
        </w:rPr>
        <w:t xml:space="preserve">  </w:t>
      </w:r>
    </w:p>
    <w:p w14:paraId="2E099B16" w14:textId="2B9B42A4" w:rsidR="00597D3F" w:rsidRPr="002C4D0C" w:rsidRDefault="001B5CE8" w:rsidP="001B5CE8">
      <w:pPr>
        <w:rPr>
          <w:rFonts w:ascii="Calibri" w:hAnsi="Calibri"/>
        </w:rPr>
      </w:pPr>
      <w:r w:rsidRPr="001B5CE8">
        <w:rPr>
          <w:rFonts w:ascii="Calibri" w:hAnsi="Calibri"/>
          <w:color w:val="000000" w:themeColor="text1"/>
        </w:rPr>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2DC80A67" w14:textId="4E67BF05" w:rsidR="00BF7C96" w:rsidRPr="001F25A8" w:rsidRDefault="00444017" w:rsidP="001F25A8">
      <w:pPr>
        <w:pStyle w:val="HeadingIbrahim2"/>
      </w:pPr>
      <w:bookmarkStart w:id="8" w:name="_Toc492046553"/>
      <w:r w:rsidRPr="002C4D0C">
        <w:t xml:space="preserve">2.1 </w:t>
      </w:r>
      <w:r w:rsidR="004C6B67" w:rsidRPr="002C4D0C">
        <w:t>Incorporation</w:t>
      </w:r>
      <w:bookmarkEnd w:id="8"/>
    </w:p>
    <w:p w14:paraId="1344C03B" w14:textId="7444AFC1" w:rsidR="003743FA" w:rsidRPr="002C4D0C" w:rsidRDefault="004C6B67" w:rsidP="00BF7C96">
      <w:pPr>
        <w:pStyle w:val="bodyIbrahim1"/>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Pr="002C4D0C" w:rsidRDefault="004C6B67">
      <w:pPr>
        <w:spacing w:after="0" w:line="240" w:lineRule="auto"/>
        <w:jc w:val="center"/>
        <w:rPr>
          <w:rFonts w:ascii="Calibri" w:hAnsi="Calibri" w:cs="ProximaNova-Regular"/>
          <w:b/>
          <w:color w:val="000000"/>
        </w:rPr>
      </w:pPr>
      <w:commentRangeStart w:id="9"/>
      <w:r w:rsidRPr="002C4D0C">
        <w:rPr>
          <w:rFonts w:ascii="Calibri" w:hAnsi="Calibri" w:cs="ProximaNova-Regular"/>
          <w:b/>
          <w:color w:val="000000"/>
        </w:rPr>
        <w:t xml:space="preserve">Figure </w:t>
      </w:r>
      <w:commentRangeEnd w:id="9"/>
      <w:r w:rsidR="0037356B">
        <w:rPr>
          <w:rStyle w:val="af5"/>
        </w:rPr>
        <w:commentReference w:id="9"/>
      </w:r>
      <w:r w:rsidRPr="002C4D0C">
        <w:rPr>
          <w:rFonts w:ascii="Calibri" w:hAnsi="Calibri" w:cs="ProximaNova-Regular"/>
          <w:b/>
          <w:color w:val="000000"/>
        </w:rPr>
        <w:t>1: Incorporating open source code (green) within another body of code (blue)</w:t>
      </w:r>
    </w:p>
    <w:p w14:paraId="2379AAC9" w14:textId="77777777" w:rsidR="003F7C6D" w:rsidRPr="000438AC" w:rsidRDefault="003F7C6D" w:rsidP="004A494D">
      <w:pPr>
        <w:pStyle w:val="bodyIbrahim1"/>
      </w:pPr>
      <w:r w:rsidRPr="000438AC">
        <w:lastRenderedPageBreak/>
        <w:t xml:space="preserve">Source code audits are designed to find undeclared incorporation of open source into </w:t>
      </w:r>
      <w:proofErr w:type="gramStart"/>
      <w:r w:rsidRPr="000438AC">
        <w:t>a codebase</w:t>
      </w:r>
      <w:proofErr w:type="gramEnd"/>
      <w:r w:rsidRPr="000438AC">
        <w:t>,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0D99A31C" w14:textId="77777777" w:rsidR="003F7C6D" w:rsidRPr="000438AC" w:rsidRDefault="003F7C6D" w:rsidP="004A494D">
      <w:pPr>
        <w:pStyle w:val="bodyIbrahim1"/>
      </w:pPr>
      <w:r w:rsidRPr="000438AC">
        <w:t>The incorporation scenario is often not obvious when human eyes look at source code, but source code scanning tools with the ability to discover and match snippets can easily uncover such incorporation.</w:t>
      </w:r>
    </w:p>
    <w:p w14:paraId="7F3A7D00" w14:textId="69642A27" w:rsidR="00597D3F" w:rsidRPr="002C4D0C" w:rsidRDefault="00444017" w:rsidP="004A494D">
      <w:pPr>
        <w:pStyle w:val="HeadingIbrahim2"/>
      </w:pPr>
      <w:bookmarkStart w:id="10" w:name="_Toc492046554"/>
      <w:r w:rsidRPr="002C4D0C">
        <w:t xml:space="preserve">2.2 </w:t>
      </w:r>
      <w:r w:rsidR="004C6B67" w:rsidRPr="002C4D0C">
        <w:t>Linking</w:t>
      </w:r>
      <w:bookmarkEnd w:id="10"/>
    </w:p>
    <w:p w14:paraId="09D7FB5C" w14:textId="14677C8A" w:rsidR="00E94A9D" w:rsidRPr="002C4D0C" w:rsidRDefault="00E94A9D" w:rsidP="004A494D">
      <w:pPr>
        <w:pStyle w:val="bodyIbrahim1"/>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Pr="00197BB6" w:rsidRDefault="004C6B67" w:rsidP="00197BB6">
      <w:pPr>
        <w:pStyle w:val="FigureCaption"/>
      </w:pPr>
      <w:commentRangeStart w:id="11"/>
      <w:r w:rsidRPr="002C4D0C">
        <w:t>Figure 2:</w:t>
      </w:r>
      <w:commentRangeEnd w:id="11"/>
      <w:r w:rsidR="0037356B">
        <w:rPr>
          <w:rStyle w:val="af5"/>
          <w:rFonts w:asciiTheme="minorHAnsi" w:hAnsiTheme="minorHAnsi" w:cstheme="minorBidi"/>
          <w:b w:val="0"/>
          <w:color w:val="7F7F7F" w:themeColor="text1" w:themeTint="80"/>
        </w:rPr>
        <w:commentReference w:id="11"/>
      </w:r>
      <w:r w:rsidRPr="002C4D0C">
        <w:t xml:space="preserve"> Linking open source code (green) with another body of code (blue)</w:t>
      </w:r>
    </w:p>
    <w:p w14:paraId="1356C2D0" w14:textId="77777777" w:rsidR="009F2538" w:rsidRPr="000438AC" w:rsidRDefault="009F2538" w:rsidP="004A494D">
      <w:pPr>
        <w:pStyle w:val="bodyIbrahim1"/>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6C81CC40" w14:textId="26C25DBB" w:rsidR="00597D3F" w:rsidRPr="002C4D0C" w:rsidRDefault="00444017" w:rsidP="004A494D">
      <w:pPr>
        <w:pStyle w:val="HeadingIbrahim2"/>
      </w:pPr>
      <w:bookmarkStart w:id="12" w:name="_Toc492046555"/>
      <w:r w:rsidRPr="002C4D0C">
        <w:t xml:space="preserve">2.3 </w:t>
      </w:r>
      <w:r w:rsidR="004C6B67" w:rsidRPr="002C4D0C">
        <w:t>Modification</w:t>
      </w:r>
      <w:bookmarkEnd w:id="12"/>
    </w:p>
    <w:p w14:paraId="4A85A298" w14:textId="2EAE4317" w:rsidR="00597D3F" w:rsidRPr="002C4D0C"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Pr="002C4D0C"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Pr="002C4D0C" w:rsidRDefault="004C6B67" w:rsidP="00197BB6">
      <w:pPr>
        <w:pStyle w:val="FigureCaption"/>
      </w:pPr>
      <w:commentRangeStart w:id="13"/>
      <w:r w:rsidRPr="002C4D0C">
        <w:t>Figure 3</w:t>
      </w:r>
      <w:commentRangeEnd w:id="13"/>
      <w:r w:rsidR="0037356B">
        <w:rPr>
          <w:rStyle w:val="af5"/>
          <w:rFonts w:asciiTheme="minorHAnsi" w:hAnsiTheme="minorHAnsi" w:cstheme="minorBidi"/>
          <w:b w:val="0"/>
          <w:color w:val="7F7F7F" w:themeColor="text1" w:themeTint="80"/>
        </w:rPr>
        <w:commentReference w:id="13"/>
      </w:r>
      <w:r w:rsidRPr="002C4D0C">
        <w:t>: Modifications applied by developers to open source code (green)</w:t>
      </w:r>
    </w:p>
    <w:p w14:paraId="053F8DAF" w14:textId="049B5A20" w:rsidR="00597D3F" w:rsidRPr="002C4D0C" w:rsidRDefault="00444017" w:rsidP="004A494D">
      <w:pPr>
        <w:pStyle w:val="HeadingIbrahim2"/>
      </w:pPr>
      <w:bookmarkStart w:id="14" w:name="_Toc492046556"/>
      <w:r w:rsidRPr="002C4D0C">
        <w:t xml:space="preserve">2.4 </w:t>
      </w:r>
      <w:r w:rsidR="004C6B67" w:rsidRPr="002C4D0C">
        <w:t>Note on development tools</w:t>
      </w:r>
      <w:bookmarkEnd w:id="14"/>
    </w:p>
    <w:p w14:paraId="153C3787" w14:textId="2BCAFF7D" w:rsidR="00534FC6" w:rsidRPr="002C4D0C" w:rsidRDefault="00CD0F9D" w:rsidP="00DF0C2E">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92FB995" w14:textId="67084A82" w:rsidR="00597D3F" w:rsidRPr="004A494D" w:rsidRDefault="003F7C6D" w:rsidP="00DF0C2E">
      <w:pPr>
        <w:pStyle w:val="HeadingIbrahim1"/>
      </w:pPr>
      <w:r w:rsidRPr="002C4D0C">
        <w:t xml:space="preserve">3. </w:t>
      </w:r>
      <w:bookmarkStart w:id="15" w:name="_Toc492046557"/>
      <w:r w:rsidR="004C6B67" w:rsidRPr="002C4D0C">
        <w:t>Open source audits</w:t>
      </w:r>
      <w:bookmarkEnd w:id="15"/>
    </w:p>
    <w:p w14:paraId="158F61BD" w14:textId="38C94D19" w:rsidR="00597D3F" w:rsidRPr="002C4D0C" w:rsidRDefault="00ED54B0" w:rsidP="000B59EF">
      <w:pPr>
        <w:pStyle w:val="bodyIbrahim1"/>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2CF81949" w14:textId="009E4F17" w:rsidR="001A19BA" w:rsidRPr="002C4D0C" w:rsidRDefault="001A19BA" w:rsidP="000B59EF">
      <w:pPr>
        <w:pStyle w:val="HeadingIbrahim2"/>
      </w:pPr>
      <w:r w:rsidRPr="002C4D0C">
        <w:t>3.1 Why conduct an open source audit?</w:t>
      </w:r>
    </w:p>
    <w:p w14:paraId="44EEDA57" w14:textId="77777777" w:rsidR="001A19BA" w:rsidRPr="002C4D0C" w:rsidRDefault="001A19BA" w:rsidP="000B59EF">
      <w:pPr>
        <w:pStyle w:val="bodyIbrahim1"/>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2C4D0C" w:rsidRDefault="001A19BA" w:rsidP="000B59EF">
      <w:pPr>
        <w:pStyle w:val="ListIbrahim1"/>
      </w:pPr>
      <w:r w:rsidRPr="002C4D0C">
        <w:t>Failure to satisfy open source license obligations can lead to possible litigation, expensive re-engineering, product recalls, and bad publicity.</w:t>
      </w:r>
    </w:p>
    <w:p w14:paraId="4107317E" w14:textId="38A665A7" w:rsidR="00D54CFB" w:rsidRPr="002C4D0C" w:rsidRDefault="00D54CFB" w:rsidP="000B59EF">
      <w:pPr>
        <w:pStyle w:val="HeadingIbrahim2"/>
      </w:pPr>
      <w:r w:rsidRPr="002C4D0C">
        <w:t>3.</w:t>
      </w:r>
      <w:r w:rsidR="001A19BA" w:rsidRPr="002C4D0C">
        <w:t>2</w:t>
      </w:r>
      <w:r w:rsidRPr="002C4D0C">
        <w:t xml:space="preserve"> Should you commission an open source audit?</w:t>
      </w:r>
    </w:p>
    <w:p w14:paraId="6075CC4C" w14:textId="569FF96A" w:rsidR="00D54CFB" w:rsidRPr="002C4D0C" w:rsidRDefault="00D54CFB" w:rsidP="000B59EF">
      <w:pPr>
        <w:pStyle w:val="bodyIbrahim1"/>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w:t>
      </w:r>
      <w:r w:rsidRPr="002C4D0C">
        <w:lastRenderedPageBreak/>
        <w:t xml:space="preserve">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5CBF5B5D" w14:textId="4017D7BE" w:rsidR="00D54CFB" w:rsidRPr="002C4D0C" w:rsidRDefault="00D54CFB" w:rsidP="000B59EF">
      <w:pPr>
        <w:pStyle w:val="HeadingIbrahim2"/>
      </w:pPr>
      <w:r w:rsidRPr="002C4D0C">
        <w:t>3.3 Inputs and outputs</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has one primary input and one primary output (</w:t>
      </w:r>
      <w:commentRangeStart w:id="16"/>
      <w:r>
        <w:rPr>
          <w:rStyle w:val="ListLabel10"/>
        </w:rPr>
        <w:t>Figure 5</w:t>
      </w:r>
      <w:commentRangeEnd w:id="16"/>
      <w:r w:rsidR="0037356B">
        <w:rPr>
          <w:rStyle w:val="af5"/>
          <w:rFonts w:asciiTheme="minorHAnsi" w:eastAsia="ＭＳ 明朝" w:hAnsiTheme="minorHAnsi"/>
          <w:color w:val="7F7F7F" w:themeColor="text1" w:themeTint="80"/>
          <w:lang w:eastAsia="ja-JP"/>
        </w:rPr>
        <w:commentReference w:id="16"/>
      </w:r>
      <w:r>
        <w:rPr>
          <w:rStyle w:val="ListLabel10"/>
        </w:rPr>
        <w:t xml:space="preserve">).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Pr="002C4D0C"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74E85FB8" w14:textId="13E5ABB6" w:rsidR="007669CB" w:rsidRPr="00DF0C2E" w:rsidRDefault="008B1862" w:rsidP="00DF0C2E">
      <w:pPr>
        <w:pStyle w:val="HeadingIbrahim1"/>
      </w:pPr>
      <w:bookmarkStart w:id="17" w:name="_Toc488161383"/>
      <w:bookmarkStart w:id="18" w:name="_Toc488161454"/>
      <w:bookmarkStart w:id="19" w:name="_Toc488161524"/>
      <w:bookmarkStart w:id="20" w:name="_Toc488161948"/>
      <w:bookmarkStart w:id="21" w:name="_Toc488162013"/>
      <w:bookmarkStart w:id="22" w:name="_Toc488162079"/>
      <w:bookmarkStart w:id="23" w:name="_Toc488316252"/>
      <w:bookmarkStart w:id="24" w:name="_Toc492046578"/>
      <w:bookmarkStart w:id="25" w:name="_Toc492046558"/>
      <w:bookmarkEnd w:id="17"/>
      <w:bookmarkEnd w:id="18"/>
      <w:bookmarkEnd w:id="19"/>
      <w:bookmarkEnd w:id="20"/>
      <w:bookmarkEnd w:id="21"/>
      <w:bookmarkEnd w:id="22"/>
      <w:bookmarkEnd w:id="23"/>
      <w:bookmarkEnd w:id="24"/>
      <w:bookmarkEnd w:id="25"/>
      <w:r w:rsidRPr="00DF0C2E">
        <w:rPr>
          <w:rFonts w:cs="ProximaNova-Regular"/>
        </w:rPr>
        <w:t>4.</w:t>
      </w:r>
      <w:bookmarkStart w:id="26" w:name="_Toc488161384"/>
      <w:bookmarkStart w:id="27" w:name="_Toc488161455"/>
      <w:bookmarkStart w:id="28" w:name="_Toc488161525"/>
      <w:bookmarkStart w:id="29" w:name="_Toc488161949"/>
      <w:bookmarkStart w:id="30" w:name="_Toc488162014"/>
      <w:bookmarkStart w:id="31" w:name="_Toc488162080"/>
      <w:bookmarkStart w:id="32" w:name="_Toc488316253"/>
      <w:bookmarkStart w:id="33" w:name="_Toc492046579"/>
      <w:bookmarkStart w:id="34" w:name="_Toc492046559"/>
      <w:bookmarkStart w:id="35" w:name="_Toc492046560"/>
      <w:bookmarkEnd w:id="26"/>
      <w:bookmarkEnd w:id="27"/>
      <w:bookmarkEnd w:id="28"/>
      <w:bookmarkEnd w:id="29"/>
      <w:bookmarkEnd w:id="30"/>
      <w:bookmarkEnd w:id="31"/>
      <w:bookmarkEnd w:id="32"/>
      <w:bookmarkEnd w:id="33"/>
      <w:bookmarkEnd w:id="34"/>
      <w:r w:rsidR="00DF0C2E">
        <w:rPr>
          <w:rFonts w:cs="ProximaNova-Regular" w:hint="eastAsia"/>
          <w:lang w:eastAsia="ja-JP"/>
        </w:rPr>
        <w:t xml:space="preserve"> </w:t>
      </w:r>
      <w:r w:rsidR="007669CB" w:rsidRPr="00DF0C2E">
        <w:t>A</w:t>
      </w:r>
      <w:r w:rsidR="007669CB" w:rsidRPr="002C4D0C">
        <w:t>ssessing the scope of an audit job</w:t>
      </w:r>
      <w:bookmarkEnd w:id="35"/>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DF0C2E">
      <w:pPr>
        <w:pStyle w:val="HeadingIbrahim1"/>
      </w:pPr>
      <w:bookmarkStart w:id="36" w:name="_Toc488161386"/>
      <w:bookmarkStart w:id="37" w:name="_Toc488161457"/>
      <w:bookmarkStart w:id="38" w:name="_Toc488161527"/>
      <w:bookmarkStart w:id="39" w:name="_Toc488161951"/>
      <w:bookmarkStart w:id="40" w:name="_Toc488162016"/>
      <w:bookmarkStart w:id="41" w:name="_Toc488162082"/>
      <w:bookmarkStart w:id="42" w:name="_Toc488316255"/>
      <w:bookmarkStart w:id="43" w:name="_Toc492046581"/>
      <w:bookmarkStart w:id="44" w:name="_Toc488161387"/>
      <w:bookmarkStart w:id="45" w:name="_Toc488161458"/>
      <w:bookmarkStart w:id="46" w:name="_Toc488161528"/>
      <w:bookmarkStart w:id="47" w:name="_Toc488161952"/>
      <w:bookmarkStart w:id="48" w:name="_Toc488162017"/>
      <w:bookmarkStart w:id="49" w:name="_Toc488162083"/>
      <w:bookmarkStart w:id="50" w:name="_Toc488316256"/>
      <w:bookmarkStart w:id="51" w:name="_Toc492046582"/>
      <w:bookmarkStart w:id="52" w:name="_ga5vqqw3ovz7" w:colFirst="0" w:colLast="0"/>
      <w:bookmarkStart w:id="53" w:name="_t0bybq44xvpf" w:colFirst="0" w:colLast="0"/>
      <w:bookmarkStart w:id="54" w:name="_dscng153ix2u" w:colFirst="0" w:colLast="0"/>
      <w:bookmarkStart w:id="55" w:name="_fv5afzxndjg" w:colFirst="0" w:colLast="0"/>
      <w:bookmarkStart w:id="56" w:name="_Toc492046561"/>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2C4D0C">
        <w:t xml:space="preserve">5. </w:t>
      </w:r>
      <w:r w:rsidR="007669CB" w:rsidRPr="002C4D0C">
        <w:t>Audit methods</w:t>
      </w:r>
      <w:bookmarkEnd w:id="56"/>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0E179E">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7"/>
      <w:r w:rsidRPr="002C4D0C">
        <w:t>an</w:t>
      </w:r>
      <w:commentRangeEnd w:id="57"/>
      <w:r w:rsidR="002F64BF">
        <w:rPr>
          <w:rStyle w:val="af5"/>
          <w:rFonts w:asciiTheme="minorHAnsi" w:eastAsia="ＭＳ 明朝" w:hAnsiTheme="minorHAnsi"/>
          <w:color w:val="7F7F7F" w:themeColor="text1" w:themeTint="80"/>
          <w:lang w:eastAsia="ja-JP"/>
        </w:rPr>
        <w:commentReference w:id="57"/>
      </w:r>
      <w:r w:rsidRPr="002C4D0C">
        <w:t xml:space="preserve"> </w:t>
      </w:r>
      <w:r w:rsidR="00F2323D" w:rsidRPr="002C4D0C">
        <w:t>random verification of results from the auditing company.</w:t>
      </w:r>
    </w:p>
    <w:p w14:paraId="5D6AC508" w14:textId="1EF46C80" w:rsidR="00AD71F3" w:rsidRPr="00382132" w:rsidRDefault="00E0749F" w:rsidP="00382132">
      <w:pPr>
        <w:pStyle w:val="HeadingIbrahim2"/>
      </w:pPr>
      <w:bookmarkStart w:id="58" w:name="_Toc492046562"/>
      <w:r w:rsidRPr="002C4D0C">
        <w:lastRenderedPageBreak/>
        <w:t>5</w:t>
      </w:r>
      <w:r w:rsidR="00444017" w:rsidRPr="002C4D0C">
        <w:t xml:space="preserve">.1 </w:t>
      </w:r>
      <w:r w:rsidR="00AD71F3" w:rsidRPr="002C4D0C">
        <w:t>Traditional audit</w:t>
      </w:r>
      <w:r w:rsidR="00F2323D" w:rsidRPr="002C4D0C">
        <w:t xml:space="preserve"> method</w:t>
      </w:r>
      <w:bookmarkEnd w:id="58"/>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commentRangeStart w:id="59"/>
      <w:r w:rsidRPr="000438AC">
        <w:t>Figure 6</w:t>
      </w:r>
      <w:commentRangeEnd w:id="59"/>
      <w:r w:rsidR="002F64BF">
        <w:rPr>
          <w:rStyle w:val="af5"/>
          <w:rFonts w:asciiTheme="minorHAnsi" w:hAnsiTheme="minorHAnsi" w:cstheme="minorBidi"/>
          <w:b w:val="0"/>
          <w:color w:val="7F7F7F" w:themeColor="text1" w:themeTint="80"/>
        </w:rPr>
        <w:commentReference w:id="59"/>
      </w:r>
      <w:r w:rsidRPr="000438AC">
        <w:t>: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w:t>
      </w:r>
      <w:commentRangeStart w:id="60"/>
      <w:r w:rsidRPr="00702291">
        <w:rPr>
          <w:rFonts w:ascii="Calibri" w:hAnsi="Calibri"/>
          <w:sz w:val="22"/>
        </w:rPr>
        <w:t>Figures 7, 8, and 9</w:t>
      </w:r>
      <w:commentRangeEnd w:id="60"/>
      <w:r w:rsidR="002851DA">
        <w:rPr>
          <w:rStyle w:val="af5"/>
          <w:rFonts w:asciiTheme="minorHAnsi" w:hAnsiTheme="minorHAnsi"/>
          <w:i w:val="0"/>
          <w:iCs w:val="0"/>
          <w:color w:val="7F7F7F" w:themeColor="text1" w:themeTint="80"/>
        </w:rPr>
        <w:commentReference w:id="60"/>
      </w:r>
      <w:r w:rsidRPr="00702291">
        <w:rPr>
          <w:rFonts w:ascii="Calibri" w:hAnsi="Calibri"/>
          <w:sz w:val="22"/>
        </w:rPr>
        <w:t>,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61" w:name="_Toc492046563"/>
      <w:r w:rsidRPr="002C4D0C">
        <w:t>5</w:t>
      </w:r>
      <w:r w:rsidR="00444017" w:rsidRPr="002C4D0C">
        <w:t xml:space="preserve">.2 </w:t>
      </w:r>
      <w:r w:rsidR="004C6B67" w:rsidRPr="002C4D0C">
        <w:t>Blind audit</w:t>
      </w:r>
      <w:bookmarkEnd w:id="61"/>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t>
      </w:r>
      <w:r w:rsidR="006C74DC" w:rsidRPr="002C4D0C">
        <w:lastRenderedPageBreak/>
        <w:t xml:space="preserve">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62" w:name="_Toc492046622"/>
      <w:r w:rsidRPr="002C4D0C">
        <w:t>5</w:t>
      </w:r>
      <w:r w:rsidR="00444017" w:rsidRPr="002C4D0C">
        <w:t>.3 D</w:t>
      </w:r>
      <w:r w:rsidR="004C6B67" w:rsidRPr="002C4D0C">
        <w:t>IY audit</w:t>
      </w:r>
      <w:bookmarkEnd w:id="62"/>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w:t>
      </w:r>
      <w:r w:rsidR="006F2524" w:rsidRPr="002C4D0C">
        <w:lastRenderedPageBreak/>
        <w:t xml:space="preserve">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DF0C2E">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DF0C2E">
      <w:pPr>
        <w:pStyle w:val="HeadingIbrahim1"/>
      </w:pPr>
      <w:bookmarkStart w:id="63" w:name="_Toc492046588"/>
      <w:bookmarkStart w:id="64" w:name="_Toc488161394"/>
      <w:bookmarkStart w:id="65" w:name="_Toc488161464"/>
      <w:bookmarkStart w:id="66" w:name="_Toc488161534"/>
      <w:bookmarkStart w:id="67" w:name="_Toc488161958"/>
      <w:bookmarkStart w:id="68" w:name="_Toc488162023"/>
      <w:bookmarkStart w:id="69" w:name="_Toc488162089"/>
      <w:bookmarkStart w:id="70" w:name="_Toc488316262"/>
      <w:bookmarkStart w:id="71" w:name="_Toc492046589"/>
      <w:bookmarkStart w:id="72" w:name="_Toc492046623"/>
      <w:bookmarkEnd w:id="63"/>
      <w:bookmarkEnd w:id="64"/>
      <w:bookmarkEnd w:id="65"/>
      <w:bookmarkEnd w:id="66"/>
      <w:bookmarkEnd w:id="67"/>
      <w:bookmarkEnd w:id="68"/>
      <w:bookmarkEnd w:id="69"/>
      <w:bookmarkEnd w:id="70"/>
      <w:bookmarkEnd w:id="71"/>
      <w:r w:rsidRPr="002C4D0C">
        <w:t>7</w:t>
      </w:r>
      <w:r w:rsidR="004813E1" w:rsidRPr="002C4D0C">
        <w:t>. S</w:t>
      </w:r>
      <w:r w:rsidR="004C6B67" w:rsidRPr="002C4D0C">
        <w:t>ecurity and version control</w:t>
      </w:r>
      <w:bookmarkEnd w:id="72"/>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DF0C2E">
      <w:pPr>
        <w:pStyle w:val="HeadingIbrahim1"/>
      </w:pPr>
      <w:bookmarkStart w:id="73" w:name="_Toc492046624"/>
      <w:r w:rsidRPr="002C4D0C">
        <w:t>8</w:t>
      </w:r>
      <w:r w:rsidR="004813E1" w:rsidRPr="002C4D0C">
        <w:t xml:space="preserve">. </w:t>
      </w:r>
      <w:r w:rsidR="004C6B67" w:rsidRPr="002C4D0C">
        <w:t>Pre- and post-acquisition remediation</w:t>
      </w:r>
      <w:bookmarkEnd w:id="73"/>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DF0C2E">
      <w:pPr>
        <w:pStyle w:val="HeadingIbrahim1"/>
      </w:pPr>
      <w:bookmarkStart w:id="74"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4"/>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75" w:name="_Toc492046626"/>
      <w:r w:rsidRPr="002C4D0C">
        <w:t>9</w:t>
      </w:r>
      <w:r w:rsidR="00444017" w:rsidRPr="002C4D0C">
        <w:t xml:space="preserve">.1 </w:t>
      </w:r>
      <w:r w:rsidR="004C6B67" w:rsidRPr="002C4D0C">
        <w:t>Know what’s in your code</w:t>
      </w:r>
      <w:bookmarkEnd w:id="75"/>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6"/>
      <w:r w:rsidRPr="002C4D0C">
        <w:t>with</w:t>
      </w:r>
      <w:commentRangeEnd w:id="76"/>
      <w:r w:rsidR="00060547">
        <w:rPr>
          <w:rStyle w:val="af5"/>
          <w:rFonts w:asciiTheme="minorHAnsi" w:eastAsia="ＭＳ 明朝" w:hAnsiTheme="minorHAnsi"/>
          <w:color w:val="7F7F7F" w:themeColor="text1" w:themeTint="80"/>
          <w:lang w:eastAsia="ja-JP"/>
        </w:rPr>
        <w:commentReference w:id="76"/>
      </w:r>
      <w:r w:rsidRPr="002C4D0C">
        <w:t xml:space="preserve">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w:t>
      </w:r>
      <w:r w:rsidRPr="002C4D0C">
        <w:lastRenderedPageBreak/>
        <w:t xml:space="preserve">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1705FE">
      <w:pPr>
        <w:pStyle w:val="HeadingIbrahim3"/>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6"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1705FE">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w:t>
      </w:r>
      <w:r w:rsidRPr="002C4D0C">
        <w:lastRenderedPageBreak/>
        <w:t xml:space="preserve">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1705FE">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xml:space="preserve">.  </w:t>
      </w:r>
      <w:commentRangeStart w:id="77"/>
      <w:r w:rsidR="00361C20" w:rsidRPr="002C4D0C">
        <w:t>It</w:t>
      </w:r>
      <w:commentRangeEnd w:id="77"/>
      <w:r w:rsidR="00060547">
        <w:rPr>
          <w:rStyle w:val="af5"/>
          <w:rFonts w:asciiTheme="minorHAnsi" w:eastAsia="ＭＳ 明朝" w:hAnsiTheme="minorHAnsi"/>
          <w:color w:val="7F7F7F" w:themeColor="text1" w:themeTint="80"/>
          <w:lang w:eastAsia="ja-JP"/>
        </w:rPr>
        <w:commentReference w:id="77"/>
      </w:r>
      <w:r w:rsidR="00361C20" w:rsidRPr="002C4D0C">
        <w:t xml:space="preserve">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225EF1">
      <w:pPr>
        <w:pStyle w:val="HeadingIbrahim2"/>
      </w:pPr>
      <w:bookmarkStart w:id="78" w:name="_Toc492046627"/>
      <w:r w:rsidRPr="002C4D0C">
        <w:t>9</w:t>
      </w:r>
      <w:r w:rsidR="00444017" w:rsidRPr="002C4D0C">
        <w:t xml:space="preserve">.2 </w:t>
      </w:r>
      <w:r w:rsidR="004C6B67" w:rsidRPr="002C4D0C">
        <w:t>Be in compliance</w:t>
      </w:r>
      <w:bookmarkEnd w:id="78"/>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225EF1">
      <w:pPr>
        <w:pStyle w:val="HeadingIbrahim2"/>
      </w:pPr>
      <w:bookmarkStart w:id="79" w:name="_Toc492046628"/>
      <w:r w:rsidRPr="002C4D0C">
        <w:t>9</w:t>
      </w:r>
      <w:r w:rsidR="00444017" w:rsidRPr="002C4D0C">
        <w:t xml:space="preserve">.3 </w:t>
      </w:r>
      <w:r w:rsidR="004C6B67" w:rsidRPr="002C4D0C">
        <w:t>Use latest releases for security purposes</w:t>
      </w:r>
      <w:bookmarkEnd w:id="79"/>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80" w:name="_Toc492046629"/>
      <w:r w:rsidRPr="002C4D0C">
        <w:lastRenderedPageBreak/>
        <w:t>9.</w:t>
      </w:r>
      <w:r w:rsidR="00444017" w:rsidRPr="002C4D0C">
        <w:t xml:space="preserve">4 </w:t>
      </w:r>
      <w:r w:rsidR="004C6B67" w:rsidRPr="002C4D0C">
        <w:t>Measure up your compliance efforts</w:t>
      </w:r>
      <w:bookmarkEnd w:id="80"/>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7A4B4B">
        <w:fldChar w:fldCharType="begin"/>
      </w:r>
      <w:r w:rsidR="007A4B4B">
        <w:instrText xml:space="preserve"> HYPERLINK "https://www.openchainproject.org/conformance" \h </w:instrText>
      </w:r>
      <w:r w:rsidR="007A4B4B">
        <w:fldChar w:fldCharType="separate"/>
      </w:r>
      <w:r w:rsidRPr="002C4D0C">
        <w:rPr>
          <w:rStyle w:val="InternetLink"/>
        </w:rPr>
        <w:t>OpenChain</w:t>
      </w:r>
      <w:proofErr w:type="spellEnd"/>
      <w:r w:rsidRPr="002C4D0C">
        <w:rPr>
          <w:rStyle w:val="InternetLink"/>
        </w:rPr>
        <w:t xml:space="preserve"> Conformant</w:t>
      </w:r>
      <w:r w:rsidR="007A4B4B">
        <w:rPr>
          <w:rStyle w:val="InternetLink"/>
        </w:rPr>
        <w:fldChar w:fldCharType="end"/>
      </w:r>
      <w:r w:rsidRPr="002C4D0C">
        <w:t xml:space="preserve">” status. This is done by filling out a series of questions either </w:t>
      </w:r>
      <w:hyperlink r:id="rId17">
        <w:r w:rsidRPr="002C4D0C">
          <w:rPr>
            <w:rStyle w:val="InternetLink"/>
          </w:rPr>
          <w:t>online</w:t>
        </w:r>
      </w:hyperlink>
      <w:r w:rsidRPr="002C4D0C">
        <w:t xml:space="preserve"> or </w:t>
      </w:r>
      <w:hyperlink r:id="rId18">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commentRangeStart w:id="81"/>
      <w:r w:rsidRPr="002C4D0C">
        <w:rPr>
          <w:color w:val="1155CD"/>
        </w:rPr>
        <w:t>Self-Assessment Checklist</w:t>
      </w:r>
      <w:commentRangeEnd w:id="81"/>
      <w:r w:rsidR="005E4334">
        <w:rPr>
          <w:rStyle w:val="af5"/>
          <w:rFonts w:asciiTheme="minorHAnsi" w:eastAsia="ＭＳ 明朝" w:hAnsiTheme="minorHAnsi"/>
          <w:color w:val="7F7F7F" w:themeColor="text1" w:themeTint="80"/>
          <w:lang w:eastAsia="ja-JP"/>
        </w:rPr>
        <w:commentReference w:id="81"/>
      </w:r>
      <w:r w:rsidRPr="002C4D0C">
        <w:rPr>
          <w:color w:val="1155CD"/>
        </w:rPr>
        <w:t xml:space="preserve">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2" w:name="_Toc492046630"/>
      <w:r w:rsidRPr="002C4D0C">
        <w:t>9</w:t>
      </w:r>
      <w:r w:rsidR="008616B4" w:rsidRPr="002C4D0C">
        <w:t xml:space="preserve">.5 </w:t>
      </w:r>
      <w:commentRangeStart w:id="83"/>
      <w:r w:rsidR="008616B4" w:rsidRPr="002C4D0C">
        <w:t>E</w:t>
      </w:r>
      <w:r w:rsidR="004C6B67" w:rsidRPr="002C4D0C">
        <w:t>ducate</w:t>
      </w:r>
      <w:bookmarkEnd w:id="82"/>
      <w:commentRangeEnd w:id="83"/>
      <w:r w:rsidR="007F68C3">
        <w:rPr>
          <w:rStyle w:val="af5"/>
          <w:rFonts w:asciiTheme="minorHAnsi" w:eastAsia="ＭＳ 明朝" w:hAnsiTheme="minorHAnsi" w:cstheme="minorBidi"/>
          <w:color w:val="7F7F7F" w:themeColor="text1" w:themeTint="80"/>
          <w:lang w:eastAsia="ja-JP"/>
        </w:rPr>
        <w:commentReference w:id="83"/>
      </w:r>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w:t>
      </w:r>
      <w:commentRangeStart w:id="84"/>
      <w:r w:rsidRPr="002C4D0C">
        <w:rPr>
          <w:rFonts w:ascii="Calibri" w:hAnsi="Calibri" w:cs="ProximaNova-Regular"/>
          <w:color w:val="000000"/>
        </w:rPr>
        <w:t xml:space="preserve"> strategies</w:t>
      </w:r>
      <w:commentRangeEnd w:id="84"/>
      <w:r w:rsidR="00204A71">
        <w:rPr>
          <w:rStyle w:val="af5"/>
        </w:rPr>
        <w:commentReference w:id="84"/>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DF0C2E">
      <w:pPr>
        <w:pStyle w:val="HeadingIbrahim1"/>
      </w:pPr>
      <w:bookmarkStart w:id="85"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5"/>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6"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6"/>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7"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7"/>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8" w:name="_Toc492046634"/>
      <w:r w:rsidRPr="002C4D0C">
        <w:t>1</w:t>
      </w:r>
      <w:r w:rsidR="00D101D2">
        <w:t>0</w:t>
      </w:r>
      <w:r w:rsidRPr="002C4D0C">
        <w:t xml:space="preserve">.3 </w:t>
      </w:r>
      <w:r w:rsidR="00976FFA" w:rsidRPr="002C4D0C">
        <w:t>Ask the right questions</w:t>
      </w:r>
      <w:bookmarkEnd w:id="88"/>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lastRenderedPageBreak/>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9" w:name="_Toc492046635"/>
      <w:r w:rsidRPr="002C4D0C">
        <w:t>1</w:t>
      </w:r>
      <w:r w:rsidR="00D101D2">
        <w:t>0</w:t>
      </w:r>
      <w:r w:rsidRPr="002C4D0C">
        <w:t xml:space="preserve">.4 </w:t>
      </w:r>
      <w:r w:rsidR="004C6B67" w:rsidRPr="002C4D0C">
        <w:t>Identify items to be resolved before executing the transaction</w:t>
      </w:r>
      <w:bookmarkEnd w:id="89"/>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At </w:t>
      </w:r>
      <w:commentRangeStart w:id="90"/>
      <w:r w:rsidRPr="002C4D0C">
        <w:rPr>
          <w:rFonts w:ascii="Calibri" w:hAnsi="Calibri" w:cs="ProximaNova-Regular"/>
          <w:color w:val="000000"/>
        </w:rPr>
        <w:t>which</w:t>
      </w:r>
      <w:commentRangeEnd w:id="90"/>
      <w:r w:rsidR="007F68C3">
        <w:rPr>
          <w:rStyle w:val="af5"/>
        </w:rPr>
        <w:commentReference w:id="90"/>
      </w:r>
      <w:r w:rsidRPr="002C4D0C">
        <w:rPr>
          <w:rFonts w:ascii="Calibri" w:hAnsi="Calibri" w:cs="ProximaNova-Regular"/>
          <w:color w:val="000000"/>
        </w:rPr>
        <w:t xml:space="preserve">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91"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91"/>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DF0C2E">
      <w:pPr>
        <w:pStyle w:val="HeadingIbrahim1"/>
      </w:pPr>
      <w:bookmarkStart w:id="92"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2"/>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w:t>
      </w:r>
      <w:proofErr w:type="spellStart"/>
      <w:r w:rsidRPr="002C4D0C">
        <w:t>changelog</w:t>
      </w:r>
      <w:proofErr w:type="spellEnd"/>
      <w:r w:rsidRPr="002C4D0C">
        <w:t xml:space="preserve">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w:t>
      </w:r>
      <w:proofErr w:type="gramStart"/>
      <w:r w:rsidR="005F5C58">
        <w:t>approval</w:t>
      </w:r>
      <w:r w:rsidR="004C6B67" w:rsidRPr="002C4D0C">
        <w:t>.</w:t>
      </w:r>
      <w:proofErr w:type="gramEnd"/>
    </w:p>
    <w:p w14:paraId="3FB3FBC4" w14:textId="09CAD089" w:rsidR="00597D3F" w:rsidRPr="002C4D0C" w:rsidRDefault="000511D7" w:rsidP="00541FB0">
      <w:pPr>
        <w:pStyle w:val="ListIbrahim1"/>
      </w:pPr>
      <w:r>
        <w:lastRenderedPageBreak/>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commentRangeStart w:id="93"/>
      <w:r w:rsidRPr="002C4D0C">
        <w:t xml:space="preserve">Do not discuss </w:t>
      </w:r>
      <w:r w:rsidR="004C6B67" w:rsidRPr="002C4D0C">
        <w:t>compliance practices with individuals outside of your company</w:t>
      </w:r>
      <w:commentRangeEnd w:id="93"/>
      <w:r w:rsidR="003964F6">
        <w:rPr>
          <w:rStyle w:val="af5"/>
          <w:rFonts w:asciiTheme="minorHAnsi" w:eastAsia="ＭＳ 明朝" w:hAnsiTheme="minorHAnsi"/>
          <w:color w:val="7F7F7F" w:themeColor="text1" w:themeTint="80"/>
          <w:lang w:eastAsia="ja-JP"/>
        </w:rPr>
        <w:commentReference w:id="93"/>
      </w:r>
      <w:r w:rsidR="004C6B67" w:rsidRPr="002C4D0C">
        <w:t>.</w:t>
      </w:r>
    </w:p>
    <w:p w14:paraId="6136DE0E" w14:textId="364FCCB6" w:rsidR="00597D3F" w:rsidRPr="002C4D0C" w:rsidRDefault="00541FB0" w:rsidP="003964F6">
      <w:pPr>
        <w:pStyle w:val="HeadingIbrahim1"/>
        <w:tabs>
          <w:tab w:val="left" w:pos="8069"/>
        </w:tabs>
      </w:pPr>
      <w:bookmarkStart w:id="94" w:name="_Toc488161420"/>
      <w:bookmarkStart w:id="95" w:name="_Toc488161490"/>
      <w:bookmarkStart w:id="96" w:name="_Toc488161557"/>
      <w:bookmarkStart w:id="97" w:name="_Toc488161980"/>
      <w:bookmarkStart w:id="98" w:name="_Toc488162045"/>
      <w:bookmarkStart w:id="99" w:name="_Toc488162111"/>
      <w:bookmarkStart w:id="100" w:name="_Toc488316284"/>
      <w:bookmarkStart w:id="101" w:name="_Toc492046605"/>
      <w:bookmarkStart w:id="102" w:name="_Toc492046638"/>
      <w:bookmarkStart w:id="103" w:name="_Toc488161421"/>
      <w:bookmarkStart w:id="104" w:name="_Toc488161491"/>
      <w:bookmarkStart w:id="105" w:name="_Toc488161558"/>
      <w:bookmarkStart w:id="106" w:name="_Toc488161981"/>
      <w:bookmarkStart w:id="107" w:name="_Toc488162046"/>
      <w:bookmarkStart w:id="108" w:name="_Toc488162112"/>
      <w:bookmarkStart w:id="109" w:name="_Toc488316285"/>
      <w:bookmarkStart w:id="110" w:name="_Toc492046606"/>
      <w:bookmarkStart w:id="111" w:name="_Toc492046639"/>
      <w:bookmarkStart w:id="112" w:name="_Toc488161422"/>
      <w:bookmarkStart w:id="113" w:name="_Toc488161492"/>
      <w:bookmarkStart w:id="114" w:name="_Toc488161559"/>
      <w:bookmarkStart w:id="115" w:name="_Toc488161982"/>
      <w:bookmarkStart w:id="116" w:name="_Toc488162047"/>
      <w:bookmarkStart w:id="117" w:name="_Toc488162113"/>
      <w:bookmarkStart w:id="118" w:name="_Toc488316286"/>
      <w:bookmarkStart w:id="119" w:name="_Toc492046607"/>
      <w:bookmarkStart w:id="120" w:name="_Toc492046640"/>
      <w:bookmarkStart w:id="121" w:name="_Toc488161423"/>
      <w:bookmarkStart w:id="122" w:name="_Toc488161493"/>
      <w:bookmarkStart w:id="123" w:name="_Toc488161560"/>
      <w:bookmarkStart w:id="124" w:name="_Toc488161983"/>
      <w:bookmarkStart w:id="125" w:name="_Toc488162048"/>
      <w:bookmarkStart w:id="126" w:name="_Toc488162114"/>
      <w:bookmarkStart w:id="127" w:name="_Toc488316287"/>
      <w:bookmarkStart w:id="128" w:name="_Toc492046608"/>
      <w:bookmarkStart w:id="129" w:name="_Toc492046641"/>
      <w:bookmarkStart w:id="130" w:name="_Toc488161424"/>
      <w:bookmarkStart w:id="131" w:name="_Toc488161494"/>
      <w:bookmarkStart w:id="132" w:name="_Toc488161561"/>
      <w:bookmarkStart w:id="133" w:name="_Toc488161984"/>
      <w:bookmarkStart w:id="134" w:name="_Toc488162049"/>
      <w:bookmarkStart w:id="135" w:name="_Toc488162115"/>
      <w:bookmarkStart w:id="136" w:name="_Toc488316288"/>
      <w:bookmarkStart w:id="137" w:name="_Toc492046609"/>
      <w:bookmarkStart w:id="138" w:name="_Toc492046642"/>
      <w:bookmarkStart w:id="139" w:name="_Toc488161425"/>
      <w:bookmarkStart w:id="140" w:name="_Toc488161495"/>
      <w:bookmarkStart w:id="141" w:name="_Toc488161562"/>
      <w:bookmarkStart w:id="142" w:name="_Toc488161985"/>
      <w:bookmarkStart w:id="143" w:name="_Toc488162050"/>
      <w:bookmarkStart w:id="144" w:name="_Toc488162116"/>
      <w:bookmarkStart w:id="145" w:name="_Toc488316289"/>
      <w:bookmarkStart w:id="146" w:name="_Toc492046610"/>
      <w:bookmarkStart w:id="147" w:name="_Toc492046643"/>
      <w:bookmarkStart w:id="148" w:name="_Toc488161426"/>
      <w:bookmarkStart w:id="149" w:name="_Toc488161496"/>
      <w:bookmarkStart w:id="150" w:name="_Toc488161563"/>
      <w:bookmarkStart w:id="151" w:name="_Toc488161986"/>
      <w:bookmarkStart w:id="152" w:name="_Toc488162051"/>
      <w:bookmarkStart w:id="153" w:name="_Toc488162117"/>
      <w:bookmarkStart w:id="154" w:name="_Toc488316290"/>
      <w:bookmarkStart w:id="155" w:name="_Toc492046611"/>
      <w:bookmarkStart w:id="156" w:name="_Toc492046644"/>
      <w:bookmarkStart w:id="157" w:name="_Toc488161427"/>
      <w:bookmarkStart w:id="158" w:name="_Toc488161497"/>
      <w:bookmarkStart w:id="159" w:name="_Toc488161564"/>
      <w:bookmarkStart w:id="160" w:name="_Toc488161987"/>
      <w:bookmarkStart w:id="161" w:name="_Toc488162052"/>
      <w:bookmarkStart w:id="162" w:name="_Toc488162118"/>
      <w:bookmarkStart w:id="163" w:name="_Toc488316291"/>
      <w:bookmarkStart w:id="164" w:name="_Toc492046612"/>
      <w:bookmarkStart w:id="165" w:name="_Toc492046645"/>
      <w:bookmarkStart w:id="166" w:name="_Toc488161428"/>
      <w:bookmarkStart w:id="167" w:name="_Toc488161498"/>
      <w:bookmarkStart w:id="168" w:name="_Toc488161565"/>
      <w:bookmarkStart w:id="169" w:name="_Toc488161988"/>
      <w:bookmarkStart w:id="170" w:name="_Toc488162053"/>
      <w:bookmarkStart w:id="171" w:name="_Toc488162119"/>
      <w:bookmarkStart w:id="172" w:name="_Toc488316292"/>
      <w:bookmarkStart w:id="173" w:name="_Toc492046613"/>
      <w:bookmarkStart w:id="174" w:name="_Toc492046646"/>
      <w:bookmarkStart w:id="175" w:name="_Toc488161429"/>
      <w:bookmarkStart w:id="176" w:name="_Toc488161499"/>
      <w:bookmarkStart w:id="177" w:name="_Toc488161566"/>
      <w:bookmarkStart w:id="178" w:name="_Toc488161989"/>
      <w:bookmarkStart w:id="179" w:name="_Toc488162054"/>
      <w:bookmarkStart w:id="180" w:name="_Toc488162120"/>
      <w:bookmarkStart w:id="181" w:name="_Toc488316293"/>
      <w:bookmarkStart w:id="182" w:name="_Toc492046614"/>
      <w:bookmarkStart w:id="183" w:name="_Toc492046647"/>
      <w:bookmarkStart w:id="184" w:name="_Toc488161430"/>
      <w:bookmarkStart w:id="185" w:name="_Toc488161500"/>
      <w:bookmarkStart w:id="186" w:name="_Toc488161567"/>
      <w:bookmarkStart w:id="187" w:name="_Toc488161990"/>
      <w:bookmarkStart w:id="188" w:name="_Toc488162055"/>
      <w:bookmarkStart w:id="189" w:name="_Toc488162121"/>
      <w:bookmarkStart w:id="190" w:name="_Toc488316294"/>
      <w:bookmarkStart w:id="191" w:name="_Toc492046615"/>
      <w:bookmarkStart w:id="192" w:name="_Toc492046648"/>
      <w:bookmarkStart w:id="193" w:name="_Toc488161431"/>
      <w:bookmarkStart w:id="194" w:name="_Toc488161501"/>
      <w:bookmarkStart w:id="195" w:name="_Toc488161568"/>
      <w:bookmarkStart w:id="196" w:name="_Toc488161991"/>
      <w:bookmarkStart w:id="197" w:name="_Toc488162056"/>
      <w:bookmarkStart w:id="198" w:name="_Toc488162122"/>
      <w:bookmarkStart w:id="199" w:name="_Toc488316295"/>
      <w:bookmarkStart w:id="200" w:name="_Toc492046616"/>
      <w:bookmarkStart w:id="201" w:name="_Toc492046649"/>
      <w:bookmarkStart w:id="202" w:name="_Toc488161432"/>
      <w:bookmarkStart w:id="203" w:name="_Toc488161502"/>
      <w:bookmarkStart w:id="204" w:name="_Toc488161569"/>
      <w:bookmarkStart w:id="205" w:name="_Toc488161992"/>
      <w:bookmarkStart w:id="206" w:name="_Toc488162057"/>
      <w:bookmarkStart w:id="207" w:name="_Toc488162123"/>
      <w:bookmarkStart w:id="208" w:name="_Toc488316296"/>
      <w:bookmarkStart w:id="209" w:name="_Toc492046617"/>
      <w:bookmarkStart w:id="210" w:name="_Toc492046650"/>
      <w:bookmarkStart w:id="211" w:name="_Toc492046651"/>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Pr>
          <w:rFonts w:hint="eastAsia"/>
        </w:rPr>
        <w:t>12</w:t>
      </w:r>
      <w:r>
        <w:t xml:space="preserve">. </w:t>
      </w:r>
      <w:r w:rsidR="004C6B67" w:rsidRPr="002C4D0C">
        <w:t>Conclusion</w:t>
      </w:r>
      <w:bookmarkEnd w:id="211"/>
      <w:r w:rsidR="003964F6">
        <w:tab/>
      </w:r>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commentRangeStart w:id="212"/>
      <w:r w:rsidRPr="00541FB0">
        <w:t>Primary contact persons at target and acquirer</w:t>
      </w:r>
      <w:commentRangeEnd w:id="212"/>
      <w:r w:rsidR="000F675E">
        <w:rPr>
          <w:rStyle w:val="af5"/>
          <w:rFonts w:asciiTheme="minorHAnsi" w:hAnsiTheme="minorHAnsi" w:cstheme="minorBidi"/>
          <w:color w:val="7F7F7F" w:themeColor="text1" w:themeTint="80"/>
        </w:rPr>
        <w:commentReference w:id="212"/>
      </w:r>
      <w:r w:rsidRPr="00541FB0">
        <w:t xml:space="preserve">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19"/>
          <w:footerReference w:type="first" r:id="rId20"/>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DF0C2E">
      <w:pPr>
        <w:pStyle w:val="HeadingIbrahim1"/>
      </w:pPr>
      <w:bookmarkStart w:id="214" w:name="_Toc492046652"/>
      <w:r w:rsidRPr="002C4D0C">
        <w:lastRenderedPageBreak/>
        <w:t>Resources</w:t>
      </w:r>
      <w:bookmarkEnd w:id="214"/>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1"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2"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3"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4"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7A4B4B" w:rsidP="00F16C1E">
      <w:pPr>
        <w:pStyle w:val="bodyIbrahim1"/>
      </w:pPr>
      <w:hyperlink r:id="rId25"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7A4B4B" w:rsidP="00F16C1E">
      <w:pPr>
        <w:pStyle w:val="ListIbrahim1"/>
      </w:pPr>
      <w:hyperlink r:id="rId26" w:history="1">
        <w:r w:rsidR="00291C10" w:rsidRPr="002C4D0C">
          <w:rPr>
            <w:rStyle w:val="affd"/>
          </w:rPr>
          <w:t>Black Duck Software</w:t>
        </w:r>
      </w:hyperlink>
    </w:p>
    <w:p w14:paraId="113C33B5" w14:textId="0FC1F140" w:rsidR="00291C10" w:rsidRPr="002C4D0C" w:rsidRDefault="007A4B4B" w:rsidP="00F16C1E">
      <w:pPr>
        <w:pStyle w:val="ListIbrahim1"/>
      </w:pPr>
      <w:hyperlink r:id="rId27"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7A4B4B" w:rsidP="00F16C1E">
      <w:pPr>
        <w:pStyle w:val="ListIbrahim1"/>
      </w:pPr>
      <w:hyperlink r:id="rId28" w:history="1">
        <w:r w:rsidR="006A5765" w:rsidRPr="002C4D0C">
          <w:rPr>
            <w:rStyle w:val="affd"/>
          </w:rPr>
          <w:t>FOSSA</w:t>
        </w:r>
      </w:hyperlink>
    </w:p>
    <w:p w14:paraId="6D04F4C9" w14:textId="7935EBA4" w:rsidR="00291C10" w:rsidRPr="002C4D0C" w:rsidRDefault="007A4B4B" w:rsidP="00F16C1E">
      <w:pPr>
        <w:pStyle w:val="ListIbrahim1"/>
      </w:pPr>
      <w:hyperlink r:id="rId29" w:history="1">
        <w:r w:rsidR="00291C10" w:rsidRPr="002C4D0C">
          <w:rPr>
            <w:rStyle w:val="affd"/>
          </w:rPr>
          <w:t>FOSSID AB</w:t>
        </w:r>
      </w:hyperlink>
    </w:p>
    <w:p w14:paraId="5B4BC591" w14:textId="27EAFDCD" w:rsidR="00291C10" w:rsidRPr="002C4D0C" w:rsidRDefault="007A4B4B" w:rsidP="00F16C1E">
      <w:pPr>
        <w:pStyle w:val="ListIbrahim1"/>
      </w:pPr>
      <w:hyperlink r:id="rId30" w:history="1">
        <w:r w:rsidR="00291C10" w:rsidRPr="002C4D0C">
          <w:rPr>
            <w:rStyle w:val="affd"/>
          </w:rPr>
          <w:t>nexB</w:t>
        </w:r>
      </w:hyperlink>
    </w:p>
    <w:p w14:paraId="04E74297" w14:textId="7CE24668" w:rsidR="00291C10" w:rsidRPr="002C4D0C" w:rsidRDefault="007A4B4B" w:rsidP="00F16C1E">
      <w:pPr>
        <w:pStyle w:val="ListIbrahim1"/>
      </w:pPr>
      <w:hyperlink r:id="rId31" w:history="1">
        <w:r w:rsidR="00291C10" w:rsidRPr="002C4D0C">
          <w:rPr>
            <w:rStyle w:val="affd"/>
          </w:rPr>
          <w:t>Protecode</w:t>
        </w:r>
      </w:hyperlink>
      <w:r w:rsidR="00875DB3" w:rsidRPr="002C4D0C">
        <w:t xml:space="preserve"> (Synopsys)</w:t>
      </w:r>
    </w:p>
    <w:p w14:paraId="3F8AE522" w14:textId="1FEEE21F" w:rsidR="00291C10" w:rsidRPr="002C4D0C" w:rsidRDefault="007A4B4B" w:rsidP="00F16C1E">
      <w:pPr>
        <w:pStyle w:val="ListIbrahim1"/>
      </w:pPr>
      <w:hyperlink r:id="rId32" w:history="1">
        <w:r w:rsidR="00291C10" w:rsidRPr="002C4D0C">
          <w:rPr>
            <w:rStyle w:val="affd"/>
          </w:rPr>
          <w:t>Rogue Wave Software</w:t>
        </w:r>
      </w:hyperlink>
    </w:p>
    <w:p w14:paraId="3F92F3AD" w14:textId="3CF3C08B" w:rsidR="00291C10" w:rsidRPr="002C4D0C" w:rsidRDefault="007A4B4B" w:rsidP="00F16C1E">
      <w:pPr>
        <w:pStyle w:val="ListIbrahim1"/>
      </w:pPr>
      <w:hyperlink r:id="rId33"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7A4B4B" w:rsidP="00F16C1E">
      <w:pPr>
        <w:pStyle w:val="ListIbrahim1"/>
      </w:pPr>
      <w:hyperlink r:id="rId34"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7A4B4B" w:rsidP="00F16C1E">
      <w:pPr>
        <w:pStyle w:val="ListIbrahim1"/>
      </w:pPr>
      <w:hyperlink r:id="rId35"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6"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DF0C2E">
      <w:pPr>
        <w:pStyle w:val="HeadingIbrahim1"/>
      </w:pPr>
      <w:bookmarkStart w:id="215" w:name="_Toc492046653"/>
      <w:r w:rsidRPr="002C4D0C">
        <w:lastRenderedPageBreak/>
        <w:t>Acknowledgments</w:t>
      </w:r>
      <w:bookmarkEnd w:id="215"/>
    </w:p>
    <w:p w14:paraId="763BF86C" w14:textId="1B740909" w:rsidR="00597D3F" w:rsidRPr="002C4D0C" w:rsidRDefault="007A4B4B" w:rsidP="00F16C1E">
      <w:pPr>
        <w:pStyle w:val="bodyIbrahim1"/>
      </w:pPr>
      <w:hyperlink r:id="rId37"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Shane Coughlan (</w:t>
      </w:r>
      <w:commentRangeStart w:id="216"/>
      <w:r w:rsidRPr="000438AC">
        <w:t>Program Manager</w:t>
      </w:r>
      <w:commentRangeEnd w:id="216"/>
      <w:r w:rsidR="00CB0FDD">
        <w:rPr>
          <w:rStyle w:val="af5"/>
          <w:rFonts w:asciiTheme="minorHAnsi" w:eastAsia="ＭＳ 明朝" w:hAnsiTheme="minorHAnsi"/>
          <w:color w:val="7F7F7F" w:themeColor="text1" w:themeTint="80"/>
          <w:lang w:eastAsia="ja-JP"/>
        </w:rPr>
        <w:commentReference w:id="216"/>
      </w:r>
      <w:r w:rsidRPr="000438AC">
        <w:t xml:space="preserve">, </w:t>
      </w:r>
      <w:proofErr w:type="spellStart"/>
      <w:r w:rsidRPr="000438AC">
        <w:t>OpenChain</w:t>
      </w:r>
      <w:proofErr w:type="spellEnd"/>
      <w:r w:rsidRPr="000438AC">
        <w:t xml:space="preserve">), for his review and </w:t>
      </w:r>
      <w:commentRangeStart w:id="217"/>
      <w:r w:rsidRPr="000438AC">
        <w:t xml:space="preserve">ensuring </w:t>
      </w:r>
      <w:proofErr w:type="spellStart"/>
      <w:r w:rsidRPr="000438AC">
        <w:t>OpenChain’s</w:t>
      </w:r>
      <w:proofErr w:type="spellEnd"/>
      <w:r w:rsidRPr="000438AC">
        <w:t xml:space="preserve"> mentions are accurate.</w:t>
      </w:r>
      <w:commentRangeEnd w:id="217"/>
      <w:r w:rsidR="00CB0FDD">
        <w:rPr>
          <w:rStyle w:val="af5"/>
          <w:rFonts w:asciiTheme="minorHAnsi" w:eastAsia="ＭＳ 明朝" w:hAnsiTheme="minorHAnsi"/>
          <w:color w:val="7F7F7F" w:themeColor="text1" w:themeTint="80"/>
          <w:lang w:eastAsia="ja-JP"/>
        </w:rPr>
        <w:commentReference w:id="217"/>
      </w:r>
      <w:r w:rsidRPr="000438AC">
        <w:t xml:space="preserv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DF0C2E">
      <w:pPr>
        <w:pStyle w:val="HeadingIbrahim1"/>
      </w:pPr>
      <w:bookmarkStart w:id="218" w:name="_Toc492046654"/>
      <w:r w:rsidRPr="002C4D0C">
        <w:lastRenderedPageBreak/>
        <w:t>About the author</w:t>
      </w:r>
      <w:bookmarkEnd w:id="218"/>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8"/>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w:t>
      </w:r>
      <w:commentRangeStart w:id="219"/>
      <w:r w:rsidRPr="00A65710">
        <w:t xml:space="preserve"> He is currently serving as Vice President of the Open Connectivity Foundation and the Director on the Board representing Samsung Electronics.</w:t>
      </w:r>
      <w:commentRangeEnd w:id="219"/>
      <w:r w:rsidR="00CB0FDD">
        <w:rPr>
          <w:rStyle w:val="af5"/>
          <w:rFonts w:asciiTheme="minorHAnsi" w:eastAsia="ＭＳ 明朝" w:hAnsiTheme="minorHAnsi"/>
          <w:color w:val="7F7F7F" w:themeColor="text1" w:themeTint="80"/>
          <w:lang w:eastAsia="ja-JP"/>
        </w:rPr>
        <w:commentReference w:id="219"/>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39"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0"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tani" w:date="2017-11-27T13:14:00Z" w:initials="tani">
    <w:p w14:paraId="689364AF" w14:textId="75DECF62" w:rsidR="0037356B" w:rsidRDefault="0037356B">
      <w:pPr>
        <w:pStyle w:val="af7"/>
      </w:pPr>
      <w:r>
        <w:rPr>
          <w:rStyle w:val="af5"/>
        </w:rPr>
        <w:annotationRef/>
      </w:r>
      <w:r>
        <w:t xml:space="preserve">In Japanese translated version, </w:t>
      </w:r>
      <w:r w:rsidR="00F7307C">
        <w:t xml:space="preserve">I added dotted pattern into </w:t>
      </w:r>
      <w:r>
        <w:t>green box</w:t>
      </w:r>
      <w:r w:rsidR="00F7307C">
        <w:t>es (f</w:t>
      </w:r>
      <w:r>
        <w:t>or people who have vision difficulties</w:t>
      </w:r>
      <w:r w:rsidR="00F7307C">
        <w:t xml:space="preserve"> in color</w:t>
      </w:r>
      <w:r>
        <w:t>)</w:t>
      </w:r>
      <w:r w:rsidR="00F7307C">
        <w:t xml:space="preserve">. </w:t>
      </w:r>
    </w:p>
  </w:comment>
  <w:comment w:id="11" w:author="tani" w:date="2017-11-27T13:17:00Z" w:initials="tani">
    <w:p w14:paraId="7B1D6EC0" w14:textId="7B0851FB" w:rsidR="0037356B" w:rsidRDefault="0037356B">
      <w:pPr>
        <w:pStyle w:val="af7"/>
      </w:pPr>
      <w:r>
        <w:rPr>
          <w:rStyle w:val="af5"/>
        </w:rPr>
        <w:annotationRef/>
      </w:r>
      <w:r w:rsidR="00214363">
        <w:t>In Japanese translated version, I added dotted pattern into green boxes (for people who have vision difficulties in color).</w:t>
      </w:r>
    </w:p>
  </w:comment>
  <w:comment w:id="13" w:author="tani" w:date="2017-11-27T13:17:00Z" w:initials="tani">
    <w:p w14:paraId="65B2BF3B" w14:textId="29F690FC" w:rsidR="0037356B" w:rsidRDefault="0037356B">
      <w:pPr>
        <w:pStyle w:val="af7"/>
      </w:pPr>
      <w:r>
        <w:rPr>
          <w:rStyle w:val="af5"/>
        </w:rPr>
        <w:annotationRef/>
      </w:r>
      <w:r w:rsidR="00214363">
        <w:t>In Japanese translated version, I added dotted pattern into green boxes (for people who have vision difficulties in color).</w:t>
      </w:r>
    </w:p>
  </w:comment>
  <w:comment w:id="16" w:author="tani" w:date="2017-11-27T13:18:00Z" w:initials="tani">
    <w:p w14:paraId="39AF5457" w14:textId="41BD8EF8" w:rsidR="0037356B" w:rsidRDefault="0037356B">
      <w:pPr>
        <w:pStyle w:val="af7"/>
      </w:pPr>
      <w:r>
        <w:rPr>
          <w:rStyle w:val="af5"/>
        </w:rPr>
        <w:annotationRef/>
      </w:r>
      <w:r>
        <w:rPr>
          <w:rFonts w:hint="eastAsia"/>
        </w:rPr>
        <w:t>Figure 5 is missing. I</w:t>
      </w:r>
      <w:r>
        <w:t xml:space="preserve"> already identified which is, so let me </w:t>
      </w:r>
      <w:r>
        <w:rPr>
          <w:rFonts w:hint="eastAsia"/>
        </w:rPr>
        <w:t>confir</w:t>
      </w:r>
      <w:r w:rsidR="00214363">
        <w:rPr>
          <w:rFonts w:hint="eastAsia"/>
        </w:rPr>
        <w:t>m via email</w:t>
      </w:r>
      <w:r w:rsidR="00214363">
        <w:t xml:space="preserve"> </w:t>
      </w:r>
      <w:r w:rsidR="00214363">
        <w:rPr>
          <w:rFonts w:hint="eastAsia"/>
        </w:rPr>
        <w:t xml:space="preserve">(but please give me </w:t>
      </w:r>
      <w:r w:rsidR="00214363">
        <w:t xml:space="preserve">a </w:t>
      </w:r>
      <w:r w:rsidR="00214363">
        <w:rPr>
          <w:rFonts w:hint="eastAsia"/>
        </w:rPr>
        <w:t xml:space="preserve">caption, i.e. </w:t>
      </w:r>
      <w:r w:rsidR="00214363">
        <w:t>title</w:t>
      </w:r>
      <w:r w:rsidR="00214363">
        <w:rPr>
          <w:rFonts w:hint="eastAsia"/>
        </w:rPr>
        <w:t xml:space="preserve"> of</w:t>
      </w:r>
      <w:r>
        <w:rPr>
          <w:rFonts w:hint="eastAsia"/>
        </w:rPr>
        <w:t xml:space="preserve"> Fig5)</w:t>
      </w:r>
    </w:p>
  </w:comment>
  <w:comment w:id="57" w:author="tani" w:date="2017-11-27T13:21:00Z" w:initials="tani">
    <w:p w14:paraId="480A0A90" w14:textId="40E20630" w:rsidR="002F64BF" w:rsidRDefault="002F64BF">
      <w:pPr>
        <w:pStyle w:val="af7"/>
      </w:pPr>
      <w:r>
        <w:rPr>
          <w:rStyle w:val="af5"/>
        </w:rPr>
        <w:annotationRef/>
      </w:r>
      <w:r w:rsidR="007F68C3">
        <w:t>Typo</w:t>
      </w:r>
      <w:r>
        <w:t>?</w:t>
      </w:r>
    </w:p>
  </w:comment>
  <w:comment w:id="59" w:author="tani" w:date="2017-11-27T13:23:00Z" w:initials="tani">
    <w:p w14:paraId="149D4047" w14:textId="568A8CBC" w:rsidR="002F64BF" w:rsidRDefault="002F64BF">
      <w:pPr>
        <w:pStyle w:val="af7"/>
      </w:pPr>
      <w:r>
        <w:rPr>
          <w:rStyle w:val="af5"/>
        </w:rPr>
        <w:annotationRef/>
      </w:r>
      <w:r>
        <w:rPr>
          <w:rFonts w:hint="eastAsia"/>
        </w:rPr>
        <w:t xml:space="preserve">I think this figure is for </w:t>
      </w:r>
      <w:r>
        <w:t>“5.2 Blind audit”</w:t>
      </w:r>
      <w:r w:rsidR="0087559A">
        <w:t xml:space="preserve"> I attach</w:t>
      </w:r>
      <w:r w:rsidR="00FB0D68">
        <w:t xml:space="preserve"> candidate figure in the email.</w:t>
      </w:r>
    </w:p>
  </w:comment>
  <w:comment w:id="60" w:author="tani" w:date="2017-11-27T13:24:00Z" w:initials="tani">
    <w:p w14:paraId="5221F9DB" w14:textId="44CA0B2A" w:rsidR="000A78B6" w:rsidRDefault="002851DA">
      <w:pPr>
        <w:pStyle w:val="af7"/>
      </w:pPr>
      <w:r>
        <w:rPr>
          <w:rStyle w:val="af5"/>
        </w:rPr>
        <w:annotationRef/>
      </w:r>
      <w:r w:rsidR="008E75A9">
        <w:t>I think</w:t>
      </w:r>
      <w:r>
        <w:t xml:space="preserve"> </w:t>
      </w:r>
      <w:r>
        <w:rPr>
          <w:rFonts w:hint="eastAsia"/>
        </w:rPr>
        <w:t>this refers to Figures 6</w:t>
      </w:r>
      <w:proofErr w:type="gramStart"/>
      <w:r>
        <w:rPr>
          <w:rFonts w:hint="eastAsia"/>
        </w:rPr>
        <w:t>,7,and</w:t>
      </w:r>
      <w:proofErr w:type="gramEnd"/>
      <w:r>
        <w:rPr>
          <w:rFonts w:hint="eastAsia"/>
        </w:rPr>
        <w:t xml:space="preserve"> 8.</w:t>
      </w:r>
      <w:r w:rsidR="000A78B6">
        <w:t xml:space="preserve"> Is that right?</w:t>
      </w:r>
    </w:p>
  </w:comment>
  <w:comment w:id="76" w:author="tani" w:date="2017-11-27T13:26:00Z" w:initials="tani">
    <w:p w14:paraId="34B7D7CC" w14:textId="261B9AB2" w:rsidR="00060547" w:rsidRDefault="00060547">
      <w:pPr>
        <w:pStyle w:val="af7"/>
      </w:pPr>
      <w:r>
        <w:rPr>
          <w:rStyle w:val="af5"/>
        </w:rPr>
        <w:annotationRef/>
      </w:r>
      <w:r w:rsidR="007F68C3">
        <w:t xml:space="preserve">Typo? </w:t>
      </w:r>
    </w:p>
  </w:comment>
  <w:comment w:id="77" w:author="tani" w:date="2017-11-27T13:27:00Z" w:initials="tani">
    <w:p w14:paraId="79BAB2D5" w14:textId="4DBF72BE" w:rsidR="00060547" w:rsidRDefault="00060547">
      <w:pPr>
        <w:pStyle w:val="af7"/>
      </w:pPr>
      <w:r>
        <w:rPr>
          <w:rStyle w:val="af5"/>
        </w:rPr>
        <w:annotationRef/>
      </w:r>
      <w:r>
        <w:t xml:space="preserve">Does </w:t>
      </w:r>
      <w:r>
        <w:rPr>
          <w:rFonts w:hint="eastAsia"/>
        </w:rPr>
        <w:t xml:space="preserve">this </w:t>
      </w:r>
      <w:r>
        <w:t>“It” refer to “common understanding”?</w:t>
      </w:r>
      <w:r w:rsidR="005E4334">
        <w:t xml:space="preserve"> </w:t>
      </w:r>
      <w:r w:rsidR="005E4334">
        <w:rPr>
          <w:rFonts w:hint="eastAsia"/>
        </w:rPr>
        <w:t xml:space="preserve">(There seems to be other options such as </w:t>
      </w:r>
      <w:r w:rsidR="005E4334">
        <w:t>“training” or “goal”)</w:t>
      </w:r>
    </w:p>
  </w:comment>
  <w:comment w:id="81" w:author="tani" w:date="2017-11-27T13:31:00Z" w:initials="tani">
    <w:p w14:paraId="44A1C3C2" w14:textId="14774054" w:rsidR="005E4334" w:rsidRDefault="005E4334">
      <w:pPr>
        <w:pStyle w:val="af7"/>
      </w:pPr>
      <w:r>
        <w:rPr>
          <w:rStyle w:val="af5"/>
        </w:rPr>
        <w:annotationRef/>
      </w:r>
      <w:r>
        <w:rPr>
          <w:rFonts w:hint="eastAsia"/>
        </w:rPr>
        <w:t xml:space="preserve">Link is missing. </w:t>
      </w:r>
      <w:r>
        <w:t>B</w:t>
      </w:r>
      <w:r>
        <w:rPr>
          <w:rFonts w:hint="eastAsia"/>
        </w:rPr>
        <w:t>ut,</w:t>
      </w:r>
      <w:r>
        <w:t xml:space="preserve"> official LF site corresponding to this, is not reachable. I will ask </w:t>
      </w:r>
      <w:proofErr w:type="spellStart"/>
      <w:r>
        <w:t>Nori</w:t>
      </w:r>
      <w:proofErr w:type="spellEnd"/>
      <w:r>
        <w:t xml:space="preserve">-san. </w:t>
      </w:r>
    </w:p>
  </w:comment>
  <w:comment w:id="83" w:author="tani" w:date="2017-11-27T16:44:00Z" w:initials="tani">
    <w:p w14:paraId="474E807F" w14:textId="169FE8D4" w:rsidR="007F68C3" w:rsidRDefault="007F68C3">
      <w:pPr>
        <w:pStyle w:val="af7"/>
      </w:pPr>
      <w:r>
        <w:rPr>
          <w:rStyle w:val="af5"/>
        </w:rPr>
        <w:annotationRef/>
      </w:r>
      <w:r>
        <w:rPr>
          <w:rFonts w:hint="eastAsia"/>
        </w:rPr>
        <w:t>C</w:t>
      </w:r>
      <w:r>
        <w:t xml:space="preserve">ontents seem to similar to 9.1.3. What’s your intention to describe separately? </w:t>
      </w:r>
    </w:p>
  </w:comment>
  <w:comment w:id="84" w:author="tani" w:date="2017-11-27T13:33:00Z" w:initials="tani">
    <w:p w14:paraId="760475BF" w14:textId="5D75E730" w:rsidR="007F68C3" w:rsidRDefault="00204A71">
      <w:pPr>
        <w:pStyle w:val="af7"/>
      </w:pPr>
      <w:r>
        <w:rPr>
          <w:rStyle w:val="af5"/>
        </w:rPr>
        <w:annotationRef/>
      </w:r>
      <w:r w:rsidR="007F68C3">
        <w:t>I’m curious about what “strategy”</w:t>
      </w:r>
      <w:r w:rsidR="00050F5E">
        <w:t xml:space="preserve"> means. Which is in </w:t>
      </w:r>
      <w:proofErr w:type="gramStart"/>
      <w:r w:rsidR="00050F5E">
        <w:t>below ?</w:t>
      </w:r>
      <w:proofErr w:type="gramEnd"/>
      <w:r w:rsidR="007F68C3">
        <w:br/>
        <w:t>(A) Open Source Strategy</w:t>
      </w:r>
    </w:p>
    <w:p w14:paraId="73FE4D57" w14:textId="77777777" w:rsidR="00204A71" w:rsidRDefault="007F68C3">
      <w:pPr>
        <w:pStyle w:val="af7"/>
      </w:pPr>
      <w:r>
        <w:t>(B) Business Strategy</w:t>
      </w:r>
      <w:r>
        <w:rPr>
          <w:rFonts w:hint="eastAsia"/>
        </w:rPr>
        <w:t xml:space="preserve"> </w:t>
      </w:r>
    </w:p>
    <w:p w14:paraId="24E5B604" w14:textId="77777777" w:rsidR="007F68C3" w:rsidRDefault="007F68C3">
      <w:pPr>
        <w:pStyle w:val="af7"/>
      </w:pPr>
      <w:r>
        <w:t>(C) Both of A and B</w:t>
      </w:r>
    </w:p>
    <w:p w14:paraId="20515317" w14:textId="427CD8D5" w:rsidR="007F68C3" w:rsidRDefault="007F68C3">
      <w:pPr>
        <w:pStyle w:val="af7"/>
      </w:pPr>
      <w:r>
        <w:t xml:space="preserve">(D) Others </w:t>
      </w:r>
    </w:p>
  </w:comment>
  <w:comment w:id="90" w:author="tani" w:date="2017-11-27T16:46:00Z" w:initials="tani">
    <w:p w14:paraId="0FB3C524" w14:textId="30F1AAE7" w:rsidR="007F68C3" w:rsidRDefault="007F68C3">
      <w:pPr>
        <w:pStyle w:val="af7"/>
      </w:pPr>
      <w:r>
        <w:rPr>
          <w:rStyle w:val="af5"/>
        </w:rPr>
        <w:annotationRef/>
      </w:r>
      <w:r>
        <w:t>What does “which” refer to?</w:t>
      </w:r>
    </w:p>
  </w:comment>
  <w:comment w:id="93" w:author="tani" w:date="2017-11-27T16:49:00Z" w:initials="tani">
    <w:p w14:paraId="753AE3C5" w14:textId="34202EE1" w:rsidR="003964F6" w:rsidRDefault="003964F6">
      <w:pPr>
        <w:pStyle w:val="af7"/>
      </w:pPr>
      <w:r>
        <w:rPr>
          <w:rStyle w:val="af5"/>
        </w:rPr>
        <w:annotationRef/>
      </w:r>
      <w:r>
        <w:t xml:space="preserve">Why is that? </w:t>
      </w:r>
      <w:r w:rsidR="000F675E">
        <w:t xml:space="preserve">Trade secret related issue? </w:t>
      </w:r>
      <w:r>
        <w:t xml:space="preserve">I </w:t>
      </w:r>
      <w:r>
        <w:rPr>
          <w:rFonts w:hint="eastAsia"/>
        </w:rPr>
        <w:t>would like to know</w:t>
      </w:r>
      <w:r>
        <w:t xml:space="preserve"> with some details or examples</w:t>
      </w:r>
      <w:proofErr w:type="gramStart"/>
      <w:r>
        <w:t>.</w:t>
      </w:r>
      <w:r>
        <w:rPr>
          <w:rFonts w:hint="eastAsia"/>
        </w:rPr>
        <w:t>.</w:t>
      </w:r>
      <w:proofErr w:type="gramEnd"/>
    </w:p>
  </w:comment>
  <w:comment w:id="212" w:author="tani" w:date="2017-11-28T07:41:00Z" w:initials="tani">
    <w:p w14:paraId="6810169B" w14:textId="188E7E55" w:rsidR="00050F5E" w:rsidRDefault="000F675E">
      <w:pPr>
        <w:pStyle w:val="af7"/>
      </w:pPr>
      <w:r>
        <w:rPr>
          <w:rStyle w:val="af5"/>
        </w:rPr>
        <w:annotationRef/>
      </w:r>
      <w:r w:rsidR="009C11C5">
        <w:t xml:space="preserve">I ‘m confused a bit. </w:t>
      </w:r>
      <w:r w:rsidR="00050F5E">
        <w:t xml:space="preserve">Which </w:t>
      </w:r>
      <w:r w:rsidR="006E66FC">
        <w:t>do you refer to</w:t>
      </w:r>
      <w:r w:rsidR="00050F5E">
        <w:t xml:space="preserve"> “primary contact persons”</w:t>
      </w:r>
      <w:r w:rsidR="006E66FC">
        <w:t xml:space="preserve"> here</w:t>
      </w:r>
      <w:r w:rsidR="00050F5E">
        <w:t>?</w:t>
      </w:r>
    </w:p>
    <w:p w14:paraId="1FEEF0BC" w14:textId="77777777" w:rsidR="00050F5E" w:rsidRPr="00050F5E" w:rsidRDefault="00050F5E">
      <w:pPr>
        <w:pStyle w:val="af7"/>
      </w:pPr>
    </w:p>
    <w:p w14:paraId="02800DD9" w14:textId="52FDC924" w:rsidR="00050F5E" w:rsidRDefault="00050F5E">
      <w:pPr>
        <w:pStyle w:val="af7"/>
      </w:pPr>
      <w:r>
        <w:t xml:space="preserve">(A) </w:t>
      </w:r>
      <w:r w:rsidR="006E66FC">
        <w:t>P</w:t>
      </w:r>
      <w:r w:rsidR="006E66FC">
        <w:t>erson</w:t>
      </w:r>
      <w:r w:rsidR="006E66FC">
        <w:t xml:space="preserve">s </w:t>
      </w:r>
      <w:r>
        <w:t xml:space="preserve">of the bidders (for the target/acquirer) </w:t>
      </w:r>
    </w:p>
    <w:p w14:paraId="0B3214A6" w14:textId="26EDFA8A" w:rsidR="00050F5E" w:rsidRDefault="00050F5E">
      <w:pPr>
        <w:pStyle w:val="af7"/>
      </w:pPr>
      <w:r>
        <w:t>(B)</w:t>
      </w:r>
      <w:r w:rsidR="006E66FC" w:rsidRPr="006E66FC">
        <w:t xml:space="preserve"> </w:t>
      </w:r>
      <w:r w:rsidR="006E66FC">
        <w:t>P</w:t>
      </w:r>
      <w:r w:rsidR="006E66FC">
        <w:t>erson</w:t>
      </w:r>
      <w:r w:rsidR="006E66FC">
        <w:t xml:space="preserve">s </w:t>
      </w:r>
      <w:r>
        <w:t>of the target/acquirer (for bidders)</w:t>
      </w:r>
    </w:p>
    <w:p w14:paraId="25CA6D00" w14:textId="77777777" w:rsidR="00050F5E" w:rsidRPr="006E66FC" w:rsidRDefault="00050F5E">
      <w:pPr>
        <w:pStyle w:val="af7"/>
      </w:pPr>
    </w:p>
    <w:p w14:paraId="51B335F8" w14:textId="501F1305" w:rsidR="009C11C5" w:rsidRDefault="006E66FC">
      <w:pPr>
        <w:pStyle w:val="af7"/>
        <w:rPr>
          <w:rFonts w:hint="eastAsia"/>
        </w:rPr>
      </w:pPr>
      <w:r>
        <w:t>Because the bidders should clarify the name representing them and corresponding to the audit bit, I</w:t>
      </w:r>
      <w:r w:rsidR="00050F5E">
        <w:t xml:space="preserve"> think above A</w:t>
      </w:r>
      <w:r>
        <w:t xml:space="preserve"> will be your</w:t>
      </w:r>
      <w:r w:rsidR="00050F5E">
        <w:t xml:space="preserve"> </w:t>
      </w:r>
      <w:bookmarkStart w:id="213" w:name="_GoBack"/>
      <w:bookmarkEnd w:id="213"/>
      <w:r w:rsidR="00050F5E">
        <w:t xml:space="preserve">answer, but let me confirm. </w:t>
      </w:r>
    </w:p>
  </w:comment>
  <w:comment w:id="216" w:author="tani" w:date="2017-11-28T08:25:00Z" w:initials="tani">
    <w:p w14:paraId="335855EB" w14:textId="4ECE8800" w:rsidR="00CB0FDD" w:rsidRDefault="00CB0FDD">
      <w:pPr>
        <w:pStyle w:val="af7"/>
      </w:pPr>
      <w:r>
        <w:rPr>
          <w:rStyle w:val="af5"/>
        </w:rPr>
        <w:annotationRef/>
      </w:r>
      <w:r>
        <w:rPr>
          <w:rFonts w:hint="eastAsia"/>
        </w:rPr>
        <w:t>He</w:t>
      </w:r>
      <w:r>
        <w:t xml:space="preserve"> transformed to Program Director</w:t>
      </w:r>
      <w:r>
        <w:rPr>
          <w:rFonts w:hint="eastAsia"/>
        </w:rPr>
        <w:t xml:space="preserve">, if my memory is right. </w:t>
      </w:r>
      <w:r>
        <w:sym w:font="Wingdings" w:char="F04A"/>
      </w:r>
    </w:p>
  </w:comment>
  <w:comment w:id="217" w:author="tani" w:date="2017-11-28T08:27:00Z" w:initials="tani">
    <w:p w14:paraId="343E47FE" w14:textId="37BBBF47" w:rsidR="00CB0FDD" w:rsidRDefault="00CB0FDD">
      <w:pPr>
        <w:pStyle w:val="af7"/>
      </w:pPr>
      <w:r>
        <w:rPr>
          <w:rStyle w:val="af5"/>
        </w:rPr>
        <w:annotationRef/>
      </w:r>
      <w:r>
        <w:rPr>
          <w:rFonts w:hint="eastAsia"/>
        </w:rPr>
        <w:t xml:space="preserve">Let me confirm. </w:t>
      </w:r>
      <w:r>
        <w:t xml:space="preserve">Does this sentence mean like </w:t>
      </w:r>
      <w:proofErr w:type="gramStart"/>
      <w:r>
        <w:t>this ,</w:t>
      </w:r>
      <w:proofErr w:type="gramEnd"/>
      <w:r>
        <w:t xml:space="preserve"> right?</w:t>
      </w:r>
    </w:p>
    <w:p w14:paraId="3613B954" w14:textId="77777777" w:rsidR="00CB0FDD" w:rsidRDefault="00CB0FDD">
      <w:pPr>
        <w:pStyle w:val="af7"/>
        <w:rPr>
          <w:rFonts w:hint="eastAsia"/>
        </w:rPr>
      </w:pPr>
      <w:r>
        <w:t xml:space="preserve">- Shane reviewed </w:t>
      </w:r>
      <w:r>
        <w:rPr>
          <w:rFonts w:hint="eastAsia"/>
        </w:rPr>
        <w:t>this paper</w:t>
      </w:r>
    </w:p>
    <w:p w14:paraId="584DD38F" w14:textId="77777777" w:rsidR="00CB0FDD" w:rsidRDefault="00CB0FDD">
      <w:pPr>
        <w:pStyle w:val="af7"/>
      </w:pPr>
      <w:r>
        <w:t xml:space="preserve">- And he checked descriptions about </w:t>
      </w:r>
      <w:proofErr w:type="spellStart"/>
      <w:r>
        <w:t>OpenChain</w:t>
      </w:r>
      <w:proofErr w:type="spellEnd"/>
      <w:r>
        <w:t xml:space="preserve"> in this </w:t>
      </w:r>
      <w:proofErr w:type="gramStart"/>
      <w:r>
        <w:t>paper ,</w:t>
      </w:r>
      <w:proofErr w:type="gramEnd"/>
      <w:r>
        <w:t xml:space="preserve"> </w:t>
      </w:r>
    </w:p>
    <w:p w14:paraId="4C49B7C5" w14:textId="52EC80D2" w:rsidR="00CB0FDD" w:rsidRDefault="00CB0FDD">
      <w:pPr>
        <w:pStyle w:val="af7"/>
        <w:rPr>
          <w:rFonts w:hint="eastAsia"/>
        </w:rPr>
      </w:pPr>
      <w:r>
        <w:t xml:space="preserve">- And ensured the descriptions were correct. </w:t>
      </w:r>
    </w:p>
  </w:comment>
  <w:comment w:id="219" w:author="tani" w:date="2017-11-28T08:33:00Z" w:initials="tani">
    <w:p w14:paraId="38A5D47F" w14:textId="2D9F3F39" w:rsidR="00CB0FDD" w:rsidRDefault="00CB0FDD">
      <w:pPr>
        <w:pStyle w:val="af7"/>
      </w:pPr>
      <w:r>
        <w:rPr>
          <w:rStyle w:val="af5"/>
        </w:rPr>
        <w:annotationRef/>
      </w:r>
      <w:r>
        <w:rPr>
          <w:rFonts w:hint="eastAsia"/>
        </w:rPr>
        <w:t xml:space="preserve">I omit this </w:t>
      </w:r>
      <w:r>
        <w:t>section</w:t>
      </w:r>
      <w:r>
        <w:rPr>
          <w:rFonts w:hint="eastAsia"/>
        </w:rPr>
        <w:t xml:space="preserve"> as talked other day.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364AF" w15:done="0"/>
  <w15:commentEx w15:paraId="7B1D6EC0" w15:done="0"/>
  <w15:commentEx w15:paraId="65B2BF3B" w15:done="0"/>
  <w15:commentEx w15:paraId="39AF5457" w15:done="0"/>
  <w15:commentEx w15:paraId="480A0A90" w15:done="0"/>
  <w15:commentEx w15:paraId="149D4047" w15:done="0"/>
  <w15:commentEx w15:paraId="5221F9DB" w15:done="0"/>
  <w15:commentEx w15:paraId="34B7D7CC" w15:done="0"/>
  <w15:commentEx w15:paraId="79BAB2D5" w15:done="0"/>
  <w15:commentEx w15:paraId="44A1C3C2" w15:done="0"/>
  <w15:commentEx w15:paraId="474E807F" w15:done="0"/>
  <w15:commentEx w15:paraId="20515317" w15:done="0"/>
  <w15:commentEx w15:paraId="0FB3C524" w15:done="0"/>
  <w15:commentEx w15:paraId="753AE3C5" w15:done="0"/>
  <w15:commentEx w15:paraId="51B335F8" w15:done="0"/>
  <w15:commentEx w15:paraId="335855EB" w15:done="0"/>
  <w15:commentEx w15:paraId="4C49B7C5" w15:done="0"/>
  <w15:commentEx w15:paraId="38A5D4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878F25" w14:textId="77777777" w:rsidR="007A4B4B" w:rsidRDefault="007A4B4B">
      <w:pPr>
        <w:spacing w:after="0" w:line="240" w:lineRule="auto"/>
      </w:pPr>
      <w:r>
        <w:separator/>
      </w:r>
    </w:p>
  </w:endnote>
  <w:endnote w:type="continuationSeparator" w:id="0">
    <w:p w14:paraId="71368359" w14:textId="77777777" w:rsidR="007A4B4B" w:rsidRDefault="007A4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EndPr/>
    <w:sdtContent>
      <w:p w14:paraId="3E34F02D" w14:textId="58C7415C" w:rsidR="00D437A0" w:rsidRPr="002C4D0C" w:rsidRDefault="00D437A0">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6E66FC">
          <w:rPr>
            <w:b/>
            <w:noProof/>
            <w:sz w:val="18"/>
          </w:rPr>
          <w:t>17</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A6BE" w14:textId="4B101FF1" w:rsidR="00D437A0" w:rsidRPr="002C4D0C" w:rsidRDefault="00D437A0" w:rsidP="002C4D0C">
    <w:pPr>
      <w:rPr>
        <w:rFonts w:ascii="Calibri" w:hAnsi="Calibri"/>
        <w:sz w:val="18"/>
      </w:rPr>
    </w:pPr>
    <w:r w:rsidRPr="002C4D0C">
      <w:rPr>
        <w:rFonts w:ascii="Calibri" w:hAnsi="Calibri"/>
        <w:sz w:val="18"/>
      </w:rPr>
      <w:t>Disclaimer: The author is not a legal counsel and nothing in this paper should be considered as offering legal advice. This paper e</w:t>
    </w:r>
    <w:r w:rsidRPr="00D437A0">
      <w:rPr>
        <w:rFonts w:ascii="Calibri" w:hAnsi="Calibri"/>
        <w:sz w:val="18"/>
      </w:rPr>
      <w:t>xpresses the author’s own views</w:t>
    </w:r>
    <w:r w:rsidRPr="002C4D0C">
      <w:rPr>
        <w:rFonts w:ascii="Calibri" w:hAnsi="Calibri"/>
        <w:sz w:val="18"/>
      </w:rPr>
      <w:t xml:space="preserve">, and do not necessarily reflect those of his current or any of </w:t>
    </w:r>
    <w:r>
      <w:rPr>
        <w:rFonts w:ascii="Calibri" w:hAnsi="Calibri"/>
        <w:sz w:val="18"/>
      </w:rPr>
      <w:t>his</w:t>
    </w:r>
    <w:r w:rsidRPr="002C4D0C">
      <w:rPr>
        <w:rFonts w:ascii="Calibri" w:hAnsi="Calibri"/>
        <w:sz w:val="18"/>
      </w:rPr>
      <w:t xml:space="preserve"> previous employers.</w:t>
    </w:r>
    <w:r w:rsidR="00954E05">
      <w:rPr>
        <w:rFonts w:ascii="Calibri" w:hAnsi="Calibri"/>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35E2D" w14:textId="77777777" w:rsidR="007A4B4B" w:rsidRDefault="007A4B4B">
      <w:pPr>
        <w:spacing w:after="0" w:line="240" w:lineRule="auto"/>
      </w:pPr>
      <w:r>
        <w:separator/>
      </w:r>
    </w:p>
  </w:footnote>
  <w:footnote w:type="continuationSeparator" w:id="0">
    <w:p w14:paraId="2BFBF566" w14:textId="77777777" w:rsidR="007A4B4B" w:rsidRDefault="007A4B4B">
      <w:pPr>
        <w:spacing w:after="0" w:line="240" w:lineRule="auto"/>
      </w:pPr>
      <w:r>
        <w:continuationSeparator/>
      </w:r>
    </w:p>
  </w:footnote>
  <w:footnote w:id="1">
    <w:p w14:paraId="365BF982" w14:textId="598EB6F1" w:rsidR="00954E05" w:rsidRDefault="00954E05" w:rsidP="00DF0C2E">
      <w:pPr>
        <w:pStyle w:val="Footnoteibrahim"/>
      </w:pPr>
      <w:r w:rsidRPr="00DF0C2E">
        <w:rPr>
          <w:rStyle w:val="afff1"/>
        </w:rPr>
        <w:footnoteRef/>
      </w:r>
      <w:r w:rsidRPr="00DF0C2E">
        <w:t xml:space="preserve"> 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0F5E"/>
    <w:rsid w:val="000511D7"/>
    <w:rsid w:val="00060547"/>
    <w:rsid w:val="00060A8A"/>
    <w:rsid w:val="00061DE2"/>
    <w:rsid w:val="0006295A"/>
    <w:rsid w:val="0007415F"/>
    <w:rsid w:val="00093380"/>
    <w:rsid w:val="000A78B6"/>
    <w:rsid w:val="000B0972"/>
    <w:rsid w:val="000B59EF"/>
    <w:rsid w:val="000C4467"/>
    <w:rsid w:val="000C6CAA"/>
    <w:rsid w:val="000D2B55"/>
    <w:rsid w:val="000D4E50"/>
    <w:rsid w:val="000D6EA3"/>
    <w:rsid w:val="000F675E"/>
    <w:rsid w:val="001310C3"/>
    <w:rsid w:val="00156959"/>
    <w:rsid w:val="001705FE"/>
    <w:rsid w:val="00197BB6"/>
    <w:rsid w:val="001A19BA"/>
    <w:rsid w:val="001B269D"/>
    <w:rsid w:val="001B5CE8"/>
    <w:rsid w:val="001C1021"/>
    <w:rsid w:val="001E516E"/>
    <w:rsid w:val="001E727D"/>
    <w:rsid w:val="001F25A8"/>
    <w:rsid w:val="001F7865"/>
    <w:rsid w:val="0020084E"/>
    <w:rsid w:val="00204A71"/>
    <w:rsid w:val="00214363"/>
    <w:rsid w:val="00225EF1"/>
    <w:rsid w:val="00230DF4"/>
    <w:rsid w:val="002319E7"/>
    <w:rsid w:val="00243C26"/>
    <w:rsid w:val="002569DB"/>
    <w:rsid w:val="00260210"/>
    <w:rsid w:val="002714E6"/>
    <w:rsid w:val="00273069"/>
    <w:rsid w:val="00277146"/>
    <w:rsid w:val="002851DA"/>
    <w:rsid w:val="002906F0"/>
    <w:rsid w:val="00291C10"/>
    <w:rsid w:val="0029252A"/>
    <w:rsid w:val="00293720"/>
    <w:rsid w:val="00297890"/>
    <w:rsid w:val="00297A92"/>
    <w:rsid w:val="002A2D19"/>
    <w:rsid w:val="002A3FAE"/>
    <w:rsid w:val="002A5384"/>
    <w:rsid w:val="002A6E10"/>
    <w:rsid w:val="002C4D0C"/>
    <w:rsid w:val="002D261B"/>
    <w:rsid w:val="002F64BF"/>
    <w:rsid w:val="00311A39"/>
    <w:rsid w:val="00325D07"/>
    <w:rsid w:val="00332B9F"/>
    <w:rsid w:val="00332D6C"/>
    <w:rsid w:val="00336925"/>
    <w:rsid w:val="00351C93"/>
    <w:rsid w:val="00361C20"/>
    <w:rsid w:val="00367A81"/>
    <w:rsid w:val="003713C0"/>
    <w:rsid w:val="0037356B"/>
    <w:rsid w:val="003743FA"/>
    <w:rsid w:val="00376B5C"/>
    <w:rsid w:val="00382132"/>
    <w:rsid w:val="003919AF"/>
    <w:rsid w:val="00395A36"/>
    <w:rsid w:val="003964F6"/>
    <w:rsid w:val="00396D9B"/>
    <w:rsid w:val="003A30D4"/>
    <w:rsid w:val="003C05EC"/>
    <w:rsid w:val="003C0EDC"/>
    <w:rsid w:val="003F7C6D"/>
    <w:rsid w:val="004058E0"/>
    <w:rsid w:val="0041120C"/>
    <w:rsid w:val="0041128E"/>
    <w:rsid w:val="0041206A"/>
    <w:rsid w:val="0041382C"/>
    <w:rsid w:val="00422481"/>
    <w:rsid w:val="00424089"/>
    <w:rsid w:val="0042618F"/>
    <w:rsid w:val="00435549"/>
    <w:rsid w:val="00443537"/>
    <w:rsid w:val="00444006"/>
    <w:rsid w:val="00444017"/>
    <w:rsid w:val="00460507"/>
    <w:rsid w:val="004608EA"/>
    <w:rsid w:val="00463E3D"/>
    <w:rsid w:val="004779F5"/>
    <w:rsid w:val="00477AAD"/>
    <w:rsid w:val="004813E1"/>
    <w:rsid w:val="00482AE1"/>
    <w:rsid w:val="00490B04"/>
    <w:rsid w:val="004970EE"/>
    <w:rsid w:val="004A2870"/>
    <w:rsid w:val="004A494D"/>
    <w:rsid w:val="004C184C"/>
    <w:rsid w:val="004C6B67"/>
    <w:rsid w:val="004D1A16"/>
    <w:rsid w:val="00504EA9"/>
    <w:rsid w:val="00530D11"/>
    <w:rsid w:val="00534FC6"/>
    <w:rsid w:val="0054052D"/>
    <w:rsid w:val="00541303"/>
    <w:rsid w:val="00541FB0"/>
    <w:rsid w:val="00546BC3"/>
    <w:rsid w:val="005617EF"/>
    <w:rsid w:val="0057191B"/>
    <w:rsid w:val="00597D3F"/>
    <w:rsid w:val="005A2515"/>
    <w:rsid w:val="005C08F7"/>
    <w:rsid w:val="005C577B"/>
    <w:rsid w:val="005D6FC7"/>
    <w:rsid w:val="005E4334"/>
    <w:rsid w:val="005E56E9"/>
    <w:rsid w:val="005F1EA1"/>
    <w:rsid w:val="005F5C58"/>
    <w:rsid w:val="00633306"/>
    <w:rsid w:val="00641E78"/>
    <w:rsid w:val="00646F76"/>
    <w:rsid w:val="0065313E"/>
    <w:rsid w:val="00653CB9"/>
    <w:rsid w:val="0066000C"/>
    <w:rsid w:val="006722A9"/>
    <w:rsid w:val="00675AE1"/>
    <w:rsid w:val="0068346A"/>
    <w:rsid w:val="00691E56"/>
    <w:rsid w:val="006A5765"/>
    <w:rsid w:val="006B10C3"/>
    <w:rsid w:val="006B25A1"/>
    <w:rsid w:val="006B6AC6"/>
    <w:rsid w:val="006B7082"/>
    <w:rsid w:val="006C718F"/>
    <w:rsid w:val="006C74DC"/>
    <w:rsid w:val="006D0F79"/>
    <w:rsid w:val="006E66FC"/>
    <w:rsid w:val="006F09A0"/>
    <w:rsid w:val="006F2524"/>
    <w:rsid w:val="00701F8E"/>
    <w:rsid w:val="00702291"/>
    <w:rsid w:val="00710442"/>
    <w:rsid w:val="00724FE1"/>
    <w:rsid w:val="00732081"/>
    <w:rsid w:val="007669CB"/>
    <w:rsid w:val="007A4B4B"/>
    <w:rsid w:val="007B7A24"/>
    <w:rsid w:val="007E7CE3"/>
    <w:rsid w:val="007F68C3"/>
    <w:rsid w:val="00804BEC"/>
    <w:rsid w:val="00810D3B"/>
    <w:rsid w:val="00825AD9"/>
    <w:rsid w:val="00853F21"/>
    <w:rsid w:val="008616B4"/>
    <w:rsid w:val="00863431"/>
    <w:rsid w:val="008669FE"/>
    <w:rsid w:val="00867B03"/>
    <w:rsid w:val="0087559A"/>
    <w:rsid w:val="00875DB3"/>
    <w:rsid w:val="008947BD"/>
    <w:rsid w:val="008A26C3"/>
    <w:rsid w:val="008B1862"/>
    <w:rsid w:val="008B31D5"/>
    <w:rsid w:val="008B7386"/>
    <w:rsid w:val="008C3AEA"/>
    <w:rsid w:val="008C49B1"/>
    <w:rsid w:val="008C5A2A"/>
    <w:rsid w:val="008D05E8"/>
    <w:rsid w:val="008E75A9"/>
    <w:rsid w:val="008F0FD9"/>
    <w:rsid w:val="00905B48"/>
    <w:rsid w:val="00905D11"/>
    <w:rsid w:val="00907CF2"/>
    <w:rsid w:val="00926772"/>
    <w:rsid w:val="00935D34"/>
    <w:rsid w:val="00936928"/>
    <w:rsid w:val="0093714E"/>
    <w:rsid w:val="00954E05"/>
    <w:rsid w:val="009558CF"/>
    <w:rsid w:val="009560AD"/>
    <w:rsid w:val="00976FFA"/>
    <w:rsid w:val="00983310"/>
    <w:rsid w:val="009927F4"/>
    <w:rsid w:val="009946B7"/>
    <w:rsid w:val="009963FE"/>
    <w:rsid w:val="009C026F"/>
    <w:rsid w:val="009C11C5"/>
    <w:rsid w:val="009C273C"/>
    <w:rsid w:val="009C2C96"/>
    <w:rsid w:val="009C44B7"/>
    <w:rsid w:val="009E2A37"/>
    <w:rsid w:val="009E3316"/>
    <w:rsid w:val="009F2538"/>
    <w:rsid w:val="00A1002F"/>
    <w:rsid w:val="00A1552E"/>
    <w:rsid w:val="00A178FD"/>
    <w:rsid w:val="00A24EDF"/>
    <w:rsid w:val="00A251AC"/>
    <w:rsid w:val="00A517FB"/>
    <w:rsid w:val="00A51F9F"/>
    <w:rsid w:val="00A533E8"/>
    <w:rsid w:val="00A548AB"/>
    <w:rsid w:val="00A64C29"/>
    <w:rsid w:val="00A65710"/>
    <w:rsid w:val="00A660DB"/>
    <w:rsid w:val="00A70572"/>
    <w:rsid w:val="00A71F58"/>
    <w:rsid w:val="00A862FC"/>
    <w:rsid w:val="00A92675"/>
    <w:rsid w:val="00A9373F"/>
    <w:rsid w:val="00AA01D7"/>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B143C"/>
    <w:rsid w:val="00BB1A92"/>
    <w:rsid w:val="00BC4D85"/>
    <w:rsid w:val="00BC6241"/>
    <w:rsid w:val="00BD581D"/>
    <w:rsid w:val="00BF7C96"/>
    <w:rsid w:val="00C0716F"/>
    <w:rsid w:val="00C36B33"/>
    <w:rsid w:val="00C3775D"/>
    <w:rsid w:val="00C43BFB"/>
    <w:rsid w:val="00C73D6E"/>
    <w:rsid w:val="00C829B2"/>
    <w:rsid w:val="00C9433B"/>
    <w:rsid w:val="00CA2133"/>
    <w:rsid w:val="00CB0FDD"/>
    <w:rsid w:val="00CB2114"/>
    <w:rsid w:val="00CB6987"/>
    <w:rsid w:val="00CC0FC9"/>
    <w:rsid w:val="00CC3010"/>
    <w:rsid w:val="00CD0F9D"/>
    <w:rsid w:val="00CD4035"/>
    <w:rsid w:val="00CE6C71"/>
    <w:rsid w:val="00D016A1"/>
    <w:rsid w:val="00D05AD9"/>
    <w:rsid w:val="00D101D2"/>
    <w:rsid w:val="00D1151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0C2E"/>
    <w:rsid w:val="00DF7A6D"/>
    <w:rsid w:val="00E0749F"/>
    <w:rsid w:val="00E2797B"/>
    <w:rsid w:val="00E30CC4"/>
    <w:rsid w:val="00E364AE"/>
    <w:rsid w:val="00E436EF"/>
    <w:rsid w:val="00E46068"/>
    <w:rsid w:val="00E523EE"/>
    <w:rsid w:val="00E57AF5"/>
    <w:rsid w:val="00E77F39"/>
    <w:rsid w:val="00E838CA"/>
    <w:rsid w:val="00E91749"/>
    <w:rsid w:val="00E94A9D"/>
    <w:rsid w:val="00EA740B"/>
    <w:rsid w:val="00EA7961"/>
    <w:rsid w:val="00EB40E5"/>
    <w:rsid w:val="00EB79FF"/>
    <w:rsid w:val="00EC12BE"/>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7307C"/>
    <w:rsid w:val="00F73BD0"/>
    <w:rsid w:val="00F81D54"/>
    <w:rsid w:val="00F8707D"/>
    <w:rsid w:val="00F920A7"/>
    <w:rsid w:val="00F923E9"/>
    <w:rsid w:val="00F933F4"/>
    <w:rsid w:val="00F960D0"/>
    <w:rsid w:val="00FA5BB0"/>
    <w:rsid w:val="00FA62F4"/>
    <w:rsid w:val="00FA6C9D"/>
    <w:rsid w:val="00FA7117"/>
    <w:rsid w:val="00FB0D68"/>
    <w:rsid w:val="00FC1A65"/>
    <w:rsid w:val="00FC289C"/>
    <w:rsid w:val="00FD21CE"/>
    <w:rsid w:val="00FD44B0"/>
    <w:rsid w:val="00FE62ED"/>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6F35A763-15E1-404B-860A-88EB117F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DF0C2E"/>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customStyle="1" w:styleId="Footnoteibrahim">
    <w:name w:val="Footnote_ibrahim"/>
    <w:basedOn w:val="aff"/>
    <w:qFormat/>
    <w:rsid w:val="00DF0C2E"/>
    <w:rPr>
      <w:rFonts w:ascii="Calibri" w:hAnsi="Calibr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iki.linuxfoundation.org/_media/openchain/openchain_conformance_conformance_check_1.1.pdf" TargetMode="External"/><Relationship Id="rId26" Type="http://schemas.openxmlformats.org/officeDocument/2006/relationships/hyperlink" Target="https://www.blackducksoftware.com/" TargetMode="External"/><Relationship Id="rId39" Type="http://schemas.openxmlformats.org/officeDocument/2006/relationships/hyperlink" Target="http://www.ibrahimatlinux.com/" TargetMode="External"/><Relationship Id="rId3" Type="http://schemas.openxmlformats.org/officeDocument/2006/relationships/styles" Target="styles.xml"/><Relationship Id="rId21" Type="http://schemas.openxmlformats.org/officeDocument/2006/relationships/hyperlink" Target="https://www.linux.com/publications/open-source-compliance-enterprise" TargetMode="External"/><Relationship Id="rId34" Type="http://schemas.openxmlformats.org/officeDocument/2006/relationships/hyperlink" Target="https://www.fossology.org/"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ertification.openchainproject.org/" TargetMode="External"/><Relationship Id="rId25" Type="http://schemas.openxmlformats.org/officeDocument/2006/relationships/hyperlink" Target="https://spdx.org/" TargetMode="External"/><Relationship Id="rId33" Type="http://schemas.openxmlformats.org/officeDocument/2006/relationships/hyperlink" Target="https://www.whitesourcesoftware.com/" TargetMode="External"/><Relationship Id="rId38"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www.linux.com/publications/open-source-compliance-enterprise" TargetMode="External"/><Relationship Id="rId20" Type="http://schemas.openxmlformats.org/officeDocument/2006/relationships/footer" Target="footer2.xml"/><Relationship Id="rId29" Type="http://schemas.openxmlformats.org/officeDocument/2006/relationships/hyperlink" Target="http://www.fossid.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raining.linuxfoundation.org/linux-courses/open-source-compliance-courses/compliance-basics-for-developers" TargetMode="External"/><Relationship Id="rId32" Type="http://schemas.openxmlformats.org/officeDocument/2006/relationships/hyperlink" Target="https://www.roguewave.com/" TargetMode="External"/><Relationship Id="rId37" Type="http://schemas.openxmlformats.org/officeDocument/2006/relationships/hyperlink" Target="https://www.openchainproject.org/" TargetMode="External"/><Relationship Id="rId40" Type="http://schemas.openxmlformats.org/officeDocument/2006/relationships/hyperlink" Target="https://twitter.com/ibrahimatlinu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iki.linuxfoundation.org/openchain/curriculum" TargetMode="External"/><Relationship Id="rId28" Type="http://schemas.openxmlformats.org/officeDocument/2006/relationships/hyperlink" Target="http://fossa.io/" TargetMode="External"/><Relationship Id="rId36" Type="http://schemas.openxmlformats.org/officeDocument/2006/relationships/hyperlink" Target="mailto:info@linuxfoundation.org" TargetMode="External"/><Relationship Id="rId10" Type="http://schemas.microsoft.com/office/2011/relationships/commentsExtended" Target="commentsExtended.xml"/><Relationship Id="rId19" Type="http://schemas.openxmlformats.org/officeDocument/2006/relationships/footer" Target="footer1.xml"/><Relationship Id="rId31" Type="http://schemas.openxmlformats.org/officeDocument/2006/relationships/hyperlink" Target="http://www.protecode.com/"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s://www.linuxfoundation.org/news-media/research/practical-gpl-compliance" TargetMode="External"/><Relationship Id="rId27" Type="http://schemas.openxmlformats.org/officeDocument/2006/relationships/hyperlink" Target="https://www.flexerasoftware.com/" TargetMode="External"/><Relationship Id="rId30" Type="http://schemas.openxmlformats.org/officeDocument/2006/relationships/hyperlink" Target="https://www.nexb.com/" TargetMode="External"/><Relationship Id="rId35" Type="http://schemas.openxmlformats.org/officeDocument/2006/relationships/hyperlink" Target="http://www.binaryanalysis.or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AAD1E-ACFE-408B-AE70-428A5721F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17</Pages>
  <Words>5766</Words>
  <Characters>32869</Characters>
  <Application>Microsoft Office Word</Application>
  <DocSecurity>0</DocSecurity>
  <Lines>273</Lines>
  <Paragraphs>77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38558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28</cp:revision>
  <cp:lastPrinted>2017-11-28T00:12:00Z</cp:lastPrinted>
  <dcterms:created xsi:type="dcterms:W3CDTF">2017-09-11T18:31:00Z</dcterms:created>
  <dcterms:modified xsi:type="dcterms:W3CDTF">2017-11-28T00:19:00Z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