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365D"/>
          <w:sz w:val="40"/>
        </w:rPr>
        <w:t>EXPERIMENT - 9</w:t>
      </w:r>
    </w:p>
    <w:p>
      <w:pPr>
        <w:spacing w:after="200"/>
      </w:pPr>
      <w:r>
        <w:rPr>
          <w:b/>
          <w:color w:val="1A365D"/>
        </w:rPr>
        <w:t xml:space="preserve">Aim: </w:t>
      </w:r>
      <w:r>
        <w:t xml:space="preserve">To perform various techniques for testing using the testing tool for </w:t>
      </w:r>
      <w:r>
        <w:rPr>
          <w:b/>
        </w:rPr>
        <w:t>Restro Up (Enterprise Multilingual Food Delivery, Restaurant POS &amp; AI Logistics Platform)</w:t>
      </w:r>
      <w:r>
        <w:t>.</w:t>
      </w:r>
    </w:p>
    <w:p>
      <w:pPr>
        <w:spacing w:before="240" w:after="80"/>
      </w:pPr>
      <w:r>
        <w:rPr>
          <w:b/>
          <w:color w:val="1A365D"/>
          <w:sz w:val="28"/>
        </w:rPr>
        <w:t>Theory:</w:t>
      </w:r>
    </w:p>
    <w:p>
      <w:pPr>
        <w:spacing w:before="120" w:after="40"/>
      </w:pPr>
      <w:r>
        <w:rPr>
          <w:b/>
          <w:color w:val="2B6CB0"/>
          <w:sz w:val="24"/>
        </w:rPr>
        <w:t>What is Testing and its importance in Software development?</w:t>
      </w:r>
    </w:p>
    <w:p>
      <w:pPr>
        <w:spacing w:after="80"/>
      </w:pPr>
      <w:r>
        <w:rPr>
          <w:b/>
        </w:rPr>
        <w:t>What is testing?</w:t>
        <w:br/>
      </w:r>
      <w:r>
        <w:t>Testing is the process of evaluating a system or its component(s) with the intent to find whether it satisfies the specified requirements or not. This activity results in the actual, expected, and difference between their results. In simple words, testing is executing a system in order to identify any gaps, errors, or missing requirements contrary to the actual desire or requirements.</w:t>
        <w:br/>
        <w:t xml:space="preserve">According to </w:t>
      </w:r>
      <w:r>
        <w:rPr>
          <w:b/>
        </w:rPr>
        <w:t>ANSI/IEEE 1059 standard</w:t>
      </w:r>
      <w:r>
        <w:t xml:space="preserve">, Testing is defined as: </w:t>
      </w:r>
      <w:r>
        <w:rPr>
          <w:i/>
        </w:rPr>
        <w:t>"A process of analyzing a software item to detect the differences between existing and required conditions (that is defects/errors/bugs) and to evaluate the features of the software item."</w:t>
      </w:r>
    </w:p>
    <w:p>
      <w:pPr>
        <w:spacing w:before="80" w:after="40"/>
      </w:pPr>
      <w:r>
        <w:rPr>
          <w:b/>
        </w:rPr>
        <w:t>Importance of Testing in Software Development:</w:t>
      </w:r>
    </w:p>
    <w:p>
      <w:pPr>
        <w:pStyle w:val="ListBullet"/>
        <w:spacing w:after="40"/>
      </w:pPr>
      <w:r>
        <w:rPr>
          <w:b/>
        </w:rPr>
        <w:t xml:space="preserve">Financial &amp; Transactional Integrity: </w:t>
      </w:r>
      <w:r>
        <w:t>In Restro Up, testing ensures that cart subtotals, GST taxes, delivery surcharges, coupon discounts, and instant rider withdrawals are calculated with 100% mathematical precision without rounding errors or client-side tampering.</w:t>
      </w:r>
    </w:p>
    <w:p>
      <w:pPr>
        <w:pStyle w:val="ListBullet"/>
        <w:spacing w:after="40"/>
      </w:pPr>
      <w:r>
        <w:rPr>
          <w:b/>
        </w:rPr>
        <w:t xml:space="preserve">Distributed Data Synchronization: </w:t>
      </w:r>
      <w:r>
        <w:t>Guarantees that restaurant menus, Kitchen Order Tickets (KOT), and rider GPS tracking points synchronize reliably between local SQLite caching and Firebase Cloud Firestore (restro-42877).</w:t>
      </w:r>
    </w:p>
    <w:p>
      <w:pPr>
        <w:pStyle w:val="ListBullet"/>
        <w:spacing w:after="40"/>
      </w:pPr>
      <w:r>
        <w:rPr>
          <w:b/>
        </w:rPr>
        <w:t xml:space="preserve">Regulatory &amp; Hygiene Compliance: </w:t>
      </w:r>
      <w:r>
        <w:t>Validates that restaurant partners upload valid government-mandated FSSAI licenses and GST certificates, and riders provide authentic Driving Licences, verified via automated Google Gemini 1.5 Flash Vision OCR prior to account activation.</w:t>
      </w:r>
    </w:p>
    <w:p>
      <w:pPr>
        <w:pStyle w:val="ListBullet"/>
        <w:spacing w:after="40"/>
      </w:pPr>
      <w:r>
        <w:rPr>
          <w:b/>
        </w:rPr>
        <w:t xml:space="preserve">Resilience Under Network Partition: </w:t>
      </w:r>
      <w:r>
        <w:t>Ensures the customer cart, offline menu catalog, and waiter POS billing operate continuously even during cellular network dropouts.</w:t>
      </w:r>
    </w:p>
    <w:p>
      <w:pPr>
        <w:spacing w:before="160" w:after="40"/>
      </w:pPr>
      <w:r>
        <w:rPr>
          <w:b/>
          <w:color w:val="2B6CB0"/>
          <w:sz w:val="24"/>
        </w:rPr>
        <w:t>Who does testing?</w:t>
      </w:r>
    </w:p>
    <w:p>
      <w:pPr>
        <w:spacing w:after="60"/>
      </w:pPr>
      <w:r>
        <w:t>It depends on the process and the associated stakeholders of the project(s). In the IT industry, large organizations have dedicated quality assurance teams to evaluate the developed software in the context of requirements. Moreover, developers also conduct testing which is called Unit Testing. The primary stakeholders involved include:</w:t>
      </w:r>
    </w:p>
    <w:p>
      <w:pPr>
        <w:pStyle w:val="ListNumber"/>
        <w:spacing w:after="40"/>
      </w:pPr>
      <w:r>
        <w:rPr>
          <w:b/>
        </w:rPr>
        <w:t xml:space="preserve">Software Developer: </w:t>
      </w:r>
      <w:r>
        <w:t>Authors Unit Tests for domain logic (e.g., dynamic ETA calculations, bill splitting math, token generation) and performs code reviews and static analysis.</w:t>
      </w:r>
    </w:p>
    <w:p>
      <w:pPr>
        <w:pStyle w:val="ListNumber"/>
        <w:spacing w:after="40"/>
      </w:pPr>
      <w:r>
        <w:rPr>
          <w:b/>
        </w:rPr>
        <w:t xml:space="preserve">Software Tester / QA Engineer: </w:t>
      </w:r>
      <w:r>
        <w:t>Designs comprehensive test plans, constructs boundary test matrices, authors automated integration and functional tests (JUnit, Compose UI Test, Postman), and tracks defects.</w:t>
      </w:r>
    </w:p>
    <w:p>
      <w:pPr>
        <w:pStyle w:val="ListNumber"/>
        <w:spacing w:after="40"/>
      </w:pPr>
      <w:r>
        <w:rPr>
          <w:b/>
        </w:rPr>
        <w:t xml:space="preserve">Project Lead / Manager: </w:t>
      </w:r>
      <w:r>
        <w:t>Evaluates test coverage metrics, defines release quality gates, monitors defect resolution velocity, and decides sprint sign-off.</w:t>
      </w:r>
    </w:p>
    <w:p>
      <w:pPr>
        <w:pStyle w:val="ListNumber"/>
        <w:spacing w:after="40"/>
      </w:pPr>
      <w:r>
        <w:rPr>
          <w:b/>
        </w:rPr>
        <w:t xml:space="preserve">End User (Customer, Delivery Rider, Restaurant Partner): </w:t>
      </w:r>
      <w:r>
        <w:t>Performs User Acceptance Testing (UAT) and Beta Testing in real operational environments under diverse network speeds and real hardware GPS conditions.</w:t>
      </w:r>
    </w:p>
    <w:p>
      <w:pPr>
        <w:spacing w:before="160" w:after="40"/>
      </w:pPr>
      <w:r>
        <w:rPr>
          <w:b/>
          <w:color w:val="2B6CB0"/>
          <w:sz w:val="24"/>
        </w:rPr>
        <w:t>When to Start Testing?</w:t>
      </w:r>
    </w:p>
    <w:p>
      <w:pPr>
        <w:spacing w:after="60"/>
      </w:pPr>
      <w:r>
        <w:t xml:space="preserve">An early start to testing reduces the cost, time to rework, and ensures error-free software delivered to the client. In the Software Development Life Cycle (SDLC), testing begins from the </w:t>
      </w:r>
      <w:r>
        <w:rPr>
          <w:b/>
        </w:rPr>
        <w:t>Requirement Gathering &amp; Analysis</w:t>
      </w:r>
      <w:r>
        <w:t xml:space="preserve"> phase and lasts until deployment and maintenance:</w:t>
      </w:r>
    </w:p>
    <w:p>
      <w:pPr>
        <w:pStyle w:val="ListBullet"/>
        <w:spacing w:after="40"/>
      </w:pPr>
      <w:r>
        <w:rPr>
          <w:b/>
        </w:rPr>
        <w:t xml:space="preserve">Requirement Phase: </w:t>
      </w:r>
      <w:r>
        <w:t>Verification of software requirement specifications (SRS), user stories, and acceptance criteria.</w:t>
      </w:r>
    </w:p>
    <w:p>
      <w:pPr>
        <w:pStyle w:val="ListBullet"/>
        <w:spacing w:after="40"/>
      </w:pPr>
      <w:r>
        <w:rPr>
          <w:b/>
        </w:rPr>
        <w:t xml:space="preserve">Design Phase: </w:t>
      </w:r>
      <w:r>
        <w:t>Review of database schemas, API contracts, security rules (firestore.rules), and architectural blueprints.</w:t>
      </w:r>
    </w:p>
    <w:p>
      <w:pPr>
        <w:pStyle w:val="ListBullet"/>
        <w:spacing w:after="40"/>
      </w:pPr>
      <w:r>
        <w:rPr>
          <w:b/>
        </w:rPr>
        <w:t xml:space="preserve">Development Phase: </w:t>
      </w:r>
      <w:r>
        <w:t>Test-Driven Development (TDD), developer unit testing, and static code analysis.</w:t>
      </w:r>
    </w:p>
    <w:p>
      <w:pPr>
        <w:pStyle w:val="ListBullet"/>
        <w:spacing w:after="40"/>
      </w:pPr>
      <w:r>
        <w:rPr>
          <w:b/>
        </w:rPr>
        <w:t xml:space="preserve">Testing Phase: </w:t>
      </w:r>
      <w:r>
        <w:t>Formal execution of unit, integration, system, regression, and performance test suites.</w:t>
      </w:r>
    </w:p>
    <w:p>
      <w:pPr>
        <w:spacing w:before="160" w:after="40"/>
      </w:pPr>
      <w:r>
        <w:rPr>
          <w:b/>
          <w:color w:val="2B6CB0"/>
          <w:sz w:val="24"/>
        </w:rPr>
        <w:t>When to End Testing (Exit Criteria)?</w:t>
      </w:r>
    </w:p>
    <w:p>
      <w:pPr>
        <w:spacing w:after="60"/>
      </w:pPr>
      <w:r>
        <w:t>Testing ceases when pre-determined completion criteria are fully achieved:</w:t>
      </w:r>
    </w:p>
    <w:p>
      <w:pPr>
        <w:pStyle w:val="ListNumber"/>
        <w:spacing w:after="40"/>
      </w:pPr>
      <w:r>
        <w:t>100% of planned critical test cases have been executed and passed (355/355 tests passed in Restro Up).</w:t>
      </w:r>
    </w:p>
    <w:p>
      <w:pPr>
        <w:pStyle w:val="ListNumber"/>
        <w:spacing w:after="40"/>
      </w:pPr>
      <w:r>
        <w:t>Zero Severity-1 (Blocker) and Severity-2 (Critical) bugs remain unaddressed.</w:t>
      </w:r>
    </w:p>
    <w:p>
      <w:pPr>
        <w:pStyle w:val="ListNumber"/>
        <w:spacing w:after="40"/>
      </w:pPr>
      <w:r>
        <w:t>Code coverage across core business logic, cart processing, and security rules exceeds 90%.</w:t>
      </w:r>
    </w:p>
    <w:p>
      <w:pPr>
        <w:pStyle w:val="ListNumber"/>
        <w:spacing w:after="40"/>
      </w:pPr>
      <w:r>
        <w:t>Stress, load, and performance benchmarks satisfy latency thresholds.</w:t>
      </w:r>
    </w:p>
    <w:p>
      <w:pPr>
        <w:spacing w:before="160" w:after="80"/>
      </w:pPr>
      <w:r>
        <w:rPr>
          <w:b/>
          <w:color w:val="2B6CB0"/>
          <w:sz w:val="24"/>
        </w:rPr>
        <w:t>Verification &amp; Validation</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016"/>
        <w:gridCol w:w="2016"/>
        <w:gridCol w:w="2016"/>
        <w:gridCol w:w="2016"/>
        <w:gridCol w:w="2016"/>
      </w:tblGrid>
      <w:tr>
        <w:tc>
          <w:tcPr>
            <w:tcW w:type="dxa" w:w="576"/>
            <w:vAlign w:val="center"/>
            <w:tcMar>
              <w:top w:w="80" w:type="dxa"/>
              <w:bottom w:w="80" w:type="dxa"/>
              <w:left w:w="100" w:type="dxa"/>
              <w:right w:w="100" w:type="dxa"/>
            </w:tcMar>
            <w:shd w:fill="1A365D"/>
          </w:tcPr>
          <w:p>
            <w:pPr>
              <w:spacing w:after="0" w:before="0"/>
            </w:pPr>
            <w:r>
              <w:rPr>
                <w:b/>
                <w:color w:val="FFFFFF"/>
                <w:sz w:val="19"/>
              </w:rPr>
              <w:t>S.N.</w:t>
            </w:r>
          </w:p>
        </w:tc>
        <w:tc>
          <w:tcPr>
            <w:tcW w:type="dxa" w:w="1584"/>
            <w:vAlign w:val="center"/>
            <w:tcMar>
              <w:top w:w="80" w:type="dxa"/>
              <w:bottom w:w="80" w:type="dxa"/>
              <w:left w:w="100" w:type="dxa"/>
              <w:right w:w="100" w:type="dxa"/>
            </w:tcMar>
            <w:shd w:fill="1A365D"/>
          </w:tcPr>
          <w:p>
            <w:pPr>
              <w:spacing w:after="0" w:before="0"/>
            </w:pPr>
            <w:r>
              <w:rPr>
                <w:b/>
                <w:color w:val="FFFFFF"/>
                <w:sz w:val="19"/>
              </w:rPr>
              <w:t>Parameter</w:t>
            </w:r>
          </w:p>
        </w:tc>
        <w:tc>
          <w:tcPr>
            <w:tcW w:type="dxa" w:w="2304"/>
            <w:vAlign w:val="center"/>
            <w:tcMar>
              <w:top w:w="80" w:type="dxa"/>
              <w:bottom w:w="80" w:type="dxa"/>
              <w:left w:w="100" w:type="dxa"/>
              <w:right w:w="100" w:type="dxa"/>
            </w:tcMar>
            <w:shd w:fill="1A365D"/>
          </w:tcPr>
          <w:p>
            <w:pPr>
              <w:spacing w:after="0" w:before="0"/>
            </w:pPr>
            <w:r>
              <w:rPr>
                <w:b/>
                <w:color w:val="FFFFFF"/>
                <w:sz w:val="19"/>
              </w:rPr>
              <w:t>Verification</w:t>
            </w:r>
          </w:p>
        </w:tc>
        <w:tc>
          <w:tcPr>
            <w:tcW w:type="dxa" w:w="2304"/>
            <w:vAlign w:val="center"/>
            <w:tcMar>
              <w:top w:w="80" w:type="dxa"/>
              <w:bottom w:w="80" w:type="dxa"/>
              <w:left w:w="100" w:type="dxa"/>
              <w:right w:w="100" w:type="dxa"/>
            </w:tcMar>
            <w:shd w:fill="1A365D"/>
          </w:tcPr>
          <w:p>
            <w:pPr>
              <w:spacing w:after="0" w:before="0"/>
            </w:pPr>
            <w:r>
              <w:rPr>
                <w:b/>
                <w:color w:val="FFFFFF"/>
                <w:sz w:val="19"/>
              </w:rPr>
              <w:t>Validation</w:t>
            </w:r>
          </w:p>
        </w:tc>
        <w:tc>
          <w:tcPr>
            <w:tcW w:type="dxa" w:w="3312"/>
            <w:vAlign w:val="center"/>
            <w:tcMar>
              <w:top w:w="80" w:type="dxa"/>
              <w:bottom w:w="80" w:type="dxa"/>
              <w:left w:w="100" w:type="dxa"/>
              <w:right w:w="100" w:type="dxa"/>
            </w:tcMar>
            <w:shd w:fill="1A365D"/>
          </w:tcPr>
          <w:p>
            <w:pPr>
              <w:spacing w:after="0" w:before="0"/>
            </w:pPr>
            <w:r>
              <w:rPr>
                <w:b/>
                <w:color w:val="FFFFFF"/>
                <w:sz w:val="19"/>
              </w:rPr>
              <w:t>Restro Up Implementation Example</w:t>
            </w:r>
          </w:p>
        </w:tc>
      </w:tr>
      <w:tr>
        <w:tc>
          <w:tcPr>
            <w:tcW w:type="dxa" w:w="576"/>
            <w:vAlign w:val="center"/>
            <w:tcMar>
              <w:top w:w="80" w:type="dxa"/>
              <w:bottom w:w="80" w:type="dxa"/>
              <w:left w:w="100" w:type="dxa"/>
              <w:right w:w="100" w:type="dxa"/>
            </w:tcMar>
            <w:shd w:fill="F7FAFC"/>
          </w:tcPr>
          <w:p>
            <w:pPr>
              <w:spacing w:after="0" w:before="0"/>
            </w:pPr>
            <w:r>
              <w:rPr>
                <w:color w:val="2D3748"/>
                <w:sz w:val="17"/>
              </w:rPr>
              <w:t>1</w:t>
            </w:r>
          </w:p>
        </w:tc>
        <w:tc>
          <w:tcPr>
            <w:tcW w:type="dxa" w:w="1584"/>
            <w:vAlign w:val="center"/>
            <w:tcMar>
              <w:top w:w="80" w:type="dxa"/>
              <w:bottom w:w="80" w:type="dxa"/>
              <w:left w:w="100" w:type="dxa"/>
              <w:right w:w="100" w:type="dxa"/>
            </w:tcMar>
            <w:shd w:fill="F7FAFC"/>
          </w:tcPr>
          <w:p>
            <w:pPr>
              <w:spacing w:after="0" w:before="0"/>
            </w:pPr>
            <w:r>
              <w:rPr>
                <w:color w:val="2D3748"/>
                <w:sz w:val="17"/>
              </w:rPr>
              <w:t>Fundamental Question</w:t>
            </w:r>
          </w:p>
        </w:tc>
        <w:tc>
          <w:tcPr>
            <w:tcW w:type="dxa" w:w="2304"/>
            <w:vAlign w:val="center"/>
            <w:tcMar>
              <w:top w:w="80" w:type="dxa"/>
              <w:bottom w:w="80" w:type="dxa"/>
              <w:left w:w="100" w:type="dxa"/>
              <w:right w:w="100" w:type="dxa"/>
            </w:tcMar>
            <w:shd w:fill="F7FAFC"/>
          </w:tcPr>
          <w:p>
            <w:pPr>
              <w:spacing w:after="0" w:before="0"/>
            </w:pPr>
            <w:r>
              <w:rPr>
                <w:color w:val="2D3748"/>
                <w:sz w:val="17"/>
              </w:rPr>
              <w:t>Are you building it right?</w:t>
            </w:r>
          </w:p>
        </w:tc>
        <w:tc>
          <w:tcPr>
            <w:tcW w:type="dxa" w:w="2304"/>
            <w:vAlign w:val="center"/>
            <w:tcMar>
              <w:top w:w="80" w:type="dxa"/>
              <w:bottom w:w="80" w:type="dxa"/>
              <w:left w:w="100" w:type="dxa"/>
              <w:right w:w="100" w:type="dxa"/>
            </w:tcMar>
            <w:shd w:fill="F7FAFC"/>
          </w:tcPr>
          <w:p>
            <w:pPr>
              <w:spacing w:after="0" w:before="0"/>
            </w:pPr>
            <w:r>
              <w:rPr>
                <w:color w:val="2D3748"/>
                <w:sz w:val="17"/>
              </w:rPr>
              <w:t>Are you building the right thing?</w:t>
            </w:r>
          </w:p>
        </w:tc>
        <w:tc>
          <w:tcPr>
            <w:tcW w:type="dxa" w:w="3312"/>
            <w:vAlign w:val="center"/>
            <w:tcMar>
              <w:top w:w="80" w:type="dxa"/>
              <w:bottom w:w="80" w:type="dxa"/>
              <w:left w:w="100" w:type="dxa"/>
              <w:right w:w="100" w:type="dxa"/>
            </w:tcMar>
            <w:shd w:fill="F7FAFC"/>
          </w:tcPr>
          <w:p>
            <w:pPr>
              <w:spacing w:after="0" w:before="0"/>
            </w:pPr>
            <w:r>
              <w:rPr>
                <w:color w:val="2D3748"/>
                <w:sz w:val="17"/>
              </w:rPr>
              <w:t>Verification: Does the ETA formula match the mathematical equation?</w:t>
              <w:br/>
              <w:t>Validation: Does diner receive food in expected window?</w:t>
            </w:r>
          </w:p>
        </w:tc>
      </w:tr>
      <w:tr>
        <w:tc>
          <w:tcPr>
            <w:tcW w:type="dxa" w:w="576"/>
            <w:vAlign w:val="center"/>
            <w:tcMar>
              <w:top w:w="80" w:type="dxa"/>
              <w:bottom w:w="80" w:type="dxa"/>
              <w:left w:w="100" w:type="dxa"/>
              <w:right w:w="100" w:type="dxa"/>
            </w:tcMar>
          </w:tcPr>
          <w:p>
            <w:pPr>
              <w:spacing w:after="0" w:before="0"/>
            </w:pPr>
            <w:r>
              <w:rPr>
                <w:color w:val="2D3748"/>
                <w:sz w:val="17"/>
              </w:rPr>
              <w:t>2</w:t>
            </w:r>
          </w:p>
        </w:tc>
        <w:tc>
          <w:tcPr>
            <w:tcW w:type="dxa" w:w="1584"/>
            <w:vAlign w:val="center"/>
            <w:tcMar>
              <w:top w:w="80" w:type="dxa"/>
              <w:bottom w:w="80" w:type="dxa"/>
              <w:left w:w="100" w:type="dxa"/>
              <w:right w:w="100" w:type="dxa"/>
            </w:tcMar>
          </w:tcPr>
          <w:p>
            <w:pPr>
              <w:spacing w:after="0" w:before="0"/>
            </w:pPr>
            <w:r>
              <w:rPr>
                <w:color w:val="2D3748"/>
                <w:sz w:val="17"/>
              </w:rPr>
              <w:t>Objective</w:t>
            </w:r>
          </w:p>
        </w:tc>
        <w:tc>
          <w:tcPr>
            <w:tcW w:type="dxa" w:w="2304"/>
            <w:vAlign w:val="center"/>
            <w:tcMar>
              <w:top w:w="80" w:type="dxa"/>
              <w:bottom w:w="80" w:type="dxa"/>
              <w:left w:w="100" w:type="dxa"/>
              <w:right w:w="100" w:type="dxa"/>
            </w:tcMar>
          </w:tcPr>
          <w:p>
            <w:pPr>
              <w:spacing w:after="0" w:before="0"/>
            </w:pPr>
            <w:r>
              <w:rPr>
                <w:color w:val="2D3748"/>
                <w:sz w:val="17"/>
              </w:rPr>
              <w:t>Ensure software meets all functionality and design specifications.</w:t>
            </w:r>
          </w:p>
        </w:tc>
        <w:tc>
          <w:tcPr>
            <w:tcW w:type="dxa" w:w="2304"/>
            <w:vAlign w:val="center"/>
            <w:tcMar>
              <w:top w:w="80" w:type="dxa"/>
              <w:bottom w:w="80" w:type="dxa"/>
              <w:left w:w="100" w:type="dxa"/>
              <w:right w:w="100" w:type="dxa"/>
            </w:tcMar>
          </w:tcPr>
          <w:p>
            <w:pPr>
              <w:spacing w:after="0" w:before="0"/>
            </w:pPr>
            <w:r>
              <w:rPr>
                <w:color w:val="2D3748"/>
                <w:sz w:val="17"/>
              </w:rPr>
              <w:t>Ensure functionalities meet intended customer behavior and business goals.</w:t>
            </w:r>
          </w:p>
        </w:tc>
        <w:tc>
          <w:tcPr>
            <w:tcW w:type="dxa" w:w="3312"/>
            <w:vAlign w:val="center"/>
            <w:tcMar>
              <w:top w:w="80" w:type="dxa"/>
              <w:bottom w:w="80" w:type="dxa"/>
              <w:left w:w="100" w:type="dxa"/>
              <w:right w:w="100" w:type="dxa"/>
            </w:tcMar>
          </w:tcPr>
          <w:p>
            <w:pPr>
              <w:spacing w:after="0" w:before="0"/>
            </w:pPr>
            <w:r>
              <w:rPr>
                <w:color w:val="2D3748"/>
                <w:sz w:val="17"/>
              </w:rPr>
              <w:t>Verification: Data model schema checking of Order JSON.</w:t>
              <w:br/>
              <w:t>Validation: Customer placing order and receiving meal at doorstep.</w:t>
            </w:r>
          </w:p>
        </w:tc>
      </w:tr>
      <w:tr>
        <w:tc>
          <w:tcPr>
            <w:tcW w:type="dxa" w:w="576"/>
            <w:vAlign w:val="center"/>
            <w:tcMar>
              <w:top w:w="80" w:type="dxa"/>
              <w:bottom w:w="80" w:type="dxa"/>
              <w:left w:w="100" w:type="dxa"/>
              <w:right w:w="100" w:type="dxa"/>
            </w:tcMar>
            <w:shd w:fill="F7FAFC"/>
          </w:tcPr>
          <w:p>
            <w:pPr>
              <w:spacing w:after="0" w:before="0"/>
            </w:pPr>
            <w:r>
              <w:rPr>
                <w:color w:val="2D3748"/>
                <w:sz w:val="17"/>
              </w:rPr>
              <w:t>3</w:t>
            </w:r>
          </w:p>
        </w:tc>
        <w:tc>
          <w:tcPr>
            <w:tcW w:type="dxa" w:w="1584"/>
            <w:vAlign w:val="center"/>
            <w:tcMar>
              <w:top w:w="80" w:type="dxa"/>
              <w:bottom w:w="80" w:type="dxa"/>
              <w:left w:w="100" w:type="dxa"/>
              <w:right w:w="100" w:type="dxa"/>
            </w:tcMar>
            <w:shd w:fill="F7FAFC"/>
          </w:tcPr>
          <w:p>
            <w:pPr>
              <w:spacing w:after="0" w:before="0"/>
            </w:pPr>
            <w:r>
              <w:rPr>
                <w:color w:val="2D3748"/>
                <w:sz w:val="17"/>
              </w:rPr>
              <w:t>Execution Timing</w:t>
            </w:r>
          </w:p>
        </w:tc>
        <w:tc>
          <w:tcPr>
            <w:tcW w:type="dxa" w:w="2304"/>
            <w:vAlign w:val="center"/>
            <w:tcMar>
              <w:top w:w="80" w:type="dxa"/>
              <w:bottom w:w="80" w:type="dxa"/>
              <w:left w:w="100" w:type="dxa"/>
              <w:right w:w="100" w:type="dxa"/>
            </w:tcMar>
            <w:shd w:fill="F7FAFC"/>
          </w:tcPr>
          <w:p>
            <w:pPr>
              <w:spacing w:after="0" w:before="0"/>
            </w:pPr>
            <w:r>
              <w:rPr>
                <w:color w:val="2D3748"/>
                <w:sz w:val="17"/>
              </w:rPr>
              <w:t>Takes place first; includes checking documentation, code syntax, etc.</w:t>
            </w:r>
          </w:p>
        </w:tc>
        <w:tc>
          <w:tcPr>
            <w:tcW w:type="dxa" w:w="2304"/>
            <w:vAlign w:val="center"/>
            <w:tcMar>
              <w:top w:w="80" w:type="dxa"/>
              <w:bottom w:w="80" w:type="dxa"/>
              <w:left w:w="100" w:type="dxa"/>
              <w:right w:w="100" w:type="dxa"/>
            </w:tcMar>
            <w:shd w:fill="F7FAFC"/>
          </w:tcPr>
          <w:p>
            <w:pPr>
              <w:spacing w:after="0" w:before="0"/>
            </w:pPr>
            <w:r>
              <w:rPr>
                <w:color w:val="2D3748"/>
                <w:sz w:val="17"/>
              </w:rPr>
              <w:t>Occurs after verification; involves checking executable application.</w:t>
            </w:r>
          </w:p>
        </w:tc>
        <w:tc>
          <w:tcPr>
            <w:tcW w:type="dxa" w:w="3312"/>
            <w:vAlign w:val="center"/>
            <w:tcMar>
              <w:top w:w="80" w:type="dxa"/>
              <w:bottom w:w="80" w:type="dxa"/>
              <w:left w:w="100" w:type="dxa"/>
              <w:right w:w="100" w:type="dxa"/>
            </w:tcMar>
            <w:shd w:fill="F7FAFC"/>
          </w:tcPr>
          <w:p>
            <w:pPr>
              <w:spacing w:after="0" w:before="0"/>
            </w:pPr>
            <w:r>
              <w:rPr>
                <w:color w:val="2D3748"/>
                <w:sz w:val="17"/>
              </w:rPr>
              <w:t>Verification: Static Kotlin compilation &amp; linting.</w:t>
              <w:br/>
              <w:t>Validation: End-to-end payment processing in Razorpay test mode.</w:t>
            </w:r>
          </w:p>
        </w:tc>
      </w:tr>
      <w:tr>
        <w:tc>
          <w:tcPr>
            <w:tcW w:type="dxa" w:w="576"/>
            <w:vAlign w:val="center"/>
            <w:tcMar>
              <w:top w:w="80" w:type="dxa"/>
              <w:bottom w:w="80" w:type="dxa"/>
              <w:left w:w="100" w:type="dxa"/>
              <w:right w:w="100" w:type="dxa"/>
            </w:tcMar>
          </w:tcPr>
          <w:p>
            <w:pPr>
              <w:spacing w:after="0" w:before="0"/>
            </w:pPr>
            <w:r>
              <w:rPr>
                <w:color w:val="2D3748"/>
                <w:sz w:val="17"/>
              </w:rPr>
              <w:t>4</w:t>
            </w:r>
          </w:p>
        </w:tc>
        <w:tc>
          <w:tcPr>
            <w:tcW w:type="dxa" w:w="1584"/>
            <w:vAlign w:val="center"/>
            <w:tcMar>
              <w:top w:w="80" w:type="dxa"/>
              <w:bottom w:w="80" w:type="dxa"/>
              <w:left w:w="100" w:type="dxa"/>
              <w:right w:w="100" w:type="dxa"/>
            </w:tcMar>
          </w:tcPr>
          <w:p>
            <w:pPr>
              <w:spacing w:after="0" w:before="0"/>
            </w:pPr>
            <w:r>
              <w:rPr>
                <w:color w:val="2D3748"/>
                <w:sz w:val="17"/>
              </w:rPr>
              <w:t>Conducted By</w:t>
            </w:r>
          </w:p>
        </w:tc>
        <w:tc>
          <w:tcPr>
            <w:tcW w:type="dxa" w:w="2304"/>
            <w:vAlign w:val="center"/>
            <w:tcMar>
              <w:top w:w="80" w:type="dxa"/>
              <w:bottom w:w="80" w:type="dxa"/>
              <w:left w:w="100" w:type="dxa"/>
              <w:right w:w="100" w:type="dxa"/>
            </w:tcMar>
          </w:tcPr>
          <w:p>
            <w:pPr>
              <w:spacing w:after="0" w:before="0"/>
            </w:pPr>
            <w:r>
              <w:rPr>
                <w:color w:val="2D3748"/>
                <w:sz w:val="17"/>
              </w:rPr>
              <w:t>Developers and software architects.</w:t>
            </w:r>
          </w:p>
        </w:tc>
        <w:tc>
          <w:tcPr>
            <w:tcW w:type="dxa" w:w="2304"/>
            <w:vAlign w:val="center"/>
            <w:tcMar>
              <w:top w:w="80" w:type="dxa"/>
              <w:bottom w:w="80" w:type="dxa"/>
              <w:left w:w="100" w:type="dxa"/>
              <w:right w:w="100" w:type="dxa"/>
            </w:tcMar>
          </w:tcPr>
          <w:p>
            <w:pPr>
              <w:spacing w:after="0" w:before="0"/>
            </w:pPr>
            <w:r>
              <w:rPr>
                <w:color w:val="2D3748"/>
                <w:sz w:val="17"/>
              </w:rPr>
              <w:t>QA testers, analysts, and end users.</w:t>
            </w:r>
          </w:p>
        </w:tc>
        <w:tc>
          <w:tcPr>
            <w:tcW w:type="dxa" w:w="3312"/>
            <w:vAlign w:val="center"/>
            <w:tcMar>
              <w:top w:w="80" w:type="dxa"/>
              <w:bottom w:w="80" w:type="dxa"/>
              <w:left w:w="100" w:type="dxa"/>
              <w:right w:w="100" w:type="dxa"/>
            </w:tcMar>
          </w:tcPr>
          <w:p>
            <w:pPr>
              <w:spacing w:after="0" w:before="0"/>
            </w:pPr>
            <w:r>
              <w:rPr>
                <w:color w:val="2D3748"/>
                <w:sz w:val="17"/>
              </w:rPr>
              <w:t>Verification: Developer running unit test suites.</w:t>
              <w:br/>
              <w:t>Validation: Delivery rider accepting and fulfilling real orders on physical hardware.</w:t>
            </w:r>
          </w:p>
        </w:tc>
      </w:tr>
      <w:tr>
        <w:tc>
          <w:tcPr>
            <w:tcW w:type="dxa" w:w="576"/>
            <w:vAlign w:val="center"/>
            <w:tcMar>
              <w:top w:w="80" w:type="dxa"/>
              <w:bottom w:w="80" w:type="dxa"/>
              <w:left w:w="100" w:type="dxa"/>
              <w:right w:w="100" w:type="dxa"/>
            </w:tcMar>
            <w:shd w:fill="F7FAFC"/>
          </w:tcPr>
          <w:p>
            <w:pPr>
              <w:spacing w:after="0" w:before="0"/>
            </w:pPr>
            <w:r>
              <w:rPr>
                <w:color w:val="2D3748"/>
                <w:sz w:val="17"/>
              </w:rPr>
              <w:t>5</w:t>
            </w:r>
          </w:p>
        </w:tc>
        <w:tc>
          <w:tcPr>
            <w:tcW w:type="dxa" w:w="1584"/>
            <w:vAlign w:val="center"/>
            <w:tcMar>
              <w:top w:w="80" w:type="dxa"/>
              <w:bottom w:w="80" w:type="dxa"/>
              <w:left w:w="100" w:type="dxa"/>
              <w:right w:w="100" w:type="dxa"/>
            </w:tcMar>
            <w:shd w:fill="F7FAFC"/>
          </w:tcPr>
          <w:p>
            <w:pPr>
              <w:spacing w:after="0" w:before="0"/>
            </w:pPr>
            <w:r>
              <w:rPr>
                <w:color w:val="2D3748"/>
                <w:sz w:val="17"/>
              </w:rPr>
              <w:t>Activity Nature</w:t>
            </w:r>
          </w:p>
        </w:tc>
        <w:tc>
          <w:tcPr>
            <w:tcW w:type="dxa" w:w="2304"/>
            <w:vAlign w:val="center"/>
            <w:tcMar>
              <w:top w:w="80" w:type="dxa"/>
              <w:bottom w:w="80" w:type="dxa"/>
              <w:left w:w="100" w:type="dxa"/>
              <w:right w:w="100" w:type="dxa"/>
            </w:tcMar>
            <w:shd w:fill="F7FAFC"/>
          </w:tcPr>
          <w:p>
            <w:pPr>
              <w:spacing w:after="0" w:before="0"/>
            </w:pPr>
            <w:r>
              <w:rPr>
                <w:color w:val="2D3748"/>
                <w:sz w:val="17"/>
              </w:rPr>
              <w:t>Static activities (reviews, walkthroughs, code inspections).</w:t>
            </w:r>
          </w:p>
        </w:tc>
        <w:tc>
          <w:tcPr>
            <w:tcW w:type="dxa" w:w="2304"/>
            <w:vAlign w:val="center"/>
            <w:tcMar>
              <w:top w:w="80" w:type="dxa"/>
              <w:bottom w:w="80" w:type="dxa"/>
              <w:left w:w="100" w:type="dxa"/>
              <w:right w:w="100" w:type="dxa"/>
            </w:tcMar>
            <w:shd w:fill="F7FAFC"/>
          </w:tcPr>
          <w:p>
            <w:pPr>
              <w:spacing w:after="0" w:before="0"/>
            </w:pPr>
            <w:r>
              <w:rPr>
                <w:color w:val="2D3748"/>
                <w:sz w:val="17"/>
              </w:rPr>
              <w:t>Dynamic activities (executing compiled software against requirements).</w:t>
            </w:r>
          </w:p>
        </w:tc>
        <w:tc>
          <w:tcPr>
            <w:tcW w:type="dxa" w:w="3312"/>
            <w:vAlign w:val="center"/>
            <w:tcMar>
              <w:top w:w="80" w:type="dxa"/>
              <w:bottom w:w="80" w:type="dxa"/>
              <w:left w:w="100" w:type="dxa"/>
              <w:right w:w="100" w:type="dxa"/>
            </w:tcMar>
            <w:shd w:fill="F7FAFC"/>
          </w:tcPr>
          <w:p>
            <w:pPr>
              <w:spacing w:after="0" w:before="0"/>
            </w:pPr>
            <w:r>
              <w:rPr>
                <w:color w:val="2D3748"/>
                <w:sz w:val="17"/>
              </w:rPr>
              <w:t>Verification: Inspecting firestore.rules for permission leaks.</w:t>
              <w:br/>
              <w:t>Validation: Submitting unauthorized Firestore writes to verify denial.</w:t>
            </w:r>
          </w:p>
        </w:tc>
      </w:tr>
      <w:tr>
        <w:tc>
          <w:tcPr>
            <w:tcW w:type="dxa" w:w="576"/>
            <w:vAlign w:val="center"/>
            <w:tcMar>
              <w:top w:w="80" w:type="dxa"/>
              <w:bottom w:w="80" w:type="dxa"/>
              <w:left w:w="100" w:type="dxa"/>
              <w:right w:w="100" w:type="dxa"/>
            </w:tcMar>
          </w:tcPr>
          <w:p>
            <w:pPr>
              <w:spacing w:after="0" w:before="0"/>
            </w:pPr>
            <w:r>
              <w:rPr>
                <w:color w:val="2D3748"/>
                <w:sz w:val="17"/>
              </w:rPr>
              <w:t>6</w:t>
            </w:r>
          </w:p>
        </w:tc>
        <w:tc>
          <w:tcPr>
            <w:tcW w:type="dxa" w:w="1584"/>
            <w:vAlign w:val="center"/>
            <w:tcMar>
              <w:top w:w="80" w:type="dxa"/>
              <w:bottom w:w="80" w:type="dxa"/>
              <w:left w:w="100" w:type="dxa"/>
              <w:right w:w="100" w:type="dxa"/>
            </w:tcMar>
          </w:tcPr>
          <w:p>
            <w:pPr>
              <w:spacing w:after="0" w:before="0"/>
            </w:pPr>
            <w:r>
              <w:rPr>
                <w:color w:val="2D3748"/>
                <w:sz w:val="17"/>
              </w:rPr>
              <w:t>Decision Basis</w:t>
            </w:r>
          </w:p>
        </w:tc>
        <w:tc>
          <w:tcPr>
            <w:tcW w:type="dxa" w:w="2304"/>
            <w:vAlign w:val="center"/>
            <w:tcMar>
              <w:top w:w="80" w:type="dxa"/>
              <w:bottom w:w="80" w:type="dxa"/>
              <w:left w:w="100" w:type="dxa"/>
              <w:right w:w="100" w:type="dxa"/>
            </w:tcMar>
          </w:tcPr>
          <w:p>
            <w:pPr>
              <w:spacing w:after="0" w:before="0"/>
            </w:pPr>
            <w:r>
              <w:rPr>
                <w:color w:val="2D3748"/>
                <w:sz w:val="17"/>
              </w:rPr>
              <w:t>Objective process; binary pass/fail based on compiler verification.</w:t>
            </w:r>
          </w:p>
        </w:tc>
        <w:tc>
          <w:tcPr>
            <w:tcW w:type="dxa" w:w="2304"/>
            <w:vAlign w:val="center"/>
            <w:tcMar>
              <w:top w:w="80" w:type="dxa"/>
              <w:bottom w:w="80" w:type="dxa"/>
              <w:left w:w="100" w:type="dxa"/>
              <w:right w:w="100" w:type="dxa"/>
            </w:tcMar>
          </w:tcPr>
          <w:p>
            <w:pPr>
              <w:spacing w:after="0" w:before="0"/>
            </w:pPr>
            <w:r>
              <w:rPr>
                <w:color w:val="2D3748"/>
                <w:sz w:val="17"/>
              </w:rPr>
              <w:t>Subjective and empirical process; evaluating speed, usability, and fitness.</w:t>
            </w:r>
          </w:p>
        </w:tc>
        <w:tc>
          <w:tcPr>
            <w:tcW w:type="dxa" w:w="3312"/>
            <w:vAlign w:val="center"/>
            <w:tcMar>
              <w:top w:w="80" w:type="dxa"/>
              <w:bottom w:w="80" w:type="dxa"/>
              <w:left w:w="100" w:type="dxa"/>
              <w:right w:w="100" w:type="dxa"/>
            </w:tcMar>
          </w:tcPr>
          <w:p>
            <w:pPr>
              <w:spacing w:after="0" w:before="0"/>
            </w:pPr>
            <w:r>
              <w:rPr>
                <w:color w:val="2D3748"/>
                <w:sz w:val="17"/>
              </w:rPr>
              <w:t>Verification: Checking prep time clamps between 20-25 min.</w:t>
              <w:br/>
              <w:t>Validation: Assessing if Restro.AI suggestions are intuitive and accurate.</w:t>
            </w:r>
          </w:p>
        </w:tc>
      </w:tr>
    </w:tbl>
    <w:p>
      <w:pPr>
        <w:spacing w:before="200" w:after="60"/>
      </w:pPr>
      <w:r>
        <w:rPr>
          <w:b/>
          <w:color w:val="2B6CB0"/>
          <w:sz w:val="24"/>
        </w:rPr>
        <w:t>Different Types of Testing</w:t>
      </w:r>
    </w:p>
    <w:p>
      <w:pPr>
        <w:pStyle w:val="ListBullet"/>
        <w:spacing w:after="40"/>
      </w:pPr>
      <w:r>
        <w:rPr>
          <w:b/>
        </w:rPr>
        <w:t xml:space="preserve">Unit Testing: </w:t>
      </w:r>
      <w:r>
        <w:t>Testing individual components, methods, and algorithms in isolation without Android framework dependencies (JUnit 4/5, MockK, Kotlin Coroutines runTest).</w:t>
      </w:r>
    </w:p>
    <w:p>
      <w:pPr>
        <w:pStyle w:val="ListBullet"/>
        <w:spacing w:after="40"/>
      </w:pPr>
      <w:r>
        <w:rPr>
          <w:b/>
        </w:rPr>
        <w:t xml:space="preserve">Integration Testing: </w:t>
      </w:r>
      <w:r>
        <w:t>Verifying communication between interconnected modules, such as local SQLite Room databases and Firebase Cloud Firestore.</w:t>
      </w:r>
    </w:p>
    <w:p>
      <w:pPr>
        <w:pStyle w:val="ListBullet"/>
        <w:spacing w:after="40"/>
      </w:pPr>
      <w:r>
        <w:rPr>
          <w:b/>
        </w:rPr>
        <w:t xml:space="preserve">Functional Testing: </w:t>
      </w:r>
      <w:r>
        <w:t>Validating functional business requirements, including 10-digit mobile number validation, discount coupon application, and cart rules.</w:t>
      </w:r>
    </w:p>
    <w:p>
      <w:pPr>
        <w:pStyle w:val="ListBullet"/>
        <w:spacing w:after="40"/>
      </w:pPr>
      <w:r>
        <w:rPr>
          <w:b/>
        </w:rPr>
        <w:t xml:space="preserve">System Testing: </w:t>
      </w:r>
      <w:r>
        <w:t>Validating the complete end-to-end workflow: Customer places order -&gt; Kitchen KDS receives KOT -&gt; Rider accepts delivery offer -&gt; Customer tracks live GPS.</w:t>
      </w:r>
    </w:p>
    <w:p>
      <w:pPr>
        <w:pStyle w:val="ListBullet"/>
        <w:spacing w:after="40"/>
      </w:pPr>
      <w:r>
        <w:rPr>
          <w:b/>
        </w:rPr>
        <w:t xml:space="preserve">Stress Testing: </w:t>
      </w:r>
      <w:r>
        <w:t>Testing system behavior under peak load conditions (e.g., simulating 500 concurrent order placements during dinner rush).</w:t>
      </w:r>
    </w:p>
    <w:p>
      <w:pPr>
        <w:pStyle w:val="ListBullet"/>
        <w:spacing w:after="40"/>
      </w:pPr>
      <w:r>
        <w:rPr>
          <w:b/>
        </w:rPr>
        <w:t xml:space="preserve">Performance Testing: </w:t>
      </w:r>
      <w:r>
        <w:t>Measuring UI frame rendering times (&lt;= 16ms for smooth 60 FPS Jetpack Compose animations) and cold application startup latency.</w:t>
      </w:r>
    </w:p>
    <w:p>
      <w:pPr>
        <w:pStyle w:val="ListBullet"/>
        <w:spacing w:after="40"/>
      </w:pPr>
      <w:r>
        <w:rPr>
          <w:b/>
        </w:rPr>
        <w:t xml:space="preserve">Usability &amp; Multilingual Testing: </w:t>
      </w:r>
      <w:r>
        <w:t>Validating user interfaces across English, Hindi (हिंदी), and Marathi (मराठी) for font rendering, layout wrapping, and conversational ergonomics.</w:t>
      </w:r>
    </w:p>
    <w:p>
      <w:pPr>
        <w:pStyle w:val="ListBullet"/>
        <w:spacing w:after="40"/>
      </w:pPr>
      <w:r>
        <w:rPr>
          <w:b/>
        </w:rPr>
        <w:t xml:space="preserve">Acceptance Testing (UAT): </w:t>
      </w:r>
      <w:r>
        <w:t>Verifying that restaurant partners can onboard with valid FSSAI/GST credentials and riders can initiate instant bank/UPI withdrawals.</w:t>
      </w:r>
    </w:p>
    <w:p>
      <w:pPr>
        <w:pStyle w:val="ListBullet"/>
        <w:spacing w:after="40"/>
      </w:pPr>
      <w:r>
        <w:rPr>
          <w:b/>
        </w:rPr>
        <w:t xml:space="preserve">Regression Testing: </w:t>
      </w:r>
      <w:r>
        <w:t>Re-running all 355 test suites after every codebase modification to ensure new features introduce zero defects into existing capabilities.</w:t>
      </w:r>
    </w:p>
    <w:p>
      <w:pPr>
        <w:pStyle w:val="ListBullet"/>
        <w:spacing w:after="40"/>
      </w:pPr>
      <w:r>
        <w:rPr>
          <w:b/>
        </w:rPr>
        <w:t xml:space="preserve">Beta Testing: </w:t>
      </w:r>
      <w:r>
        <w:t>Distributing the debug APK to real riders and restaurant staff on physical Android devices (ZA223BSGWR) to collect live telemetry.</w:t>
      </w:r>
    </w:p>
    <w:p>
      <w:pPr>
        <w:spacing w:before="160" w:after="60"/>
      </w:pPr>
      <w:r>
        <w:rPr>
          <w:b/>
          <w:color w:val="2B6CB0"/>
          <w:sz w:val="24"/>
        </w:rPr>
        <w:t>How to write test cases?</w:t>
      </w:r>
    </w:p>
    <w:p>
      <w:pPr>
        <w:spacing w:after="60"/>
      </w:pPr>
      <w:r>
        <w:t>Here is the standard test case format:</w:t>
      </w:r>
    </w:p>
    <w:p>
      <w:pPr>
        <w:pStyle w:val="ListBullet"/>
        <w:spacing w:after="30"/>
      </w:pPr>
      <w:r>
        <w:rPr>
          <w:b/>
        </w:rPr>
        <w:t xml:space="preserve">Test case id: </w:t>
      </w:r>
      <w:r>
        <w:t>Unique alphanumeric identifier for traceability.</w:t>
      </w:r>
    </w:p>
    <w:p>
      <w:pPr>
        <w:pStyle w:val="ListBullet"/>
        <w:spacing w:after="30"/>
      </w:pPr>
      <w:r>
        <w:rPr>
          <w:b/>
        </w:rPr>
        <w:t xml:space="preserve">Unit to test: </w:t>
      </w:r>
      <w:r>
        <w:t>Specific component, method, or feature being verified.</w:t>
      </w:r>
    </w:p>
    <w:p>
      <w:pPr>
        <w:pStyle w:val="ListBullet"/>
        <w:spacing w:after="30"/>
      </w:pPr>
      <w:r>
        <w:rPr>
          <w:b/>
        </w:rPr>
        <w:t xml:space="preserve">Assumptions: </w:t>
      </w:r>
      <w:r>
        <w:t>Preconditions required for test execution.</w:t>
      </w:r>
    </w:p>
    <w:p>
      <w:pPr>
        <w:pStyle w:val="ListBullet"/>
        <w:spacing w:after="30"/>
      </w:pPr>
      <w:r>
        <w:rPr>
          <w:b/>
        </w:rPr>
        <w:t xml:space="preserve">Test data: </w:t>
      </w:r>
      <w:r>
        <w:t>Variables, inputs, and their specific values.</w:t>
      </w:r>
    </w:p>
    <w:p>
      <w:pPr>
        <w:pStyle w:val="ListBullet"/>
        <w:spacing w:after="30"/>
      </w:pPr>
      <w:r>
        <w:rPr>
          <w:b/>
        </w:rPr>
        <w:t xml:space="preserve">Steps to be executed: </w:t>
      </w:r>
      <w:r>
        <w:t>Step-by-step procedural instructions.</w:t>
      </w:r>
    </w:p>
    <w:p>
      <w:pPr>
        <w:pStyle w:val="ListBullet"/>
        <w:spacing w:after="30"/>
      </w:pPr>
      <w:r>
        <w:rPr>
          <w:b/>
        </w:rPr>
        <w:t xml:space="preserve">Expected result: </w:t>
      </w:r>
      <w:r>
        <w:t>Expected system output or state transition.</w:t>
      </w:r>
    </w:p>
    <w:p>
      <w:pPr>
        <w:pStyle w:val="ListBullet"/>
        <w:spacing w:after="30"/>
      </w:pPr>
      <w:r>
        <w:rPr>
          <w:b/>
        </w:rPr>
        <w:t xml:space="preserve">Actual result: </w:t>
      </w:r>
      <w:r>
        <w:t>Observed system behavior during test execution.</w:t>
      </w:r>
    </w:p>
    <w:p>
      <w:pPr>
        <w:pStyle w:val="ListBullet"/>
        <w:spacing w:after="30"/>
      </w:pPr>
      <w:r>
        <w:rPr>
          <w:b/>
        </w:rPr>
        <w:t xml:space="preserve">Pass/Fail: </w:t>
      </w:r>
      <w:r>
        <w:t>Binary outcome indicating whether actual matches expected.</w:t>
      </w:r>
    </w:p>
    <w:p>
      <w:pPr>
        <w:pStyle w:val="ListBullet"/>
        <w:spacing w:after="30"/>
      </w:pPr>
      <w:r>
        <w:rPr>
          <w:b/>
        </w:rPr>
        <w:t xml:space="preserve">Comments: </w:t>
      </w:r>
      <w:r>
        <w:t>Supporting notes, edge cases, or verification artifacts.</w:t>
      </w:r>
    </w:p>
    <w:p>
      <w:pPr>
        <w:spacing w:before="240" w:after="80"/>
      </w:pPr>
      <w:r>
        <w:rPr>
          <w:b/>
          <w:color w:val="1A365D"/>
          <w:sz w:val="28"/>
        </w:rPr>
        <w:t>Procedure:</w:t>
      </w:r>
    </w:p>
    <w:p>
      <w:pPr>
        <w:pStyle w:val="ListNumber"/>
        <w:spacing w:after="60"/>
      </w:pPr>
      <w:r>
        <w:rPr>
          <w:b/>
        </w:rPr>
        <w:t>Identify various modules of the system so that they can be tested stand-alone:</w:t>
      </w:r>
    </w:p>
    <w:p>
      <w:pPr>
        <w:pStyle w:val="ListBullet"/>
        <w:spacing w:after="40"/>
      </w:pPr>
      <w:r>
        <w:rPr>
          <w:b/>
        </w:rPr>
        <w:t xml:space="preserve">Module A (Dynamic ETA Engine): </w:t>
      </w:r>
      <w:r>
        <w:t>Computes total delivery time by clamping kitchen preparation between 20–25 minutes and adding Haversine distance transit time.</w:t>
      </w:r>
    </w:p>
    <w:p>
      <w:pPr>
        <w:pStyle w:val="ListBullet"/>
        <w:spacing w:after="40"/>
      </w:pPr>
      <w:r>
        <w:rPr>
          <w:b/>
        </w:rPr>
        <w:t xml:space="preserve">Module B (Partner Document &amp; Storage Engine): </w:t>
      </w:r>
      <w:r>
        <w:t>Sniffs file magic bytes (FF D8 FF for JPEG, 25 50 44 46 for PDF), validates 5MB/10MB file size limits, and triggers Gemini OCR extraction.</w:t>
      </w:r>
    </w:p>
    <w:p>
      <w:pPr>
        <w:pStyle w:val="ListBullet"/>
        <w:spacing w:after="40"/>
      </w:pPr>
      <w:r>
        <w:rPr>
          <w:b/>
        </w:rPr>
        <w:t xml:space="preserve">Module C (Rider Analytics &amp; Offer Dispatch Engine): </w:t>
      </w:r>
      <w:r>
        <w:t>Aggregates rider earnings across Today, Week, Month, and average income per ride, while permanently filtering out rejected offer IDs.</w:t>
      </w:r>
    </w:p>
    <w:p>
      <w:pPr>
        <w:pStyle w:val="ListBullet"/>
        <w:spacing w:after="60"/>
      </w:pPr>
      <w:r>
        <w:rPr>
          <w:b/>
        </w:rPr>
        <w:t xml:space="preserve">Module D (Transactional Email Notification Engine): </w:t>
      </w:r>
      <w:r>
        <w:t>Dispatches automated, branded HTML updates via Nodemailer upon order state transitions (Confirmed, Preparing, Out for delivery, Delivered).</w:t>
      </w:r>
    </w:p>
    <w:p>
      <w:pPr>
        <w:pStyle w:val="ListNumber"/>
        <w:spacing w:after="60"/>
      </w:pPr>
      <w:r>
        <w:rPr>
          <w:b/>
        </w:rPr>
        <w:t>Identify the groups of modules that can be tested together:</w:t>
      </w:r>
    </w:p>
    <w:p>
      <w:pPr>
        <w:pStyle w:val="ListBullet"/>
        <w:spacing w:after="40"/>
      </w:pPr>
      <w:r>
        <w:rPr>
          <w:b/>
        </w:rPr>
        <w:t xml:space="preserve">Integration Group 1 (Auth &amp; Security Rules): </w:t>
      </w:r>
      <w:r>
        <w:t>Authentication UI -&gt; DeliveryViewModel -&gt; RestroFirebaseBackendEngine -&gt; firestore.rules.</w:t>
      </w:r>
    </w:p>
    <w:p>
      <w:pPr>
        <w:pStyle w:val="ListBullet"/>
        <w:spacing w:after="40"/>
      </w:pPr>
      <w:r>
        <w:rPr>
          <w:b/>
        </w:rPr>
        <w:t xml:space="preserve">Integration Group 2 (Cart, ETA &amp; Checkout): </w:t>
      </w:r>
      <w:r>
        <w:t>Single-restaurant cart validation -&gt; Haversine ETA calculator -&gt; Order placement -&gt; Firestore synchronization.</w:t>
      </w:r>
    </w:p>
    <w:p>
      <w:pPr>
        <w:pStyle w:val="ListBullet"/>
        <w:spacing w:after="60"/>
      </w:pPr>
      <w:r>
        <w:rPr>
          <w:b/>
        </w:rPr>
        <w:t xml:space="preserve">Integration Group 3 (Dine-In, KOT &amp; Billing): </w:t>
      </w:r>
      <w:r>
        <w:t>Table selection -&gt; KOT ticket generation -&gt; Kitchen KDS display -&gt; Waiter POS bill settlement.</w:t>
      </w:r>
    </w:p>
    <w:p>
      <w:pPr>
        <w:pStyle w:val="ListNumber"/>
        <w:spacing w:after="120"/>
      </w:pPr>
      <w:r>
        <w:rPr>
          <w:b/>
        </w:rPr>
        <w:t>Perform the testing of the modules as a unit:</w:t>
      </w:r>
    </w:p>
    <w:p>
      <w:pPr>
        <w:pStyle w:val="ListBullet"/>
        <w:spacing w:after="40"/>
      </w:pPr>
      <w:r>
        <w:t>Author test classes in kotlin-restaurant-mobile/app/src/test/java/com/restaurant/mobile/delivery/.</w:t>
      </w:r>
    </w:p>
    <w:p>
      <w:pPr>
        <w:pStyle w:val="ListBullet"/>
        <w:spacing w:after="40"/>
      </w:pPr>
      <w:r>
        <w:t>Execute the test suite via the Gradle test runner (gradlew testDebugUnitTest).</w:t>
      </w:r>
    </w:p>
    <w:p>
      <w:pPr>
        <w:pStyle w:val="ListBullet"/>
        <w:spacing w:after="120"/>
      </w:pPr>
      <w:r>
        <w:t>Capture live screenshots from connected Android physical devices and emulators.</w:t>
      </w:r>
    </w:p>
    <w:p>
      <w:pPr>
        <w:spacing w:before="200" w:after="80"/>
      </w:pPr>
      <w:r>
        <w:rPr>
          <w:b/>
          <w:color w:val="1A365D"/>
          <w:sz w:val="28"/>
        </w:rPr>
        <w:t>System Under Test (SUT) — Application Screenshots: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3360"/>
        <w:gridCol w:w="3360"/>
        <w:gridCol w:w="3360"/>
      </w:tblGrid>
      <w:tr>
        <w:tc>
          <w:tcPr>
            <w:tcW w:type="dxa" w:w="3312"/>
            <w:vAlign w:val="center"/>
            <w:shd w:fill="FAFAFA"/>
            <w:tcMar>
              <w:top w:w="60" w:type="dxa"/>
              <w:bottom w:w="40" w:type="dxa"/>
              <w:left w:w="60" w:type="dxa"/>
              <w:right w:w="60" w:type="dxa"/>
            </w:tcMar>
          </w:tcPr>
          <w:p>
            <w:pPr>
              <w:spacing w:before="40" w:after="40"/>
              <w:jc w:val="center"/>
            </w:pPr>
            <w:r>
              <w:rPr>
                <w:b/>
                <w:color w:val="1A365D"/>
                <w:sz w:val="17"/>
              </w:rPr>
              <w:t>Figure 1: Waiter POS (Marathi)</w:t>
              <w:br/>
            </w:r>
            <w:r>
              <w:drawing>
                <wp:inline xmlns:a="http://schemas.openxmlformats.org/drawingml/2006/main" xmlns:pic="http://schemas.openxmlformats.org/drawingml/2006/picture">
                  <wp:extent cx="1691640" cy="3759200"/>
                  <wp:docPr id="1" name="Picture 1"/>
                  <wp:cNvGraphicFramePr>
                    <a:graphicFrameLocks noChangeAspect="1"/>
                  </wp:cNvGraphicFramePr>
                  <a:graphic>
                    <a:graphicData uri="http://schemas.openxmlformats.org/drawingml/2006/picture">
                      <pic:pic>
                        <pic:nvPicPr>
                          <pic:cNvPr id="0" name="screenshot_restro_after_splash.png"/>
                          <pic:cNvPicPr/>
                        </pic:nvPicPr>
                        <pic:blipFill>
                          <a:blip r:embed="rId9"/>
                          <a:stretch>
                            <a:fillRect/>
                          </a:stretch>
                        </pic:blipFill>
                        <pic:spPr>
                          <a:xfrm>
                            <a:off x="0" y="0"/>
                            <a:ext cx="1691640" cy="3759200"/>
                          </a:xfrm>
                          <a:prstGeom prst="rect"/>
                        </pic:spPr>
                      </pic:pic>
                    </a:graphicData>
                  </a:graphic>
                </wp:inline>
              </w:drawing>
            </w:r>
          </w:p>
        </w:tc>
        <w:tc>
          <w:tcPr>
            <w:tcW w:type="dxa" w:w="3312"/>
            <w:vAlign w:val="center"/>
            <w:shd w:fill="FAFAFA"/>
            <w:tcMar>
              <w:top w:w="60" w:type="dxa"/>
              <w:bottom w:w="40" w:type="dxa"/>
              <w:left w:w="60" w:type="dxa"/>
              <w:right w:w="60" w:type="dxa"/>
            </w:tcMar>
          </w:tcPr>
          <w:p>
            <w:pPr>
              <w:spacing w:before="40" w:after="40"/>
              <w:jc w:val="center"/>
            </w:pPr>
            <w:r>
              <w:rPr>
                <w:b/>
                <w:color w:val="1A365D"/>
                <w:sz w:val="17"/>
              </w:rPr>
              <w:t>Figure 2: Customer Discovery (Hindi)</w:t>
              <w:br/>
            </w:r>
            <w:r>
              <w:drawing>
                <wp:inline xmlns:a="http://schemas.openxmlformats.org/drawingml/2006/main" xmlns:pic="http://schemas.openxmlformats.org/drawingml/2006/picture">
                  <wp:extent cx="1691640" cy="3759200"/>
                  <wp:docPr id="2" name="Picture 2"/>
                  <wp:cNvGraphicFramePr>
                    <a:graphicFrameLocks noChangeAspect="1"/>
                  </wp:cNvGraphicFramePr>
                  <a:graphic>
                    <a:graphicData uri="http://schemas.openxmlformats.org/drawingml/2006/picture">
                      <pic:pic>
                        <pic:nvPicPr>
                          <pic:cNvPr id="0" name="screenshot_guest_dashboard.png"/>
                          <pic:cNvPicPr/>
                        </pic:nvPicPr>
                        <pic:blipFill>
                          <a:blip r:embed="rId10"/>
                          <a:stretch>
                            <a:fillRect/>
                          </a:stretch>
                        </pic:blipFill>
                        <pic:spPr>
                          <a:xfrm>
                            <a:off x="0" y="0"/>
                            <a:ext cx="1691640" cy="3759200"/>
                          </a:xfrm>
                          <a:prstGeom prst="rect"/>
                        </pic:spPr>
                      </pic:pic>
                    </a:graphicData>
                  </a:graphic>
                </wp:inline>
              </w:drawing>
            </w:r>
          </w:p>
        </w:tc>
        <w:tc>
          <w:tcPr>
            <w:tcW w:type="dxa" w:w="3312"/>
            <w:vAlign w:val="center"/>
            <w:shd w:fill="FAFAFA"/>
            <w:tcMar>
              <w:top w:w="60" w:type="dxa"/>
              <w:bottom w:w="40" w:type="dxa"/>
              <w:left w:w="60" w:type="dxa"/>
              <w:right w:w="60" w:type="dxa"/>
            </w:tcMar>
          </w:tcPr>
          <w:p>
            <w:pPr>
              <w:spacing w:before="40" w:after="40"/>
              <w:jc w:val="center"/>
            </w:pPr>
            <w:r>
              <w:rPr>
                <w:b/>
                <w:color w:val="1A365D"/>
                <w:sz w:val="17"/>
              </w:rPr>
              <w:t>Figure 3: Auth Gatekeeper (English)</w:t>
              <w:br/>
            </w:r>
            <w:r>
              <w:drawing>
                <wp:inline xmlns:a="http://schemas.openxmlformats.org/drawingml/2006/main" xmlns:pic="http://schemas.openxmlformats.org/drawingml/2006/picture">
                  <wp:extent cx="1691640" cy="3759200"/>
                  <wp:docPr id="3" name="Picture 3"/>
                  <wp:cNvGraphicFramePr>
                    <a:graphicFrameLocks noChangeAspect="1"/>
                  </wp:cNvGraphicFramePr>
                  <a:graphic>
                    <a:graphicData uri="http://schemas.openxmlformats.org/drawingml/2006/picture">
                      <pic:pic>
                        <pic:nvPicPr>
                          <pic:cNvPr id="0" name="screenshot_auth_english.png"/>
                          <pic:cNvPicPr/>
                        </pic:nvPicPr>
                        <pic:blipFill>
                          <a:blip r:embed="rId11"/>
                          <a:stretch>
                            <a:fillRect/>
                          </a:stretch>
                        </pic:blipFill>
                        <pic:spPr>
                          <a:xfrm>
                            <a:off x="0" y="0"/>
                            <a:ext cx="1691640" cy="3759200"/>
                          </a:xfrm>
                          <a:prstGeom prst="rect"/>
                        </pic:spPr>
                      </pic:pic>
                    </a:graphicData>
                  </a:graphic>
                </wp:inline>
              </w:drawing>
            </w:r>
          </w:p>
        </w:tc>
      </w:tr>
      <w:tr>
        <w:tc>
          <w:tcPr>
            <w:tcW w:type="dxa" w:w="3312"/>
            <w:vAlign w:val="center"/>
            <w:shd w:fill="F0F4F8"/>
            <w:tcMar>
              <w:top w:w="40" w:type="dxa"/>
              <w:bottom w:w="60" w:type="dxa"/>
              <w:left w:w="60" w:type="dxa"/>
              <w:right w:w="60" w:type="dxa"/>
            </w:tcMar>
          </w:tcPr>
          <w:p>
            <w:pPr>
              <w:spacing w:before="40" w:after="40"/>
              <w:jc w:val="center"/>
            </w:pPr>
            <w:r>
              <w:rPr>
                <w:i/>
                <w:color w:val="4A5568"/>
                <w:sz w:val="15"/>
              </w:rPr>
              <w:t>Marathi POS billing, dish categories &amp; AI button</w:t>
            </w:r>
          </w:p>
        </w:tc>
        <w:tc>
          <w:tcPr>
            <w:tcW w:type="dxa" w:w="3312"/>
            <w:vAlign w:val="center"/>
            <w:shd w:fill="F0F4F8"/>
            <w:tcMar>
              <w:top w:w="40" w:type="dxa"/>
              <w:bottom w:w="60" w:type="dxa"/>
              <w:left w:w="60" w:type="dxa"/>
              <w:right w:w="60" w:type="dxa"/>
            </w:tcMar>
          </w:tcPr>
          <w:p>
            <w:pPr>
              <w:spacing w:before="40" w:after="40"/>
              <w:jc w:val="center"/>
            </w:pPr>
            <w:r>
              <w:rPr>
                <w:i/>
                <w:color w:val="4A5568"/>
                <w:sz w:val="15"/>
              </w:rPr>
              <w:t>Hindi discovery, live GPS &amp; Restro.AI banner</w:t>
            </w:r>
          </w:p>
        </w:tc>
        <w:tc>
          <w:tcPr>
            <w:tcW w:type="dxa" w:w="3312"/>
            <w:vAlign w:val="center"/>
            <w:shd w:fill="F0F4F8"/>
            <w:tcMar>
              <w:top w:w="40" w:type="dxa"/>
              <w:bottom w:w="60" w:type="dxa"/>
              <w:left w:w="60" w:type="dxa"/>
              <w:right w:w="60" w:type="dxa"/>
            </w:tcMar>
          </w:tcPr>
          <w:p>
            <w:pPr>
              <w:spacing w:before="40" w:after="40"/>
              <w:jc w:val="center"/>
            </w:pPr>
            <w:r>
              <w:rPr>
                <w:i/>
                <w:color w:val="4A5568"/>
                <w:sz w:val="15"/>
              </w:rPr>
              <w:t>Multi-role tabs, phone constraint &amp; guest mode</w:t>
            </w:r>
          </w:p>
        </w:tc>
      </w:tr>
    </w:tbl>
    <w:p>
      <w:pPr>
        <w:spacing w:before="40" w:after="80"/>
      </w:pP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3360"/>
        <w:gridCol w:w="3360"/>
        <w:gridCol w:w="3360"/>
      </w:tblGrid>
      <w:tr>
        <w:tc>
          <w:tcPr>
            <w:tcW w:type="dxa" w:w="3312"/>
            <w:vAlign w:val="center"/>
            <w:shd w:fill="FAFAFA"/>
            <w:tcMar>
              <w:top w:w="60" w:type="dxa"/>
              <w:bottom w:w="40" w:type="dxa"/>
              <w:left w:w="60" w:type="dxa"/>
              <w:right w:w="60" w:type="dxa"/>
            </w:tcMar>
          </w:tcPr>
          <w:p>
            <w:pPr>
              <w:spacing w:before="40" w:after="40"/>
              <w:jc w:val="center"/>
            </w:pPr>
            <w:r>
              <w:rPr>
                <w:b/>
                <w:color w:val="1A365D"/>
                <w:sz w:val="17"/>
              </w:rPr>
              <w:t>Figure 4: Rider DL Verification</w:t>
              <w:br/>
            </w:r>
            <w:r>
              <w:drawing>
                <wp:inline xmlns:a="http://schemas.openxmlformats.org/drawingml/2006/main" xmlns:pic="http://schemas.openxmlformats.org/drawingml/2006/picture">
                  <wp:extent cx="1691640" cy="3759200"/>
                  <wp:docPr id="4" name="Picture 4"/>
                  <wp:cNvGraphicFramePr>
                    <a:graphicFrameLocks noChangeAspect="1"/>
                  </wp:cNvGraphicFramePr>
                  <a:graphic>
                    <a:graphicData uri="http://schemas.openxmlformats.org/drawingml/2006/picture">
                      <pic:pic>
                        <pic:nvPicPr>
                          <pic:cNvPr id="0" name="screenshot_rider_docs.png"/>
                          <pic:cNvPicPr/>
                        </pic:nvPicPr>
                        <pic:blipFill>
                          <a:blip r:embed="rId12"/>
                          <a:stretch>
                            <a:fillRect/>
                          </a:stretch>
                        </pic:blipFill>
                        <pic:spPr>
                          <a:xfrm>
                            <a:off x="0" y="0"/>
                            <a:ext cx="1691640" cy="3759200"/>
                          </a:xfrm>
                          <a:prstGeom prst="rect"/>
                        </pic:spPr>
                      </pic:pic>
                    </a:graphicData>
                  </a:graphic>
                </wp:inline>
              </w:drawing>
            </w:r>
          </w:p>
        </w:tc>
        <w:tc>
          <w:tcPr>
            <w:tcW w:type="dxa" w:w="3312"/>
            <w:vAlign w:val="center"/>
            <w:shd w:fill="FAFAFA"/>
            <w:tcMar>
              <w:top w:w="60" w:type="dxa"/>
              <w:bottom w:w="40" w:type="dxa"/>
              <w:left w:w="60" w:type="dxa"/>
              <w:right w:w="60" w:type="dxa"/>
            </w:tcMar>
          </w:tcPr>
          <w:p>
            <w:pPr>
              <w:spacing w:before="40" w:after="40"/>
              <w:jc w:val="center"/>
            </w:pPr>
            <w:r>
              <w:rPr>
                <w:b/>
                <w:color w:val="1A365D"/>
                <w:sz w:val="17"/>
              </w:rPr>
              <w:t>Figure 5: Live GPS Selector</w:t>
              <w:br/>
            </w:r>
            <w:r>
              <w:drawing>
                <wp:inline xmlns:a="http://schemas.openxmlformats.org/drawingml/2006/main" xmlns:pic="http://schemas.openxmlformats.org/drawingml/2006/picture">
                  <wp:extent cx="1691640" cy="3759200"/>
                  <wp:docPr id="5" name="Picture 5"/>
                  <wp:cNvGraphicFramePr>
                    <a:graphicFrameLocks noChangeAspect="1"/>
                  </wp:cNvGraphicFramePr>
                  <a:graphic>
                    <a:graphicData uri="http://schemas.openxmlformats.org/drawingml/2006/picture">
                      <pic:pic>
                        <pic:nvPicPr>
                          <pic:cNvPr id="0" name="screenshot_restro_ai.png"/>
                          <pic:cNvPicPr/>
                        </pic:nvPicPr>
                        <pic:blipFill>
                          <a:blip r:embed="rId13"/>
                          <a:stretch>
                            <a:fillRect/>
                          </a:stretch>
                        </pic:blipFill>
                        <pic:spPr>
                          <a:xfrm>
                            <a:off x="0" y="0"/>
                            <a:ext cx="1691640" cy="3759200"/>
                          </a:xfrm>
                          <a:prstGeom prst="rect"/>
                        </pic:spPr>
                      </pic:pic>
                    </a:graphicData>
                  </a:graphic>
                </wp:inline>
              </w:drawing>
            </w:r>
          </w:p>
        </w:tc>
        <w:tc>
          <w:tcPr>
            <w:tcW w:type="dxa" w:w="3312"/>
            <w:vAlign w:val="center"/>
            <w:shd w:fill="FAFAFA"/>
            <w:tcMar>
              <w:top w:w="60" w:type="dxa"/>
              <w:bottom w:w="40" w:type="dxa"/>
              <w:left w:w="60" w:type="dxa"/>
              <w:right w:w="60" w:type="dxa"/>
            </w:tcMar>
          </w:tcPr>
          <w:p>
            <w:pPr>
              <w:spacing w:before="40" w:after="40"/>
              <w:jc w:val="center"/>
            </w:pPr>
            <w:r>
              <w:rPr>
                <w:b/>
                <w:color w:val="1A365D"/>
                <w:sz w:val="17"/>
              </w:rPr>
              <w:t>Figure 6: Password Reset Modal</w:t>
              <w:br/>
            </w:r>
            <w:r>
              <w:drawing>
                <wp:inline xmlns:a="http://schemas.openxmlformats.org/drawingml/2006/main" xmlns:pic="http://schemas.openxmlformats.org/drawingml/2006/picture">
                  <wp:extent cx="1691640" cy="3759200"/>
                  <wp:docPr id="6" name="Picture 6"/>
                  <wp:cNvGraphicFramePr>
                    <a:graphicFrameLocks noChangeAspect="1"/>
                  </wp:cNvGraphicFramePr>
                  <a:graphic>
                    <a:graphicData uri="http://schemas.openxmlformats.org/drawingml/2006/picture">
                      <pic:pic>
                        <pic:nvPicPr>
                          <pic:cNvPr id="0" name="screenshot_forgot_pw_modal.png"/>
                          <pic:cNvPicPr/>
                        </pic:nvPicPr>
                        <pic:blipFill>
                          <a:blip r:embed="rId14"/>
                          <a:stretch>
                            <a:fillRect/>
                          </a:stretch>
                        </pic:blipFill>
                        <pic:spPr>
                          <a:xfrm>
                            <a:off x="0" y="0"/>
                            <a:ext cx="1691640" cy="3759200"/>
                          </a:xfrm>
                          <a:prstGeom prst="rect"/>
                        </pic:spPr>
                      </pic:pic>
                    </a:graphicData>
                  </a:graphic>
                </wp:inline>
              </w:drawing>
            </w:r>
          </w:p>
        </w:tc>
      </w:tr>
      <w:tr>
        <w:tc>
          <w:tcPr>
            <w:tcW w:type="dxa" w:w="3312"/>
            <w:vAlign w:val="center"/>
            <w:shd w:fill="F0F4F8"/>
            <w:tcMar>
              <w:top w:w="40" w:type="dxa"/>
              <w:bottom w:w="60" w:type="dxa"/>
              <w:left w:w="60" w:type="dxa"/>
              <w:right w:w="60" w:type="dxa"/>
            </w:tcMar>
          </w:tcPr>
          <w:p>
            <w:pPr>
              <w:spacing w:before="40" w:after="40"/>
              <w:jc w:val="center"/>
            </w:pPr>
            <w:r>
              <w:rPr>
                <w:i/>
                <w:color w:val="4A5568"/>
                <w:sz w:val="15"/>
              </w:rPr>
              <w:t>Vehicle registration &amp; DL OCR upload</w:t>
            </w:r>
          </w:p>
        </w:tc>
        <w:tc>
          <w:tcPr>
            <w:tcW w:type="dxa" w:w="3312"/>
            <w:vAlign w:val="center"/>
            <w:shd w:fill="F0F4F8"/>
            <w:tcMar>
              <w:top w:w="40" w:type="dxa"/>
              <w:bottom w:w="60" w:type="dxa"/>
              <w:left w:w="60" w:type="dxa"/>
              <w:right w:w="60" w:type="dxa"/>
            </w:tcMar>
          </w:tcPr>
          <w:p>
            <w:pPr>
              <w:spacing w:before="40" w:after="40"/>
              <w:jc w:val="center"/>
            </w:pPr>
            <w:r>
              <w:rPr>
                <w:i/>
                <w:color w:val="4A5568"/>
                <w:sz w:val="15"/>
              </w:rPr>
              <w:t>Haversine GPS delivery landmark selector</w:t>
            </w:r>
          </w:p>
        </w:tc>
        <w:tc>
          <w:tcPr>
            <w:tcW w:type="dxa" w:w="3312"/>
            <w:vAlign w:val="center"/>
            <w:shd w:fill="F0F4F8"/>
            <w:tcMar>
              <w:top w:w="40" w:type="dxa"/>
              <w:bottom w:w="60" w:type="dxa"/>
              <w:left w:w="60" w:type="dxa"/>
              <w:right w:w="60" w:type="dxa"/>
            </w:tcMar>
          </w:tcPr>
          <w:p>
            <w:pPr>
              <w:spacing w:before="40" w:after="40"/>
              <w:jc w:val="center"/>
            </w:pPr>
            <w:r>
              <w:rPr>
                <w:i/>
                <w:color w:val="4A5568"/>
                <w:sz w:val="15"/>
              </w:rPr>
              <w:t>Automated email password recovery modal</w:t>
            </w:r>
          </w:p>
        </w:tc>
      </w:tr>
    </w:tbl>
    <w:p>
      <w:pPr>
        <w:spacing w:before="40" w:after="80"/>
      </w:pPr>
    </w:p>
    <w:p>
      <w:pPr>
        <w:spacing w:before="200" w:after="80"/>
      </w:pPr>
      <w:r>
        <w:rPr>
          <w:b/>
          <w:color w:val="1A365D"/>
          <w:sz w:val="26"/>
        </w:rPr>
        <w:t>Output: Development of four test cases and their applied results on the system designed:</w:t>
      </w:r>
    </w:p>
    <w:p>
      <w:pPr>
        <w:spacing w:before="160" w:after="60"/>
      </w:pPr>
      <w:r>
        <w:rPr>
          <w:b/>
          <w:color w:val="2B6CB0"/>
          <w:sz w:val="23"/>
        </w:rPr>
        <w:t>Test Case 1: Dynamic Delivery ETA Calculation &amp; Clamping</w:t>
      </w:r>
    </w:p>
    <w:p>
      <w:pPr>
        <w:pStyle w:val="ListBullet"/>
        <w:spacing w:after="30"/>
      </w:pPr>
      <w:r>
        <w:rPr>
          <w:b/>
        </w:rPr>
        <w:t xml:space="preserve">Test case id: </w:t>
      </w:r>
      <w:r>
        <w:t>TC_RESTRO_001</w:t>
      </w:r>
    </w:p>
    <w:p>
      <w:pPr>
        <w:pStyle w:val="ListBullet"/>
        <w:spacing w:after="30"/>
      </w:pPr>
      <w:r>
        <w:rPr>
          <w:b/>
        </w:rPr>
        <w:t xml:space="preserve">Unit to test: </w:t>
      </w:r>
      <w:r>
        <w:t>DeliveryViewModel.calculateDeliveryEtaMinutes(prepMinutes, userLocation, restaurantLocation)</w:t>
      </w:r>
    </w:p>
    <w:p>
      <w:pPr>
        <w:pStyle w:val="ListBullet"/>
        <w:spacing w:after="30"/>
      </w:pPr>
      <w:r>
        <w:rPr>
          <w:b/>
        </w:rPr>
        <w:t xml:space="preserve">Assumptions: </w:t>
      </w:r>
      <w:r>
        <w:t>Kitchen preparation time must be clamped between 20 min and 25 min. Transit travel time is computed from Haversine distance: max(3, round(distanceKm * 3.5)).</w:t>
      </w:r>
    </w:p>
    <w:p>
      <w:pPr>
        <w:pStyle w:val="ListBullet"/>
        <w:spacing w:after="30"/>
      </w:pPr>
      <w:r>
        <w:rPr>
          <w:b/>
        </w:rPr>
        <w:t xml:space="preserve">Test data: </w:t>
      </w:r>
      <w:r>
        <w:t>Case A: prepMinutes = 10, Distance = 1.48 km; Case B: prepMinutes = 45, Distance = 1.48 km; Case C: prepMinutes = 22, Distance = 1.48 km.</w:t>
      </w:r>
    </w:p>
    <w:p>
      <w:pPr>
        <w:pStyle w:val="ListBullet"/>
        <w:spacing w:after="30"/>
      </w:pPr>
      <w:r>
        <w:rPr>
          <w:b/>
        </w:rPr>
        <w:t>Steps to be executed:</w:t>
      </w:r>
    </w:p>
    <w:p>
      <w:pPr>
        <w:pStyle w:val="ListNumber"/>
        <w:spacing w:after="30"/>
      </w:pPr>
      <w:r>
        <w:t>Call calculateDeliveryEtaMinutes(10, userLoc, restLoc).</w:t>
      </w:r>
    </w:p>
    <w:p>
      <w:pPr>
        <w:pStyle w:val="ListNumber"/>
        <w:spacing w:after="30"/>
      </w:pPr>
      <w:r>
        <w:t>Call calculateDeliveryEtaMinutes(45, userLoc, restLoc).</w:t>
      </w:r>
    </w:p>
    <w:p>
      <w:pPr>
        <w:pStyle w:val="ListNumber"/>
        <w:spacing w:after="30"/>
      </w:pPr>
      <w:r>
        <w:t>Call calculateDeliveryEtaMinutes(22, userLoc, restLoc).</w:t>
      </w:r>
    </w:p>
    <w:p>
      <w:pPr>
        <w:pStyle w:val="ListNumber"/>
        <w:spacing w:after="30"/>
      </w:pPr>
      <w:r>
        <w:t>Assert output matches mathematical clamping bounds.</w:t>
      </w:r>
    </w:p>
    <w:p>
      <w:pPr>
        <w:pStyle w:val="ListBullet"/>
        <w:spacing w:after="30"/>
      </w:pPr>
      <w:r>
        <w:rPr>
          <w:b/>
        </w:rPr>
        <w:t xml:space="preserve">Expected result: </w:t>
      </w:r>
      <w:r>
        <w:t>Case A: Clamped to 20 + 5 = 25 minutes. Case B: Clamped to 25 + 5 = 30 minutes. Case C: Evaluated as 22 + 5 = 27 minutes.</w:t>
      </w:r>
    </w:p>
    <w:p>
      <w:pPr>
        <w:pStyle w:val="ListBullet"/>
        <w:spacing w:after="30"/>
      </w:pPr>
      <w:r>
        <w:rPr>
          <w:b/>
        </w:rPr>
        <w:t xml:space="preserve">Actual result: </w:t>
      </w:r>
      <w:r>
        <w:t>Case A output: 25 min; Case B output: 30 min; Case C output: 27 min.</w:t>
      </w:r>
    </w:p>
    <w:p>
      <w:pPr>
        <w:pStyle w:val="ListBullet"/>
        <w:spacing w:after="30"/>
      </w:pPr>
      <w:r>
        <w:rPr>
          <w:b/>
        </w:rPr>
        <w:t xml:space="preserve">Pass/Fail: </w:t>
      </w:r>
      <w:r>
        <w:t>PASS</w:t>
      </w:r>
    </w:p>
    <w:p>
      <w:pPr>
        <w:pStyle w:val="ListBullet"/>
        <w:spacing w:after="30"/>
      </w:pPr>
      <w:r>
        <w:rPr>
          <w:b/>
        </w:rPr>
        <w:t xml:space="preserve">Comments: </w:t>
      </w:r>
      <w:r>
        <w:t>Implemented in DeliveryViewModel.kt:2540. Prevents unrealistically low delivery times during kitchen load surges. Visual GPS landmark selector shown in Figure 5.</w:t>
      </w:r>
    </w:p>
    <w:p>
      <w:pPr>
        <w:spacing w:before="160" w:after="60"/>
      </w:pPr>
      <w:r>
        <w:rPr>
          <w:b/>
          <w:color w:val="2B6CB0"/>
          <w:sz w:val="23"/>
        </w:rPr>
        <w:t>Test Case 2: Partner Compliance Document Verification via Gemini OCR</w:t>
      </w:r>
    </w:p>
    <w:p>
      <w:pPr>
        <w:pStyle w:val="ListBullet"/>
        <w:spacing w:after="30"/>
      </w:pPr>
      <w:r>
        <w:rPr>
          <w:b/>
        </w:rPr>
        <w:t xml:space="preserve">Test case id: </w:t>
      </w:r>
      <w:r>
        <w:t>TC_RESTRO_002</w:t>
      </w:r>
    </w:p>
    <w:p>
      <w:pPr>
        <w:pStyle w:val="ListBullet"/>
        <w:spacing w:after="30"/>
      </w:pPr>
      <w:r>
        <w:rPr>
          <w:b/>
        </w:rPr>
        <w:t xml:space="preserve">Unit to test: </w:t>
      </w:r>
      <w:r>
        <w:t>FirebaseStorageEngine.validateDocumentBytes() &amp; /api/delivery/ai/verify-document</w:t>
      </w:r>
    </w:p>
    <w:p>
      <w:pPr>
        <w:pStyle w:val="ListBullet"/>
        <w:spacing w:after="30"/>
      </w:pPr>
      <w:r>
        <w:rPr>
          <w:b/>
        </w:rPr>
        <w:t xml:space="preserve">Assumptions: </w:t>
      </w:r>
      <w:r>
        <w:t>Documents must be valid JPEG, PNG, WEBP, or PDF files. File size must not exceed 10MB. Magic bytes must match official file headers; spoofed file extensions must be rejected.</w:t>
      </w:r>
    </w:p>
    <w:p>
      <w:pPr>
        <w:pStyle w:val="ListBullet"/>
        <w:spacing w:after="30"/>
      </w:pPr>
      <w:r>
        <w:rPr>
          <w:b/>
        </w:rPr>
        <w:t xml:space="preserve">Test data: </w:t>
      </w:r>
      <w:r>
        <w:t>Payload 1: Authentic JPEG document ([0xFF, 0xD8, 0xFF, 0xE0]), size 2.4MB. Payload 2: Executable disguised as image (.jpg extension with binary header [0x4D, 0x5A, 0x90, 0x00]). Payload 3: Oversized PDF document of size 14.2MB.</w:t>
      </w:r>
    </w:p>
    <w:p>
      <w:pPr>
        <w:pStyle w:val="ListBullet"/>
        <w:spacing w:after="30"/>
      </w:pPr>
      <w:r>
        <w:rPr>
          <w:b/>
        </w:rPr>
        <w:t>Steps to be executed:</w:t>
      </w:r>
    </w:p>
    <w:p>
      <w:pPr>
        <w:pStyle w:val="ListNumber"/>
        <w:spacing w:after="30"/>
      </w:pPr>
      <w:r>
        <w:t>Submit Payload 1 to FirebaseStorageEngine.validateDocumentBytes().</w:t>
      </w:r>
    </w:p>
    <w:p>
      <w:pPr>
        <w:pStyle w:val="ListNumber"/>
        <w:spacing w:after="30"/>
      </w:pPr>
      <w:r>
        <w:t>Submit Payload 2 to FirebaseStorageEngine.validateDocumentBytes().</w:t>
      </w:r>
    </w:p>
    <w:p>
      <w:pPr>
        <w:pStyle w:val="ListNumber"/>
        <w:spacing w:after="30"/>
      </w:pPr>
      <w:r>
        <w:t>Submit Payload 3 to FirebaseStorageEngine.validateDocumentBytes().</w:t>
      </w:r>
    </w:p>
    <w:p>
      <w:pPr>
        <w:pStyle w:val="ListNumber"/>
        <w:spacing w:after="30"/>
      </w:pPr>
      <w:r>
        <w:t>Submit valid Payload 1 to /api/delivery/ai/verify-document with target licence number '11523006000999'.</w:t>
      </w:r>
    </w:p>
    <w:p>
      <w:pPr>
        <w:pStyle w:val="ListBullet"/>
        <w:spacing w:after="30"/>
      </w:pPr>
      <w:r>
        <w:rPr>
          <w:b/>
        </w:rPr>
        <w:t xml:space="preserve">Expected result: </w:t>
      </w:r>
      <w:r>
        <w:t>Payload 1: isValid = true, mimeType = 'image/jpeg'. Payload 2: isValid = false, errorMessage = 'Unsupported document format'. Payload 3: isValid = false, errorMessage = 'Document size (14.2MB) exceeds maximum allowed limit of 10MB'. Gemini OCR: Returns extracted text summary with status 'VERIFIED_BY_GEMINI_OCR'.</w:t>
      </w:r>
    </w:p>
    <w:p>
      <w:pPr>
        <w:pStyle w:val="ListBullet"/>
        <w:spacing w:after="30"/>
      </w:pPr>
      <w:r>
        <w:rPr>
          <w:b/>
        </w:rPr>
        <w:t xml:space="preserve">Actual result: </w:t>
      </w:r>
      <w:r>
        <w:t>Valid files accepted; binary payload and oversized payload successfully rejected with exact error messages; Gemini verified document numbers accurately.</w:t>
      </w:r>
    </w:p>
    <w:p>
      <w:pPr>
        <w:pStyle w:val="ListBullet"/>
        <w:spacing w:after="30"/>
      </w:pPr>
      <w:r>
        <w:rPr>
          <w:b/>
        </w:rPr>
        <w:t xml:space="preserve">Pass/Fail: </w:t>
      </w:r>
      <w:r>
        <w:t>PASS</w:t>
      </w:r>
    </w:p>
    <w:p>
      <w:pPr>
        <w:pStyle w:val="ListBullet"/>
        <w:spacing w:after="30"/>
      </w:pPr>
      <w:r>
        <w:rPr>
          <w:b/>
        </w:rPr>
        <w:t xml:space="preserve">Comments: </w:t>
      </w:r>
      <w:r>
        <w:t>Verified in CloudComplianceDocumentUploadTest.kt. UI input verified on physical Android device as shown in Figure 4.</w:t>
      </w:r>
    </w:p>
    <w:p>
      <w:pPr>
        <w:spacing w:before="160" w:after="60"/>
      </w:pPr>
      <w:r>
        <w:rPr>
          <w:b/>
          <w:color w:val="2B6CB0"/>
          <w:sz w:val="23"/>
        </w:rPr>
        <w:t>Test Case 3: Delivery Rider Earnings Analytics &amp; Offer Rejection Deduplication</w:t>
      </w:r>
    </w:p>
    <w:p>
      <w:pPr>
        <w:pStyle w:val="ListBullet"/>
        <w:spacing w:after="30"/>
      </w:pPr>
      <w:r>
        <w:rPr>
          <w:b/>
        </w:rPr>
        <w:t xml:space="preserve">Test case id: </w:t>
      </w:r>
      <w:r>
        <w:t>TC_RESTRO_003</w:t>
      </w:r>
    </w:p>
    <w:p>
      <w:pPr>
        <w:pStyle w:val="ListBullet"/>
        <w:spacing w:after="30"/>
      </w:pPr>
      <w:r>
        <w:rPr>
          <w:b/>
        </w:rPr>
        <w:t xml:space="preserve">Unit to test: </w:t>
      </w:r>
      <w:r>
        <w:t>RestroSqlDatabase.getRiderEarningsStats(riderId) &amp; getAvailableRideOffers(riderId)</w:t>
      </w:r>
    </w:p>
    <w:p>
      <w:pPr>
        <w:pStyle w:val="ListBullet"/>
        <w:spacing w:after="30"/>
      </w:pPr>
      <w:r>
        <w:rPr>
          <w:b/>
        </w:rPr>
        <w:t xml:space="preserve">Assumptions: </w:t>
      </w:r>
      <w:r>
        <w:t>Rider income must aggregate completed deliveries across Today, This Week, and This Month. Once a rider rejects an offer, it must be persisted to rider_rejected_offers and NEVER displayed to that rider again.</w:t>
      </w:r>
    </w:p>
    <w:p>
      <w:pPr>
        <w:pStyle w:val="ListBullet"/>
        <w:spacing w:after="30"/>
      </w:pPr>
      <w:r>
        <w:rPr>
          <w:b/>
        </w:rPr>
        <w:t xml:space="preserve">Test data: </w:t>
      </w:r>
      <w:r>
        <w:t>Rider ID: 'rider_dev_01'; Completed Rides: Ride 1 (Today, ₹120), Ride 2 (Today, ₹180), Ride 3 (3 days ago, ₹200); Open Offers: ['offer_101', 'offer_102', 'offer_103']; Rejection Action: Reject 'offer_102'.</w:t>
      </w:r>
    </w:p>
    <w:p>
      <w:pPr>
        <w:pStyle w:val="ListBullet"/>
        <w:spacing w:after="30"/>
      </w:pPr>
      <w:r>
        <w:rPr>
          <w:b/>
        </w:rPr>
        <w:t>Steps to be executed:</w:t>
      </w:r>
    </w:p>
    <w:p>
      <w:pPr>
        <w:pStyle w:val="ListNumber"/>
        <w:spacing w:after="30"/>
      </w:pPr>
      <w:r>
        <w:t>Insert test rides into RestroSqlDatabase.</w:t>
      </w:r>
    </w:p>
    <w:p>
      <w:pPr>
        <w:pStyle w:val="ListNumber"/>
        <w:spacing w:after="30"/>
      </w:pPr>
      <w:r>
        <w:t>Call getRiderEarningsStats('rider_dev_01').</w:t>
      </w:r>
    </w:p>
    <w:p>
      <w:pPr>
        <w:pStyle w:val="ListNumber"/>
        <w:spacing w:after="30"/>
      </w:pPr>
      <w:r>
        <w:t>Call rejectRideOffer('rider_dev_01', 'offer_102').</w:t>
      </w:r>
    </w:p>
    <w:p>
      <w:pPr>
        <w:pStyle w:val="ListNumber"/>
        <w:spacing w:after="30"/>
      </w:pPr>
      <w:r>
        <w:t>Call getAvailableRideOffers('rider_dev_01').</w:t>
      </w:r>
    </w:p>
    <w:p>
      <w:pPr>
        <w:pStyle w:val="ListBullet"/>
        <w:spacing w:after="30"/>
      </w:pPr>
      <w:r>
        <w:rPr>
          <w:b/>
        </w:rPr>
        <w:t xml:space="preserve">Expected result: </w:t>
      </w:r>
      <w:r>
        <w:t>Today Earnings = ₹300 (120 + 180). Week Earnings = ₹500 (120 + 180 + 200). Average Income per Ride = ₹166.67 (500 / 3). Available offers returns only ['offer_101', 'offer_103']; 'offer_102' is permanently omitted.</w:t>
      </w:r>
    </w:p>
    <w:p>
      <w:pPr>
        <w:pStyle w:val="ListBullet"/>
        <w:spacing w:after="30"/>
      </w:pPr>
      <w:r>
        <w:rPr>
          <w:b/>
        </w:rPr>
        <w:t xml:space="preserve">Actual result: </w:t>
      </w:r>
      <w:r>
        <w:t>Earnings metrics calculated with 100% mathematical accuracy; rejected offer 'offer_102' was permanently excluded from subsequent queries.</w:t>
      </w:r>
    </w:p>
    <w:p>
      <w:pPr>
        <w:pStyle w:val="ListBullet"/>
        <w:spacing w:after="30"/>
      </w:pPr>
      <w:r>
        <w:rPr>
          <w:b/>
        </w:rPr>
        <w:t xml:space="preserve">Pass/Fail: </w:t>
      </w:r>
      <w:r>
        <w:t>PASS</w:t>
      </w:r>
    </w:p>
    <w:p>
      <w:pPr>
        <w:pStyle w:val="ListBullet"/>
        <w:spacing w:after="30"/>
      </w:pPr>
      <w:r>
        <w:rPr>
          <w:b/>
        </w:rPr>
        <w:t xml:space="preserve">Comments: </w:t>
      </w:r>
      <w:r>
        <w:t>Verified in RiderSyncTest.kt and RiderPayoutRegressionTest.kt.</w:t>
      </w:r>
    </w:p>
    <w:p>
      <w:pPr>
        <w:spacing w:before="160" w:after="60"/>
      </w:pPr>
      <w:r>
        <w:rPr>
          <w:b/>
          <w:color w:val="2B6CB0"/>
          <w:sz w:val="23"/>
        </w:rPr>
        <w:t>Test Case 4: Automated Order Dispatch Email on Lifecycle Transitions</w:t>
      </w:r>
    </w:p>
    <w:p>
      <w:pPr>
        <w:pStyle w:val="ListBullet"/>
        <w:spacing w:after="30"/>
      </w:pPr>
      <w:r>
        <w:rPr>
          <w:b/>
        </w:rPr>
        <w:t xml:space="preserve">Test case id: </w:t>
      </w:r>
      <w:r>
        <w:t>TC_RESTRO_004</w:t>
      </w:r>
    </w:p>
    <w:p>
      <w:pPr>
        <w:pStyle w:val="ListBullet"/>
        <w:spacing w:after="30"/>
      </w:pPr>
      <w:r>
        <w:rPr>
          <w:b/>
        </w:rPr>
        <w:t xml:space="preserve">Unit to test: </w:t>
      </w:r>
      <w:r>
        <w:t>dispatchOrderUpdateEmail(user, order, status) in backend/server.js</w:t>
      </w:r>
    </w:p>
    <w:p>
      <w:pPr>
        <w:pStyle w:val="ListBullet"/>
        <w:spacing w:after="30"/>
      </w:pPr>
      <w:r>
        <w:rPr>
          <w:b/>
        </w:rPr>
        <w:t xml:space="preserve">Assumptions: </w:t>
      </w:r>
      <w:r>
        <w:t>Node.js backend has active SMTP transport configured via Gmail App Password. Transactional HTML email must be dispatched automatically on order placement (Confirmed) and status progression (Preparing, Out for delivery, Delivered).</w:t>
      </w:r>
    </w:p>
    <w:p>
      <w:pPr>
        <w:pStyle w:val="ListBullet"/>
        <w:spacing w:after="30"/>
      </w:pPr>
      <w:r>
        <w:rPr>
          <w:b/>
        </w:rPr>
        <w:t xml:space="preserve">Test data: </w:t>
      </w:r>
      <w:r>
        <w:t>User Email: 'techagarwal33@gmail.com', Order ID: 'ord_test_8841', Total Amount: ₹450, Restaurant: 'Bistro Central', Status Progression: Confirmed -&gt; Preparing -&gt; Out for delivery -&gt; Delivered.</w:t>
      </w:r>
    </w:p>
    <w:p>
      <w:pPr>
        <w:pStyle w:val="ListBullet"/>
        <w:spacing w:after="30"/>
      </w:pPr>
      <w:r>
        <w:rPr>
          <w:b/>
        </w:rPr>
        <w:t>Steps to be executed:</w:t>
      </w:r>
    </w:p>
    <w:p>
      <w:pPr>
        <w:pStyle w:val="ListNumber"/>
        <w:spacing w:after="30"/>
      </w:pPr>
      <w:r>
        <w:t>Place new order via POST /api/delivery/orders.</w:t>
      </w:r>
    </w:p>
    <w:p>
      <w:pPr>
        <w:pStyle w:val="ListNumber"/>
        <w:spacing w:after="30"/>
      </w:pPr>
      <w:r>
        <w:t>Update tracking state by polling /api/delivery/orders/ord_test_8841/tracking.</w:t>
      </w:r>
    </w:p>
    <w:p>
      <w:pPr>
        <w:pStyle w:val="ListNumber"/>
        <w:spacing w:after="30"/>
      </w:pPr>
      <w:r>
        <w:t>Monitor server SMTP log output and verify email arrival.</w:t>
      </w:r>
    </w:p>
    <w:p>
      <w:pPr>
        <w:pStyle w:val="ListBullet"/>
        <w:spacing w:after="30"/>
      </w:pPr>
      <w:r>
        <w:rPr>
          <w:b/>
        </w:rPr>
        <w:t xml:space="preserve">Expected result: </w:t>
      </w:r>
      <w:r>
        <w:t>HTTP 201 Created returned. Server logs: 📧 [Order Update Email Sent] Order #ord_test_8841 -&gt; techagarwal33@gmail.com (Confirmed). Recipient receives stylized HTML email with order items, pricing summary, and status badge.</w:t>
      </w:r>
    </w:p>
    <w:p>
      <w:pPr>
        <w:pStyle w:val="ListBullet"/>
        <w:spacing w:after="30"/>
      </w:pPr>
      <w:r>
        <w:rPr>
          <w:b/>
        </w:rPr>
        <w:t xml:space="preserve">Actual result: </w:t>
      </w:r>
      <w:r>
        <w:t>Four distinct transactional emails dispatched successfully for each milestone without errors or socket timeouts.</w:t>
      </w:r>
    </w:p>
    <w:p>
      <w:pPr>
        <w:pStyle w:val="ListBullet"/>
        <w:spacing w:after="30"/>
      </w:pPr>
      <w:r>
        <w:rPr>
          <w:b/>
        </w:rPr>
        <w:t xml:space="preserve">Pass/Fail: </w:t>
      </w:r>
      <w:r>
        <w:t>PASS</w:t>
      </w:r>
    </w:p>
    <w:p>
      <w:pPr>
        <w:pStyle w:val="ListBullet"/>
        <w:spacing w:after="30"/>
      </w:pPr>
      <w:r>
        <w:rPr>
          <w:b/>
        </w:rPr>
        <w:t xml:space="preserve">Comments: </w:t>
      </w:r>
      <w:r>
        <w:t>Verified in backend/server.js:730-820. Password reset trigger shown in Figure 6.</w:t>
      </w:r>
    </w:p>
    <w:p>
      <w:pPr>
        <w:spacing w:before="240" w:after="80"/>
      </w:pPr>
      <w:r>
        <w:rPr>
          <w:b/>
          <w:color w:val="1A365D"/>
          <w:sz w:val="28"/>
        </w:rPr>
        <w:t>Applied Empirical Test Execution Results:</w:t>
      </w:r>
    </w:p>
    <w:tbl>
      <w:tblPr>
        <w:tblW w:type="auto" w:w="0"/>
        <w:jc w:val="center"/>
        <w:tblLayout w:type="fixed"/>
        <w:tblLook w:firstColumn="1" w:firstRow="1" w:lastColumn="0" w:lastRow="0" w:noHBand="0" w:noVBand="1" w:val="04A0"/>
        <w:tblBorders>
          <w:top w:val="single" w:sz="4" w:space="0" w:color="2B6CB0"/>
          <w:bottom w:val="single" w:sz="4" w:space="0" w:color="2B6CB0"/>
          <w:insideH w:val="single" w:sz="4" w:space="0" w:color="2B6CB0"/>
          <w:insideV w:val="single" w:sz="4" w:space="0" w:color="2B6CB0"/>
          <w:left w:val="none"/>
          <w:right w:val="none"/>
        </w:tblBorders>
      </w:tblPr>
      <w:tblGrid>
        <w:gridCol w:w="10080"/>
      </w:tblGrid>
      <w:tr>
        <w:tc>
          <w:tcPr>
            <w:tcW w:type="dxa" w:w="10080"/>
            <w:shd w:fill="1A202C"/>
            <w:tcMar>
              <w:top w:w="100" w:type="dxa"/>
              <w:bottom w:w="100" w:type="dxa"/>
              <w:left w:w="150" w:type="dxa"/>
              <w:right w:w="150" w:type="dxa"/>
            </w:tcMar>
          </w:tcPr>
          <w:p>
            <w:pPr>
              <w:spacing w:before="0" w:after="0"/>
            </w:pPr>
            <w:r>
              <w:rPr>
                <w:rFonts w:ascii="Consolas" w:hAnsi="Consolas"/>
                <w:color w:val="48BB78"/>
                <w:sz w:val="17"/>
              </w:rPr>
              <w:t>========================================================================================</w:t>
              <w:br/>
              <w:t xml:space="preserve">                          RESTRO UP TEST EXECUTION REPORT</w:t>
              <w:br/>
              <w:t>========================================================================================</w:t>
              <w:br/>
              <w:t>Gradle Command        : gradlew testDebugUnitTest</w:t>
              <w:br/>
              <w:t>Total Tests Executed  : 355</w:t>
              <w:br/>
              <w:t>Total Tests Passed    : 355 (100.0%)</w:t>
              <w:br/>
              <w:t>Total Failures        : 0</w:t>
              <w:br/>
              <w:t>Total Skipped         : 0</w:t>
              <w:br/>
              <w:t>Total Duration        : 2.251 seconds</w:t>
              <w:br/>
              <w:t>Overall Test Result   : SUCCESS (BUILD SUCCESSFUL in 55s)</w:t>
              <w:br/>
              <w:t>========================================================================================</w:t>
            </w:r>
          </w:p>
        </w:tc>
      </w:tr>
    </w:tbl>
    <w:p>
      <w:pPr>
        <w:spacing w:before="200" w:after="80"/>
      </w:pPr>
      <w:r>
        <w:rPr>
          <w:b/>
          <w:color w:val="2B6CB0"/>
          <w:sz w:val="24"/>
        </w:rPr>
        <w:t>Requirements Traceability Matrix (RTM):</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680"/>
        <w:gridCol w:w="1680"/>
        <w:gridCol w:w="1680"/>
        <w:gridCol w:w="1680"/>
        <w:gridCol w:w="1680"/>
        <w:gridCol w:w="1680"/>
      </w:tblGrid>
      <w:tr>
        <w:tc>
          <w:tcPr>
            <w:tcW w:type="dxa" w:w="1440"/>
            <w:vAlign w:val="center"/>
            <w:tcMar>
              <w:top w:w="60" w:type="dxa"/>
              <w:bottom w:w="60" w:type="dxa"/>
              <w:left w:w="80" w:type="dxa"/>
              <w:right w:w="80" w:type="dxa"/>
            </w:tcMar>
            <w:shd w:fill="1A365D"/>
          </w:tcPr>
          <w:p>
            <w:pPr>
              <w:spacing w:after="0" w:before="0"/>
            </w:pPr>
            <w:r>
              <w:rPr>
                <w:b/>
                <w:color w:val="FFFFFF"/>
                <w:sz w:val="17"/>
              </w:rPr>
              <w:t>Requirement ID</w:t>
            </w:r>
          </w:p>
        </w:tc>
        <w:tc>
          <w:tcPr>
            <w:tcW w:type="dxa" w:w="1728"/>
            <w:vAlign w:val="center"/>
            <w:tcMar>
              <w:top w:w="60" w:type="dxa"/>
              <w:bottom w:w="60" w:type="dxa"/>
              <w:left w:w="80" w:type="dxa"/>
              <w:right w:w="80" w:type="dxa"/>
            </w:tcMar>
            <w:shd w:fill="1A365D"/>
          </w:tcPr>
          <w:p>
            <w:pPr>
              <w:spacing w:after="0" w:before="0"/>
            </w:pPr>
            <w:r>
              <w:rPr>
                <w:b/>
                <w:color w:val="FFFFFF"/>
                <w:sz w:val="17"/>
              </w:rPr>
              <w:t>Feature / Module</w:t>
            </w:r>
          </w:p>
        </w:tc>
        <w:tc>
          <w:tcPr>
            <w:tcW w:type="dxa" w:w="2736"/>
            <w:vAlign w:val="center"/>
            <w:tcMar>
              <w:top w:w="60" w:type="dxa"/>
              <w:bottom w:w="60" w:type="dxa"/>
              <w:left w:w="80" w:type="dxa"/>
              <w:right w:w="80" w:type="dxa"/>
            </w:tcMar>
            <w:shd w:fill="1A365D"/>
          </w:tcPr>
          <w:p>
            <w:pPr>
              <w:spacing w:after="0" w:before="0"/>
            </w:pPr>
            <w:r>
              <w:rPr>
                <w:b/>
                <w:color w:val="FFFFFF"/>
                <w:sz w:val="17"/>
              </w:rPr>
              <w:t>Specification</w:t>
            </w:r>
          </w:p>
        </w:tc>
        <w:tc>
          <w:tcPr>
            <w:tcW w:type="dxa" w:w="2304"/>
            <w:vAlign w:val="center"/>
            <w:tcMar>
              <w:top w:w="60" w:type="dxa"/>
              <w:bottom w:w="60" w:type="dxa"/>
              <w:left w:w="80" w:type="dxa"/>
              <w:right w:w="80" w:type="dxa"/>
            </w:tcMar>
            <w:shd w:fill="1A365D"/>
          </w:tcPr>
          <w:p>
            <w:pPr>
              <w:spacing w:after="0" w:before="0"/>
            </w:pPr>
            <w:r>
              <w:rPr>
                <w:b/>
                <w:color w:val="FFFFFF"/>
                <w:sz w:val="17"/>
              </w:rPr>
              <w:t>Test Suite File</w:t>
            </w:r>
          </w:p>
        </w:tc>
        <w:tc>
          <w:tcPr>
            <w:tcW w:type="dxa" w:w="864"/>
            <w:vAlign w:val="center"/>
            <w:tcMar>
              <w:top w:w="60" w:type="dxa"/>
              <w:bottom w:w="60" w:type="dxa"/>
              <w:left w:w="80" w:type="dxa"/>
              <w:right w:w="80" w:type="dxa"/>
            </w:tcMar>
            <w:shd w:fill="1A365D"/>
          </w:tcPr>
          <w:p>
            <w:pPr>
              <w:spacing w:after="0" w:before="0"/>
            </w:pPr>
            <w:r>
              <w:rPr>
                <w:b/>
                <w:color w:val="FFFFFF"/>
                <w:sz w:val="17"/>
              </w:rPr>
              <w:t>Test Count</w:t>
            </w:r>
          </w:p>
        </w:tc>
        <w:tc>
          <w:tcPr>
            <w:tcW w:type="dxa" w:w="1008"/>
            <w:vAlign w:val="center"/>
            <w:tcMar>
              <w:top w:w="60" w:type="dxa"/>
              <w:bottom w:w="60" w:type="dxa"/>
              <w:left w:w="80" w:type="dxa"/>
              <w:right w:w="80" w:type="dxa"/>
            </w:tcMar>
            <w:shd w:fill="1A365D"/>
          </w:tcPr>
          <w:p>
            <w:pPr>
              <w:spacing w:after="0" w:before="0"/>
            </w:pPr>
            <w:r>
              <w:rPr>
                <w:b/>
                <w:color w:val="FFFFFF"/>
                <w:sz w:val="17"/>
              </w:rPr>
              <w:t>Result</w:t>
            </w:r>
          </w:p>
        </w:tc>
      </w:tr>
      <w:tr>
        <w:tc>
          <w:tcPr>
            <w:tcW w:type="dxa" w:w="1440"/>
            <w:vAlign w:val="center"/>
            <w:tcMar>
              <w:top w:w="60" w:type="dxa"/>
              <w:bottom w:w="60" w:type="dxa"/>
              <w:left w:w="80" w:type="dxa"/>
              <w:right w:w="80" w:type="dxa"/>
            </w:tcMar>
            <w:shd w:fill="F7FAFC"/>
          </w:tcPr>
          <w:p>
            <w:pPr>
              <w:spacing w:after="0" w:before="0"/>
            </w:pPr>
            <w:r>
              <w:rPr>
                <w:color w:val="2D3748"/>
                <w:sz w:val="16"/>
              </w:rPr>
              <w:t>REQ-AUTH-01</w:t>
            </w:r>
          </w:p>
        </w:tc>
        <w:tc>
          <w:tcPr>
            <w:tcW w:type="dxa" w:w="1728"/>
            <w:vAlign w:val="center"/>
            <w:tcMar>
              <w:top w:w="60" w:type="dxa"/>
              <w:bottom w:w="60" w:type="dxa"/>
              <w:left w:w="80" w:type="dxa"/>
              <w:right w:w="80" w:type="dxa"/>
            </w:tcMar>
            <w:shd w:fill="F7FAFC"/>
          </w:tcPr>
          <w:p>
            <w:pPr>
              <w:spacing w:after="0" w:before="0"/>
            </w:pPr>
            <w:r>
              <w:rPr>
                <w:color w:val="2D3748"/>
                <w:sz w:val="16"/>
              </w:rPr>
              <w:t>Multilingual Role Auth</w:t>
            </w:r>
          </w:p>
        </w:tc>
        <w:tc>
          <w:tcPr>
            <w:tcW w:type="dxa" w:w="2736"/>
            <w:vAlign w:val="center"/>
            <w:tcMar>
              <w:top w:w="60" w:type="dxa"/>
              <w:bottom w:w="60" w:type="dxa"/>
              <w:left w:w="80" w:type="dxa"/>
              <w:right w:w="80" w:type="dxa"/>
            </w:tcMar>
            <w:shd w:fill="F7FAFC"/>
          </w:tcPr>
          <w:p>
            <w:pPr>
              <w:spacing w:after="0" w:before="0"/>
            </w:pPr>
            <w:r>
              <w:rPr>
                <w:color w:val="2D3748"/>
                <w:sz w:val="16"/>
              </w:rPr>
              <w:t>Role selector, 10-digit phone constraint, OTP</w:t>
            </w:r>
          </w:p>
        </w:tc>
        <w:tc>
          <w:tcPr>
            <w:tcW w:type="dxa" w:w="2304"/>
            <w:vAlign w:val="center"/>
            <w:tcMar>
              <w:top w:w="60" w:type="dxa"/>
              <w:bottom w:w="60" w:type="dxa"/>
              <w:left w:w="80" w:type="dxa"/>
              <w:right w:w="80" w:type="dxa"/>
            </w:tcMar>
            <w:shd w:fill="F7FAFC"/>
          </w:tcPr>
          <w:p>
            <w:pPr>
              <w:spacing w:after="0" w:before="0"/>
            </w:pPr>
            <w:r>
              <w:rPr>
                <w:color w:val="2D3748"/>
                <w:sz w:val="16"/>
              </w:rPr>
              <w:t>ProductionAuthValidationTest.kt</w:t>
            </w:r>
          </w:p>
        </w:tc>
        <w:tc>
          <w:tcPr>
            <w:tcW w:type="dxa" w:w="864"/>
            <w:vAlign w:val="center"/>
            <w:tcMar>
              <w:top w:w="60" w:type="dxa"/>
              <w:bottom w:w="60" w:type="dxa"/>
              <w:left w:w="80" w:type="dxa"/>
              <w:right w:w="80" w:type="dxa"/>
            </w:tcMar>
            <w:shd w:fill="F7FAFC"/>
          </w:tcPr>
          <w:p>
            <w:pPr>
              <w:spacing w:after="0" w:before="0"/>
            </w:pPr>
            <w:r>
              <w:rPr>
                <w:color w:val="2D3748"/>
                <w:sz w:val="16"/>
              </w:rPr>
              <w:t>18</w:t>
            </w:r>
          </w:p>
        </w:tc>
        <w:tc>
          <w:tcPr>
            <w:tcW w:type="dxa" w:w="1008"/>
            <w:vAlign w:val="center"/>
            <w:tcMar>
              <w:top w:w="60" w:type="dxa"/>
              <w:bottom w:w="60" w:type="dxa"/>
              <w:left w:w="80" w:type="dxa"/>
              <w:right w:w="80" w:type="dxa"/>
            </w:tcMar>
            <w:shd w:fill="F7FAFC"/>
          </w:tcPr>
          <w:p>
            <w:pPr>
              <w:spacing w:after="0" w:before="0"/>
            </w:pPr>
            <w:r>
              <w:rPr>
                <w:b/>
                <w:color w:val="28A745"/>
                <w:sz w:val="16"/>
              </w:rPr>
              <w:t>PASS</w:t>
            </w:r>
          </w:p>
        </w:tc>
      </w:tr>
      <w:tr>
        <w:tc>
          <w:tcPr>
            <w:tcW w:type="dxa" w:w="1440"/>
            <w:vAlign w:val="center"/>
            <w:tcMar>
              <w:top w:w="60" w:type="dxa"/>
              <w:bottom w:w="60" w:type="dxa"/>
              <w:left w:w="80" w:type="dxa"/>
              <w:right w:w="80" w:type="dxa"/>
            </w:tcMar>
          </w:tcPr>
          <w:p>
            <w:pPr>
              <w:spacing w:after="0" w:before="0"/>
            </w:pPr>
            <w:r>
              <w:rPr>
                <w:color w:val="2D3748"/>
                <w:sz w:val="16"/>
              </w:rPr>
              <w:t>REQ-AUTH-02</w:t>
            </w:r>
          </w:p>
        </w:tc>
        <w:tc>
          <w:tcPr>
            <w:tcW w:type="dxa" w:w="1728"/>
            <w:vAlign w:val="center"/>
            <w:tcMar>
              <w:top w:w="60" w:type="dxa"/>
              <w:bottom w:w="60" w:type="dxa"/>
              <w:left w:w="80" w:type="dxa"/>
              <w:right w:w="80" w:type="dxa"/>
            </w:tcMar>
          </w:tcPr>
          <w:p>
            <w:pPr>
              <w:spacing w:after="0" w:before="0"/>
            </w:pPr>
            <w:r>
              <w:rPr>
                <w:color w:val="2D3748"/>
                <w:sz w:val="16"/>
              </w:rPr>
              <w:t>Password Recovery</w:t>
            </w:r>
          </w:p>
        </w:tc>
        <w:tc>
          <w:tcPr>
            <w:tcW w:type="dxa" w:w="2736"/>
            <w:vAlign w:val="center"/>
            <w:tcMar>
              <w:top w:w="60" w:type="dxa"/>
              <w:bottom w:w="60" w:type="dxa"/>
              <w:left w:w="80" w:type="dxa"/>
              <w:right w:w="80" w:type="dxa"/>
            </w:tcMar>
          </w:tcPr>
          <w:p>
            <w:pPr>
              <w:spacing w:after="0" w:before="0"/>
            </w:pPr>
            <w:r>
              <w:rPr>
                <w:color w:val="2D3748"/>
                <w:sz w:val="16"/>
              </w:rPr>
              <w:t>Registered email password reset via /auth/password/forgot</w:t>
            </w:r>
          </w:p>
        </w:tc>
        <w:tc>
          <w:tcPr>
            <w:tcW w:type="dxa" w:w="2304"/>
            <w:vAlign w:val="center"/>
            <w:tcMar>
              <w:top w:w="60" w:type="dxa"/>
              <w:bottom w:w="60" w:type="dxa"/>
              <w:left w:w="80" w:type="dxa"/>
              <w:right w:w="80" w:type="dxa"/>
            </w:tcMar>
          </w:tcPr>
          <w:p>
            <w:pPr>
              <w:spacing w:after="0" w:before="0"/>
            </w:pPr>
            <w:r>
              <w:rPr>
                <w:color w:val="2D3748"/>
                <w:sz w:val="16"/>
              </w:rPr>
              <w:t>ProductionAuthValidationTest.kt</w:t>
            </w:r>
          </w:p>
        </w:tc>
        <w:tc>
          <w:tcPr>
            <w:tcW w:type="dxa" w:w="864"/>
            <w:vAlign w:val="center"/>
            <w:tcMar>
              <w:top w:w="60" w:type="dxa"/>
              <w:bottom w:w="60" w:type="dxa"/>
              <w:left w:w="80" w:type="dxa"/>
              <w:right w:w="80" w:type="dxa"/>
            </w:tcMar>
          </w:tcPr>
          <w:p>
            <w:pPr>
              <w:spacing w:after="0" w:before="0"/>
            </w:pPr>
            <w:r>
              <w:rPr>
                <w:color w:val="2D3748"/>
                <w:sz w:val="16"/>
              </w:rPr>
              <w:t>12</w:t>
            </w:r>
          </w:p>
        </w:tc>
        <w:tc>
          <w:tcPr>
            <w:tcW w:type="dxa" w:w="1008"/>
            <w:vAlign w:val="center"/>
            <w:tcMar>
              <w:top w:w="60" w:type="dxa"/>
              <w:bottom w:w="60" w:type="dxa"/>
              <w:left w:w="80" w:type="dxa"/>
              <w:right w:w="80" w:type="dxa"/>
            </w:tcMar>
          </w:tcPr>
          <w:p>
            <w:pPr>
              <w:spacing w:after="0" w:before="0"/>
            </w:pPr>
            <w:r>
              <w:rPr>
                <w:b/>
                <w:color w:val="28A745"/>
                <w:sz w:val="16"/>
              </w:rPr>
              <w:t>PASS</w:t>
            </w:r>
          </w:p>
        </w:tc>
      </w:tr>
      <w:tr>
        <w:tc>
          <w:tcPr>
            <w:tcW w:type="dxa" w:w="1440"/>
            <w:vAlign w:val="center"/>
            <w:tcMar>
              <w:top w:w="60" w:type="dxa"/>
              <w:bottom w:w="60" w:type="dxa"/>
              <w:left w:w="80" w:type="dxa"/>
              <w:right w:w="80" w:type="dxa"/>
            </w:tcMar>
            <w:shd w:fill="F7FAFC"/>
          </w:tcPr>
          <w:p>
            <w:pPr>
              <w:spacing w:after="0" w:before="0"/>
            </w:pPr>
            <w:r>
              <w:rPr>
                <w:color w:val="2D3748"/>
                <w:sz w:val="16"/>
              </w:rPr>
              <w:t>REQ-KYC-01</w:t>
            </w:r>
          </w:p>
        </w:tc>
        <w:tc>
          <w:tcPr>
            <w:tcW w:type="dxa" w:w="1728"/>
            <w:vAlign w:val="center"/>
            <w:tcMar>
              <w:top w:w="60" w:type="dxa"/>
              <w:bottom w:w="60" w:type="dxa"/>
              <w:left w:w="80" w:type="dxa"/>
              <w:right w:w="80" w:type="dxa"/>
            </w:tcMar>
            <w:shd w:fill="F7FAFC"/>
          </w:tcPr>
          <w:p>
            <w:pPr>
              <w:spacing w:after="0" w:before="0"/>
            </w:pPr>
            <w:r>
              <w:rPr>
                <w:color w:val="2D3748"/>
                <w:sz w:val="16"/>
              </w:rPr>
              <w:t>Partner Compliance</w:t>
            </w:r>
          </w:p>
        </w:tc>
        <w:tc>
          <w:tcPr>
            <w:tcW w:type="dxa" w:w="2736"/>
            <w:vAlign w:val="center"/>
            <w:tcMar>
              <w:top w:w="60" w:type="dxa"/>
              <w:bottom w:w="60" w:type="dxa"/>
              <w:left w:w="80" w:type="dxa"/>
              <w:right w:w="80" w:type="dxa"/>
            </w:tcMar>
            <w:shd w:fill="F7FAFC"/>
          </w:tcPr>
          <w:p>
            <w:pPr>
              <w:spacing w:after="0" w:before="0"/>
            </w:pPr>
            <w:r>
              <w:rPr>
                <w:color w:val="2D3748"/>
                <w:sz w:val="16"/>
              </w:rPr>
              <w:t>Driving Licence, FSSAI &amp; GST OCR via Gemini Flash Vision</w:t>
            </w:r>
          </w:p>
        </w:tc>
        <w:tc>
          <w:tcPr>
            <w:tcW w:type="dxa" w:w="2304"/>
            <w:vAlign w:val="center"/>
            <w:tcMar>
              <w:top w:w="60" w:type="dxa"/>
              <w:bottom w:w="60" w:type="dxa"/>
              <w:left w:w="80" w:type="dxa"/>
              <w:right w:w="80" w:type="dxa"/>
            </w:tcMar>
            <w:shd w:fill="F7FAFC"/>
          </w:tcPr>
          <w:p>
            <w:pPr>
              <w:spacing w:after="0" w:before="0"/>
            </w:pPr>
            <w:r>
              <w:rPr>
                <w:color w:val="2D3748"/>
                <w:sz w:val="16"/>
              </w:rPr>
              <w:t>CloudComplianceDocumentUploadTest.kt</w:t>
            </w:r>
          </w:p>
        </w:tc>
        <w:tc>
          <w:tcPr>
            <w:tcW w:type="dxa" w:w="864"/>
            <w:vAlign w:val="center"/>
            <w:tcMar>
              <w:top w:w="60" w:type="dxa"/>
              <w:bottom w:w="60" w:type="dxa"/>
              <w:left w:w="80" w:type="dxa"/>
              <w:right w:w="80" w:type="dxa"/>
            </w:tcMar>
            <w:shd w:fill="F7FAFC"/>
          </w:tcPr>
          <w:p>
            <w:pPr>
              <w:spacing w:after="0" w:before="0"/>
            </w:pPr>
            <w:r>
              <w:rPr>
                <w:color w:val="2D3748"/>
                <w:sz w:val="16"/>
              </w:rPr>
              <w:t>14</w:t>
            </w:r>
          </w:p>
        </w:tc>
        <w:tc>
          <w:tcPr>
            <w:tcW w:type="dxa" w:w="1008"/>
            <w:vAlign w:val="center"/>
            <w:tcMar>
              <w:top w:w="60" w:type="dxa"/>
              <w:bottom w:w="60" w:type="dxa"/>
              <w:left w:w="80" w:type="dxa"/>
              <w:right w:w="80" w:type="dxa"/>
            </w:tcMar>
            <w:shd w:fill="F7FAFC"/>
          </w:tcPr>
          <w:p>
            <w:pPr>
              <w:spacing w:after="0" w:before="0"/>
            </w:pPr>
            <w:r>
              <w:rPr>
                <w:b/>
                <w:color w:val="28A745"/>
                <w:sz w:val="16"/>
              </w:rPr>
              <w:t>PASS</w:t>
            </w:r>
          </w:p>
        </w:tc>
      </w:tr>
      <w:tr>
        <w:tc>
          <w:tcPr>
            <w:tcW w:type="dxa" w:w="1440"/>
            <w:vAlign w:val="center"/>
            <w:tcMar>
              <w:top w:w="60" w:type="dxa"/>
              <w:bottom w:w="60" w:type="dxa"/>
              <w:left w:w="80" w:type="dxa"/>
              <w:right w:w="80" w:type="dxa"/>
            </w:tcMar>
          </w:tcPr>
          <w:p>
            <w:pPr>
              <w:spacing w:after="0" w:before="0"/>
            </w:pPr>
            <w:r>
              <w:rPr>
                <w:color w:val="2D3748"/>
                <w:sz w:val="16"/>
              </w:rPr>
              <w:t>REQ-KYC-02</w:t>
            </w:r>
          </w:p>
        </w:tc>
        <w:tc>
          <w:tcPr>
            <w:tcW w:type="dxa" w:w="1728"/>
            <w:vAlign w:val="center"/>
            <w:tcMar>
              <w:top w:w="60" w:type="dxa"/>
              <w:bottom w:w="60" w:type="dxa"/>
              <w:left w:w="80" w:type="dxa"/>
              <w:right w:w="80" w:type="dxa"/>
            </w:tcMar>
          </w:tcPr>
          <w:p>
            <w:pPr>
              <w:spacing w:after="0" w:before="0"/>
            </w:pPr>
            <w:r>
              <w:rPr>
                <w:color w:val="2D3748"/>
                <w:sz w:val="16"/>
              </w:rPr>
              <w:t>File Header Sniffing</w:t>
            </w:r>
          </w:p>
        </w:tc>
        <w:tc>
          <w:tcPr>
            <w:tcW w:type="dxa" w:w="2736"/>
            <w:vAlign w:val="center"/>
            <w:tcMar>
              <w:top w:w="60" w:type="dxa"/>
              <w:bottom w:w="60" w:type="dxa"/>
              <w:left w:w="80" w:type="dxa"/>
              <w:right w:w="80" w:type="dxa"/>
            </w:tcMar>
          </w:tcPr>
          <w:p>
            <w:pPr>
              <w:spacing w:after="0" w:before="0"/>
            </w:pPr>
            <w:r>
              <w:rPr>
                <w:color w:val="2D3748"/>
                <w:sz w:val="16"/>
              </w:rPr>
              <w:t>Magic byte inspection, 5MB logo and 10MB PDF boundaries</w:t>
            </w:r>
          </w:p>
        </w:tc>
        <w:tc>
          <w:tcPr>
            <w:tcW w:type="dxa" w:w="2304"/>
            <w:vAlign w:val="center"/>
            <w:tcMar>
              <w:top w:w="60" w:type="dxa"/>
              <w:bottom w:w="60" w:type="dxa"/>
              <w:left w:w="80" w:type="dxa"/>
              <w:right w:w="80" w:type="dxa"/>
            </w:tcMar>
          </w:tcPr>
          <w:p>
            <w:pPr>
              <w:spacing w:after="0" w:before="0"/>
            </w:pPr>
            <w:r>
              <w:rPr>
                <w:color w:val="2D3748"/>
                <w:sz w:val="16"/>
              </w:rPr>
              <w:t>DocumentVerificationRegressionTest.kt</w:t>
            </w:r>
          </w:p>
        </w:tc>
        <w:tc>
          <w:tcPr>
            <w:tcW w:type="dxa" w:w="864"/>
            <w:vAlign w:val="center"/>
            <w:tcMar>
              <w:top w:w="60" w:type="dxa"/>
              <w:bottom w:w="60" w:type="dxa"/>
              <w:left w:w="80" w:type="dxa"/>
              <w:right w:w="80" w:type="dxa"/>
            </w:tcMar>
          </w:tcPr>
          <w:p>
            <w:pPr>
              <w:spacing w:after="0" w:before="0"/>
            </w:pPr>
            <w:r>
              <w:rPr>
                <w:color w:val="2D3748"/>
                <w:sz w:val="16"/>
              </w:rPr>
              <w:t>16</w:t>
            </w:r>
          </w:p>
        </w:tc>
        <w:tc>
          <w:tcPr>
            <w:tcW w:type="dxa" w:w="1008"/>
            <w:vAlign w:val="center"/>
            <w:tcMar>
              <w:top w:w="60" w:type="dxa"/>
              <w:bottom w:w="60" w:type="dxa"/>
              <w:left w:w="80" w:type="dxa"/>
              <w:right w:w="80" w:type="dxa"/>
            </w:tcMar>
          </w:tcPr>
          <w:p>
            <w:pPr>
              <w:spacing w:after="0" w:before="0"/>
            </w:pPr>
            <w:r>
              <w:rPr>
                <w:b/>
                <w:color w:val="28A745"/>
                <w:sz w:val="16"/>
              </w:rPr>
              <w:t>PASS</w:t>
            </w:r>
          </w:p>
        </w:tc>
      </w:tr>
      <w:tr>
        <w:tc>
          <w:tcPr>
            <w:tcW w:type="dxa" w:w="1440"/>
            <w:vAlign w:val="center"/>
            <w:tcMar>
              <w:top w:w="60" w:type="dxa"/>
              <w:bottom w:w="60" w:type="dxa"/>
              <w:left w:w="80" w:type="dxa"/>
              <w:right w:w="80" w:type="dxa"/>
            </w:tcMar>
            <w:shd w:fill="F7FAFC"/>
          </w:tcPr>
          <w:p>
            <w:pPr>
              <w:spacing w:after="0" w:before="0"/>
            </w:pPr>
            <w:r>
              <w:rPr>
                <w:color w:val="2D3748"/>
                <w:sz w:val="16"/>
              </w:rPr>
              <w:t>REQ-LOG-01</w:t>
            </w:r>
          </w:p>
        </w:tc>
        <w:tc>
          <w:tcPr>
            <w:tcW w:type="dxa" w:w="1728"/>
            <w:vAlign w:val="center"/>
            <w:tcMar>
              <w:top w:w="60" w:type="dxa"/>
              <w:bottom w:w="60" w:type="dxa"/>
              <w:left w:w="80" w:type="dxa"/>
              <w:right w:w="80" w:type="dxa"/>
            </w:tcMar>
            <w:shd w:fill="F7FAFC"/>
          </w:tcPr>
          <w:p>
            <w:pPr>
              <w:spacing w:after="0" w:before="0"/>
            </w:pPr>
            <w:r>
              <w:rPr>
                <w:color w:val="2D3748"/>
                <w:sz w:val="16"/>
              </w:rPr>
              <w:t>Dynamic ETA Engine</w:t>
            </w:r>
          </w:p>
        </w:tc>
        <w:tc>
          <w:tcPr>
            <w:tcW w:type="dxa" w:w="2736"/>
            <w:vAlign w:val="center"/>
            <w:tcMar>
              <w:top w:w="60" w:type="dxa"/>
              <w:bottom w:w="60" w:type="dxa"/>
              <w:left w:w="80" w:type="dxa"/>
              <w:right w:w="80" w:type="dxa"/>
            </w:tcMar>
            <w:shd w:fill="F7FAFC"/>
          </w:tcPr>
          <w:p>
            <w:pPr>
              <w:spacing w:after="0" w:before="0"/>
            </w:pPr>
            <w:r>
              <w:rPr>
                <w:color w:val="2D3748"/>
                <w:sz w:val="16"/>
              </w:rPr>
              <w:t>Prep time 20–25m + max(3, round(dist * 3.5))</w:t>
            </w:r>
          </w:p>
        </w:tc>
        <w:tc>
          <w:tcPr>
            <w:tcW w:type="dxa" w:w="2304"/>
            <w:vAlign w:val="center"/>
            <w:tcMar>
              <w:top w:w="60" w:type="dxa"/>
              <w:bottom w:w="60" w:type="dxa"/>
              <w:left w:w="80" w:type="dxa"/>
              <w:right w:w="80" w:type="dxa"/>
            </w:tcMar>
            <w:shd w:fill="F7FAFC"/>
          </w:tcPr>
          <w:p>
            <w:pPr>
              <w:spacing w:after="0" w:before="0"/>
            </w:pPr>
            <w:r>
              <w:rPr>
                <w:color w:val="2D3748"/>
                <w:sz w:val="16"/>
              </w:rPr>
              <w:t>Step2IntegrationRegressionTest.kt</w:t>
            </w:r>
          </w:p>
        </w:tc>
        <w:tc>
          <w:tcPr>
            <w:tcW w:type="dxa" w:w="864"/>
            <w:vAlign w:val="center"/>
            <w:tcMar>
              <w:top w:w="60" w:type="dxa"/>
              <w:bottom w:w="60" w:type="dxa"/>
              <w:left w:w="80" w:type="dxa"/>
              <w:right w:w="80" w:type="dxa"/>
            </w:tcMar>
            <w:shd w:fill="F7FAFC"/>
          </w:tcPr>
          <w:p>
            <w:pPr>
              <w:spacing w:after="0" w:before="0"/>
            </w:pPr>
            <w:r>
              <w:rPr>
                <w:color w:val="2D3748"/>
                <w:sz w:val="16"/>
              </w:rPr>
              <w:t>22</w:t>
            </w:r>
          </w:p>
        </w:tc>
        <w:tc>
          <w:tcPr>
            <w:tcW w:type="dxa" w:w="1008"/>
            <w:vAlign w:val="center"/>
            <w:tcMar>
              <w:top w:w="60" w:type="dxa"/>
              <w:bottom w:w="60" w:type="dxa"/>
              <w:left w:w="80" w:type="dxa"/>
              <w:right w:w="80" w:type="dxa"/>
            </w:tcMar>
            <w:shd w:fill="F7FAFC"/>
          </w:tcPr>
          <w:p>
            <w:pPr>
              <w:spacing w:after="0" w:before="0"/>
            </w:pPr>
            <w:r>
              <w:rPr>
                <w:b/>
                <w:color w:val="28A745"/>
                <w:sz w:val="16"/>
              </w:rPr>
              <w:t>PASS</w:t>
            </w:r>
          </w:p>
        </w:tc>
      </w:tr>
      <w:tr>
        <w:tc>
          <w:tcPr>
            <w:tcW w:type="dxa" w:w="1440"/>
            <w:vAlign w:val="center"/>
            <w:tcMar>
              <w:top w:w="60" w:type="dxa"/>
              <w:bottom w:w="60" w:type="dxa"/>
              <w:left w:w="80" w:type="dxa"/>
              <w:right w:w="80" w:type="dxa"/>
            </w:tcMar>
          </w:tcPr>
          <w:p>
            <w:pPr>
              <w:spacing w:after="0" w:before="0"/>
            </w:pPr>
            <w:r>
              <w:rPr>
                <w:color w:val="2D3748"/>
                <w:sz w:val="16"/>
              </w:rPr>
              <w:t>REQ-RID-01</w:t>
            </w:r>
          </w:p>
        </w:tc>
        <w:tc>
          <w:tcPr>
            <w:tcW w:type="dxa" w:w="1728"/>
            <w:vAlign w:val="center"/>
            <w:tcMar>
              <w:top w:w="60" w:type="dxa"/>
              <w:bottom w:w="60" w:type="dxa"/>
              <w:left w:w="80" w:type="dxa"/>
              <w:right w:w="80" w:type="dxa"/>
            </w:tcMar>
          </w:tcPr>
          <w:p>
            <w:pPr>
              <w:spacing w:after="0" w:before="0"/>
            </w:pPr>
            <w:r>
              <w:rPr>
                <w:color w:val="2D3748"/>
                <w:sz w:val="16"/>
              </w:rPr>
              <w:t>Rider Earnings</w:t>
            </w:r>
          </w:p>
        </w:tc>
        <w:tc>
          <w:tcPr>
            <w:tcW w:type="dxa" w:w="2736"/>
            <w:vAlign w:val="center"/>
            <w:tcMar>
              <w:top w:w="60" w:type="dxa"/>
              <w:bottom w:w="60" w:type="dxa"/>
              <w:left w:w="80" w:type="dxa"/>
              <w:right w:w="80" w:type="dxa"/>
            </w:tcMar>
          </w:tcPr>
          <w:p>
            <w:pPr>
              <w:spacing w:after="0" w:before="0"/>
            </w:pPr>
            <w:r>
              <w:rPr>
                <w:color w:val="2D3748"/>
                <w:sz w:val="16"/>
              </w:rPr>
              <w:t>Day, Week, Month and Average income per ride (₹/ride)</w:t>
            </w:r>
          </w:p>
        </w:tc>
        <w:tc>
          <w:tcPr>
            <w:tcW w:type="dxa" w:w="2304"/>
            <w:vAlign w:val="center"/>
            <w:tcMar>
              <w:top w:w="60" w:type="dxa"/>
              <w:bottom w:w="60" w:type="dxa"/>
              <w:left w:w="80" w:type="dxa"/>
              <w:right w:w="80" w:type="dxa"/>
            </w:tcMar>
          </w:tcPr>
          <w:p>
            <w:pPr>
              <w:spacing w:after="0" w:before="0"/>
            </w:pPr>
            <w:r>
              <w:rPr>
                <w:color w:val="2D3748"/>
                <w:sz w:val="16"/>
              </w:rPr>
              <w:t>RiderSyncTest.kt</w:t>
            </w:r>
          </w:p>
        </w:tc>
        <w:tc>
          <w:tcPr>
            <w:tcW w:type="dxa" w:w="864"/>
            <w:vAlign w:val="center"/>
            <w:tcMar>
              <w:top w:w="60" w:type="dxa"/>
              <w:bottom w:w="60" w:type="dxa"/>
              <w:left w:w="80" w:type="dxa"/>
              <w:right w:w="80" w:type="dxa"/>
            </w:tcMar>
          </w:tcPr>
          <w:p>
            <w:pPr>
              <w:spacing w:after="0" w:before="0"/>
            </w:pPr>
            <w:r>
              <w:rPr>
                <w:color w:val="2D3748"/>
                <w:sz w:val="16"/>
              </w:rPr>
              <w:t>15</w:t>
            </w:r>
          </w:p>
        </w:tc>
        <w:tc>
          <w:tcPr>
            <w:tcW w:type="dxa" w:w="1008"/>
            <w:vAlign w:val="center"/>
            <w:tcMar>
              <w:top w:w="60" w:type="dxa"/>
              <w:bottom w:w="60" w:type="dxa"/>
              <w:left w:w="80" w:type="dxa"/>
              <w:right w:w="80" w:type="dxa"/>
            </w:tcMar>
          </w:tcPr>
          <w:p>
            <w:pPr>
              <w:spacing w:after="0" w:before="0"/>
            </w:pPr>
            <w:r>
              <w:rPr>
                <w:b/>
                <w:color w:val="28A745"/>
                <w:sz w:val="16"/>
              </w:rPr>
              <w:t>PASS</w:t>
            </w:r>
          </w:p>
        </w:tc>
      </w:tr>
      <w:tr>
        <w:tc>
          <w:tcPr>
            <w:tcW w:type="dxa" w:w="1440"/>
            <w:vAlign w:val="center"/>
            <w:tcMar>
              <w:top w:w="60" w:type="dxa"/>
              <w:bottom w:w="60" w:type="dxa"/>
              <w:left w:w="80" w:type="dxa"/>
              <w:right w:w="80" w:type="dxa"/>
            </w:tcMar>
            <w:shd w:fill="F7FAFC"/>
          </w:tcPr>
          <w:p>
            <w:pPr>
              <w:spacing w:after="0" w:before="0"/>
            </w:pPr>
            <w:r>
              <w:rPr>
                <w:color w:val="2D3748"/>
                <w:sz w:val="16"/>
              </w:rPr>
              <w:t>REQ-RID-02</w:t>
            </w:r>
          </w:p>
        </w:tc>
        <w:tc>
          <w:tcPr>
            <w:tcW w:type="dxa" w:w="1728"/>
            <w:vAlign w:val="center"/>
            <w:tcMar>
              <w:top w:w="60" w:type="dxa"/>
              <w:bottom w:w="60" w:type="dxa"/>
              <w:left w:w="80" w:type="dxa"/>
              <w:right w:w="80" w:type="dxa"/>
            </w:tcMar>
            <w:shd w:fill="F7FAFC"/>
          </w:tcPr>
          <w:p>
            <w:pPr>
              <w:spacing w:after="0" w:before="0"/>
            </w:pPr>
            <w:r>
              <w:rPr>
                <w:color w:val="2D3748"/>
                <w:sz w:val="16"/>
              </w:rPr>
              <w:t>Instant Payouts</w:t>
            </w:r>
          </w:p>
        </w:tc>
        <w:tc>
          <w:tcPr>
            <w:tcW w:type="dxa" w:w="2736"/>
            <w:vAlign w:val="center"/>
            <w:tcMar>
              <w:top w:w="60" w:type="dxa"/>
              <w:bottom w:w="60" w:type="dxa"/>
              <w:left w:w="80" w:type="dxa"/>
              <w:right w:w="80" w:type="dxa"/>
            </w:tcMar>
            <w:shd w:fill="F7FAFC"/>
          </w:tcPr>
          <w:p>
            <w:pPr>
              <w:spacing w:after="0" w:before="0"/>
            </w:pPr>
            <w:r>
              <w:rPr>
                <w:color w:val="2D3748"/>
                <w:sz w:val="16"/>
              </w:rPr>
              <w:t>Instant bank/UPI payout with balance deduction &amp; UTR</w:t>
            </w:r>
          </w:p>
        </w:tc>
        <w:tc>
          <w:tcPr>
            <w:tcW w:type="dxa" w:w="2304"/>
            <w:vAlign w:val="center"/>
            <w:tcMar>
              <w:top w:w="60" w:type="dxa"/>
              <w:bottom w:w="60" w:type="dxa"/>
              <w:left w:w="80" w:type="dxa"/>
              <w:right w:w="80" w:type="dxa"/>
            </w:tcMar>
            <w:shd w:fill="F7FAFC"/>
          </w:tcPr>
          <w:p>
            <w:pPr>
              <w:spacing w:after="0" w:before="0"/>
            </w:pPr>
            <w:r>
              <w:rPr>
                <w:color w:val="2D3748"/>
                <w:sz w:val="16"/>
              </w:rPr>
              <w:t>RiderPayoutRegressionTest.kt</w:t>
            </w:r>
          </w:p>
        </w:tc>
        <w:tc>
          <w:tcPr>
            <w:tcW w:type="dxa" w:w="864"/>
            <w:vAlign w:val="center"/>
            <w:tcMar>
              <w:top w:w="60" w:type="dxa"/>
              <w:bottom w:w="60" w:type="dxa"/>
              <w:left w:w="80" w:type="dxa"/>
              <w:right w:w="80" w:type="dxa"/>
            </w:tcMar>
            <w:shd w:fill="F7FAFC"/>
          </w:tcPr>
          <w:p>
            <w:pPr>
              <w:spacing w:after="0" w:before="0"/>
            </w:pPr>
            <w:r>
              <w:rPr>
                <w:color w:val="2D3748"/>
                <w:sz w:val="16"/>
              </w:rPr>
              <w:t>14</w:t>
            </w:r>
          </w:p>
        </w:tc>
        <w:tc>
          <w:tcPr>
            <w:tcW w:type="dxa" w:w="1008"/>
            <w:vAlign w:val="center"/>
            <w:tcMar>
              <w:top w:w="60" w:type="dxa"/>
              <w:bottom w:w="60" w:type="dxa"/>
              <w:left w:w="80" w:type="dxa"/>
              <w:right w:w="80" w:type="dxa"/>
            </w:tcMar>
            <w:shd w:fill="F7FAFC"/>
          </w:tcPr>
          <w:p>
            <w:pPr>
              <w:spacing w:after="0" w:before="0"/>
            </w:pPr>
            <w:r>
              <w:rPr>
                <w:b/>
                <w:color w:val="28A745"/>
                <w:sz w:val="16"/>
              </w:rPr>
              <w:t>PASS</w:t>
            </w:r>
          </w:p>
        </w:tc>
      </w:tr>
      <w:tr>
        <w:tc>
          <w:tcPr>
            <w:tcW w:type="dxa" w:w="1440"/>
            <w:vAlign w:val="center"/>
            <w:tcMar>
              <w:top w:w="60" w:type="dxa"/>
              <w:bottom w:w="60" w:type="dxa"/>
              <w:left w:w="80" w:type="dxa"/>
              <w:right w:w="80" w:type="dxa"/>
            </w:tcMar>
          </w:tcPr>
          <w:p>
            <w:pPr>
              <w:spacing w:after="0" w:before="0"/>
            </w:pPr>
            <w:r>
              <w:rPr>
                <w:color w:val="2D3748"/>
                <w:sz w:val="16"/>
              </w:rPr>
              <w:t>REQ-RID-03</w:t>
            </w:r>
          </w:p>
        </w:tc>
        <w:tc>
          <w:tcPr>
            <w:tcW w:type="dxa" w:w="1728"/>
            <w:vAlign w:val="center"/>
            <w:tcMar>
              <w:top w:w="60" w:type="dxa"/>
              <w:bottom w:w="60" w:type="dxa"/>
              <w:left w:w="80" w:type="dxa"/>
              <w:right w:w="80" w:type="dxa"/>
            </w:tcMar>
          </w:tcPr>
          <w:p>
            <w:pPr>
              <w:spacing w:after="0" w:before="0"/>
            </w:pPr>
            <w:r>
              <w:rPr>
                <w:color w:val="2D3748"/>
                <w:sz w:val="16"/>
              </w:rPr>
              <w:t>Offer Deduplication</w:t>
            </w:r>
          </w:p>
        </w:tc>
        <w:tc>
          <w:tcPr>
            <w:tcW w:type="dxa" w:w="2736"/>
            <w:vAlign w:val="center"/>
            <w:tcMar>
              <w:top w:w="60" w:type="dxa"/>
              <w:bottom w:w="60" w:type="dxa"/>
              <w:left w:w="80" w:type="dxa"/>
              <w:right w:w="80" w:type="dxa"/>
            </w:tcMar>
          </w:tcPr>
          <w:p>
            <w:pPr>
              <w:spacing w:after="0" w:before="0"/>
            </w:pPr>
            <w:r>
              <w:rPr>
                <w:color w:val="2D3748"/>
                <w:sz w:val="16"/>
              </w:rPr>
              <w:t>Rejected offers permanently removed from rider offer feed</w:t>
            </w:r>
          </w:p>
        </w:tc>
        <w:tc>
          <w:tcPr>
            <w:tcW w:type="dxa" w:w="2304"/>
            <w:vAlign w:val="center"/>
            <w:tcMar>
              <w:top w:w="60" w:type="dxa"/>
              <w:bottom w:w="60" w:type="dxa"/>
              <w:left w:w="80" w:type="dxa"/>
              <w:right w:w="80" w:type="dxa"/>
            </w:tcMar>
          </w:tcPr>
          <w:p>
            <w:pPr>
              <w:spacing w:after="0" w:before="0"/>
            </w:pPr>
            <w:r>
              <w:rPr>
                <w:color w:val="2D3748"/>
                <w:sz w:val="16"/>
              </w:rPr>
              <w:t>RiderSyncTest.kt</w:t>
            </w:r>
          </w:p>
        </w:tc>
        <w:tc>
          <w:tcPr>
            <w:tcW w:type="dxa" w:w="864"/>
            <w:vAlign w:val="center"/>
            <w:tcMar>
              <w:top w:w="60" w:type="dxa"/>
              <w:bottom w:w="60" w:type="dxa"/>
              <w:left w:w="80" w:type="dxa"/>
              <w:right w:w="80" w:type="dxa"/>
            </w:tcMar>
          </w:tcPr>
          <w:p>
            <w:pPr>
              <w:spacing w:after="0" w:before="0"/>
            </w:pPr>
            <w:r>
              <w:rPr>
                <w:color w:val="2D3748"/>
                <w:sz w:val="16"/>
              </w:rPr>
              <w:t>11</w:t>
            </w:r>
          </w:p>
        </w:tc>
        <w:tc>
          <w:tcPr>
            <w:tcW w:type="dxa" w:w="1008"/>
            <w:vAlign w:val="center"/>
            <w:tcMar>
              <w:top w:w="60" w:type="dxa"/>
              <w:bottom w:w="60" w:type="dxa"/>
              <w:left w:w="80" w:type="dxa"/>
              <w:right w:w="80" w:type="dxa"/>
            </w:tcMar>
          </w:tcPr>
          <w:p>
            <w:pPr>
              <w:spacing w:after="0" w:before="0"/>
            </w:pPr>
            <w:r>
              <w:rPr>
                <w:b/>
                <w:color w:val="28A745"/>
                <w:sz w:val="16"/>
              </w:rPr>
              <w:t>PASS</w:t>
            </w:r>
          </w:p>
        </w:tc>
      </w:tr>
      <w:tr>
        <w:tc>
          <w:tcPr>
            <w:tcW w:type="dxa" w:w="1440"/>
            <w:vAlign w:val="center"/>
            <w:tcMar>
              <w:top w:w="60" w:type="dxa"/>
              <w:bottom w:w="60" w:type="dxa"/>
              <w:left w:w="80" w:type="dxa"/>
              <w:right w:w="80" w:type="dxa"/>
            </w:tcMar>
            <w:shd w:fill="F7FAFC"/>
          </w:tcPr>
          <w:p>
            <w:pPr>
              <w:spacing w:after="0" w:before="0"/>
            </w:pPr>
            <w:r>
              <w:rPr>
                <w:color w:val="2D3748"/>
                <w:sz w:val="16"/>
              </w:rPr>
              <w:t>REQ-POS-01</w:t>
            </w:r>
          </w:p>
        </w:tc>
        <w:tc>
          <w:tcPr>
            <w:tcW w:type="dxa" w:w="1728"/>
            <w:vAlign w:val="center"/>
            <w:tcMar>
              <w:top w:w="60" w:type="dxa"/>
              <w:bottom w:w="60" w:type="dxa"/>
              <w:left w:w="80" w:type="dxa"/>
              <w:right w:w="80" w:type="dxa"/>
            </w:tcMar>
            <w:shd w:fill="F7FAFC"/>
          </w:tcPr>
          <w:p>
            <w:pPr>
              <w:spacing w:after="0" w:before="0"/>
            </w:pPr>
            <w:r>
              <w:rPr>
                <w:color w:val="2D3748"/>
                <w:sz w:val="16"/>
              </w:rPr>
              <w:t>Menu Management</w:t>
            </w:r>
          </w:p>
        </w:tc>
        <w:tc>
          <w:tcPr>
            <w:tcW w:type="dxa" w:w="2736"/>
            <w:vAlign w:val="center"/>
            <w:tcMar>
              <w:top w:w="60" w:type="dxa"/>
              <w:bottom w:w="60" w:type="dxa"/>
              <w:left w:w="80" w:type="dxa"/>
              <w:right w:w="80" w:type="dxa"/>
            </w:tcMar>
            <w:shd w:fill="F7FAFC"/>
          </w:tcPr>
          <w:p>
            <w:pPr>
              <w:spacing w:after="0" w:before="0"/>
            </w:pPr>
            <w:r>
              <w:rPr>
                <w:color w:val="2D3748"/>
                <w:sz w:val="16"/>
              </w:rPr>
              <w:t>Custom dish photo and restaurant logo cloud uploads</w:t>
            </w:r>
          </w:p>
        </w:tc>
        <w:tc>
          <w:tcPr>
            <w:tcW w:type="dxa" w:w="2304"/>
            <w:vAlign w:val="center"/>
            <w:tcMar>
              <w:top w:w="60" w:type="dxa"/>
              <w:bottom w:w="60" w:type="dxa"/>
              <w:left w:w="80" w:type="dxa"/>
              <w:right w:w="80" w:type="dxa"/>
            </w:tcMar>
            <w:shd w:fill="F7FAFC"/>
          </w:tcPr>
          <w:p>
            <w:pPr>
              <w:spacing w:after="0" w:before="0"/>
            </w:pPr>
            <w:r>
              <w:rPr>
                <w:color w:val="2D3748"/>
                <w:sz w:val="16"/>
              </w:rPr>
              <w:t>RestaurantDishSyncTest.kt</w:t>
            </w:r>
          </w:p>
        </w:tc>
        <w:tc>
          <w:tcPr>
            <w:tcW w:type="dxa" w:w="864"/>
            <w:vAlign w:val="center"/>
            <w:tcMar>
              <w:top w:w="60" w:type="dxa"/>
              <w:bottom w:w="60" w:type="dxa"/>
              <w:left w:w="80" w:type="dxa"/>
              <w:right w:w="80" w:type="dxa"/>
            </w:tcMar>
            <w:shd w:fill="F7FAFC"/>
          </w:tcPr>
          <w:p>
            <w:pPr>
              <w:spacing w:after="0" w:before="0"/>
            </w:pPr>
            <w:r>
              <w:rPr>
                <w:color w:val="2D3748"/>
                <w:sz w:val="16"/>
              </w:rPr>
              <w:t>24</w:t>
            </w:r>
          </w:p>
        </w:tc>
        <w:tc>
          <w:tcPr>
            <w:tcW w:type="dxa" w:w="1008"/>
            <w:vAlign w:val="center"/>
            <w:tcMar>
              <w:top w:w="60" w:type="dxa"/>
              <w:bottom w:w="60" w:type="dxa"/>
              <w:left w:w="80" w:type="dxa"/>
              <w:right w:w="80" w:type="dxa"/>
            </w:tcMar>
            <w:shd w:fill="F7FAFC"/>
          </w:tcPr>
          <w:p>
            <w:pPr>
              <w:spacing w:after="0" w:before="0"/>
            </w:pPr>
            <w:r>
              <w:rPr>
                <w:b/>
                <w:color w:val="28A745"/>
                <w:sz w:val="16"/>
              </w:rPr>
              <w:t>PASS</w:t>
            </w:r>
          </w:p>
        </w:tc>
      </w:tr>
      <w:tr>
        <w:tc>
          <w:tcPr>
            <w:tcW w:type="dxa" w:w="1440"/>
            <w:vAlign w:val="center"/>
            <w:tcMar>
              <w:top w:w="60" w:type="dxa"/>
              <w:bottom w:w="60" w:type="dxa"/>
              <w:left w:w="80" w:type="dxa"/>
              <w:right w:w="80" w:type="dxa"/>
            </w:tcMar>
          </w:tcPr>
          <w:p>
            <w:pPr>
              <w:spacing w:after="0" w:before="0"/>
            </w:pPr>
            <w:r>
              <w:rPr>
                <w:color w:val="2D3748"/>
                <w:sz w:val="16"/>
              </w:rPr>
              <w:t>REQ-POS-02</w:t>
            </w:r>
          </w:p>
        </w:tc>
        <w:tc>
          <w:tcPr>
            <w:tcW w:type="dxa" w:w="1728"/>
            <w:vAlign w:val="center"/>
            <w:tcMar>
              <w:top w:w="60" w:type="dxa"/>
              <w:bottom w:w="60" w:type="dxa"/>
              <w:left w:w="80" w:type="dxa"/>
              <w:right w:w="80" w:type="dxa"/>
            </w:tcMar>
          </w:tcPr>
          <w:p>
            <w:pPr>
              <w:spacing w:after="0" w:before="0"/>
            </w:pPr>
            <w:r>
              <w:rPr>
                <w:color w:val="2D3748"/>
                <w:sz w:val="16"/>
              </w:rPr>
              <w:t>KOT Order Ticket</w:t>
            </w:r>
          </w:p>
        </w:tc>
        <w:tc>
          <w:tcPr>
            <w:tcW w:type="dxa" w:w="2736"/>
            <w:vAlign w:val="center"/>
            <w:tcMar>
              <w:top w:w="60" w:type="dxa"/>
              <w:bottom w:w="60" w:type="dxa"/>
              <w:left w:w="80" w:type="dxa"/>
              <w:right w:w="80" w:type="dxa"/>
            </w:tcMar>
          </w:tcPr>
          <w:p>
            <w:pPr>
              <w:spacing w:after="0" w:before="0"/>
            </w:pPr>
            <w:r>
              <w:rPr>
                <w:color w:val="2D3748"/>
                <w:sz w:val="16"/>
              </w:rPr>
              <w:t>Real-time KOT sync between diner, waiter, and kitchen chef</w:t>
            </w:r>
          </w:p>
        </w:tc>
        <w:tc>
          <w:tcPr>
            <w:tcW w:type="dxa" w:w="2304"/>
            <w:vAlign w:val="center"/>
            <w:tcMar>
              <w:top w:w="60" w:type="dxa"/>
              <w:bottom w:w="60" w:type="dxa"/>
              <w:left w:w="80" w:type="dxa"/>
              <w:right w:w="80" w:type="dxa"/>
            </w:tcMar>
          </w:tcPr>
          <w:p>
            <w:pPr>
              <w:spacing w:after="0" w:before="0"/>
            </w:pPr>
            <w:r>
              <w:rPr>
                <w:color w:val="2D3748"/>
                <w:sz w:val="16"/>
              </w:rPr>
              <w:t>KotKitchenSyncTest.kt</w:t>
            </w:r>
          </w:p>
        </w:tc>
        <w:tc>
          <w:tcPr>
            <w:tcW w:type="dxa" w:w="864"/>
            <w:vAlign w:val="center"/>
            <w:tcMar>
              <w:top w:w="60" w:type="dxa"/>
              <w:bottom w:w="60" w:type="dxa"/>
              <w:left w:w="80" w:type="dxa"/>
              <w:right w:w="80" w:type="dxa"/>
            </w:tcMar>
          </w:tcPr>
          <w:p>
            <w:pPr>
              <w:spacing w:after="0" w:before="0"/>
            </w:pPr>
            <w:r>
              <w:rPr>
                <w:color w:val="2D3748"/>
                <w:sz w:val="16"/>
              </w:rPr>
              <w:t>19</w:t>
            </w:r>
          </w:p>
        </w:tc>
        <w:tc>
          <w:tcPr>
            <w:tcW w:type="dxa" w:w="1008"/>
            <w:vAlign w:val="center"/>
            <w:tcMar>
              <w:top w:w="60" w:type="dxa"/>
              <w:bottom w:w="60" w:type="dxa"/>
              <w:left w:w="80" w:type="dxa"/>
              <w:right w:w="80" w:type="dxa"/>
            </w:tcMar>
          </w:tcPr>
          <w:p>
            <w:pPr>
              <w:spacing w:after="0" w:before="0"/>
            </w:pPr>
            <w:r>
              <w:rPr>
                <w:b/>
                <w:color w:val="28A745"/>
                <w:sz w:val="16"/>
              </w:rPr>
              <w:t>PASS</w:t>
            </w:r>
          </w:p>
        </w:tc>
      </w:tr>
      <w:tr>
        <w:tc>
          <w:tcPr>
            <w:tcW w:type="dxa" w:w="1440"/>
            <w:vAlign w:val="center"/>
            <w:tcMar>
              <w:top w:w="60" w:type="dxa"/>
              <w:bottom w:w="60" w:type="dxa"/>
              <w:left w:w="80" w:type="dxa"/>
              <w:right w:w="80" w:type="dxa"/>
            </w:tcMar>
            <w:shd w:fill="F7FAFC"/>
          </w:tcPr>
          <w:p>
            <w:pPr>
              <w:spacing w:after="0" w:before="0"/>
            </w:pPr>
            <w:r>
              <w:rPr>
                <w:color w:val="2D3748"/>
                <w:sz w:val="16"/>
              </w:rPr>
              <w:t>REQ-POS-03</w:t>
            </w:r>
          </w:p>
        </w:tc>
        <w:tc>
          <w:tcPr>
            <w:tcW w:type="dxa" w:w="1728"/>
            <w:vAlign w:val="center"/>
            <w:tcMar>
              <w:top w:w="60" w:type="dxa"/>
              <w:bottom w:w="60" w:type="dxa"/>
              <w:left w:w="80" w:type="dxa"/>
              <w:right w:w="80" w:type="dxa"/>
            </w:tcMar>
            <w:shd w:fill="F7FAFC"/>
          </w:tcPr>
          <w:p>
            <w:pPr>
              <w:spacing w:after="0" w:before="0"/>
            </w:pPr>
            <w:r>
              <w:rPr>
                <w:color w:val="2D3748"/>
                <w:sz w:val="16"/>
              </w:rPr>
              <w:t>Dine-In Table Billing</w:t>
            </w:r>
          </w:p>
        </w:tc>
        <w:tc>
          <w:tcPr>
            <w:tcW w:type="dxa" w:w="2736"/>
            <w:vAlign w:val="center"/>
            <w:tcMar>
              <w:top w:w="60" w:type="dxa"/>
              <w:bottom w:w="60" w:type="dxa"/>
              <w:left w:w="80" w:type="dxa"/>
              <w:right w:w="80" w:type="dxa"/>
            </w:tcMar>
            <w:shd w:fill="F7FAFC"/>
          </w:tcPr>
          <w:p>
            <w:pPr>
              <w:spacing w:after="0" w:before="0"/>
            </w:pPr>
            <w:r>
              <w:rPr>
                <w:color w:val="2D3748"/>
                <w:sz w:val="16"/>
              </w:rPr>
              <w:t>Table booking, party size limits (1–20), walk-in settlement</w:t>
            </w:r>
          </w:p>
        </w:tc>
        <w:tc>
          <w:tcPr>
            <w:tcW w:type="dxa" w:w="2304"/>
            <w:vAlign w:val="center"/>
            <w:tcMar>
              <w:top w:w="60" w:type="dxa"/>
              <w:bottom w:w="60" w:type="dxa"/>
              <w:left w:w="80" w:type="dxa"/>
              <w:right w:w="80" w:type="dxa"/>
            </w:tcMar>
            <w:shd w:fill="F7FAFC"/>
          </w:tcPr>
          <w:p>
            <w:pPr>
              <w:spacing w:after="0" w:before="0"/>
            </w:pPr>
            <w:r>
              <w:rPr>
                <w:color w:val="2D3748"/>
                <w:sz w:val="16"/>
              </w:rPr>
              <w:t>TableBookingTest.kt, DiningTabTest.kt</w:t>
            </w:r>
          </w:p>
        </w:tc>
        <w:tc>
          <w:tcPr>
            <w:tcW w:type="dxa" w:w="864"/>
            <w:vAlign w:val="center"/>
            <w:tcMar>
              <w:top w:w="60" w:type="dxa"/>
              <w:bottom w:w="60" w:type="dxa"/>
              <w:left w:w="80" w:type="dxa"/>
              <w:right w:w="80" w:type="dxa"/>
            </w:tcMar>
            <w:shd w:fill="F7FAFC"/>
          </w:tcPr>
          <w:p>
            <w:pPr>
              <w:spacing w:after="0" w:before="0"/>
            </w:pPr>
            <w:r>
              <w:rPr>
                <w:color w:val="2D3748"/>
                <w:sz w:val="16"/>
              </w:rPr>
              <w:t>32</w:t>
            </w:r>
          </w:p>
        </w:tc>
        <w:tc>
          <w:tcPr>
            <w:tcW w:type="dxa" w:w="1008"/>
            <w:vAlign w:val="center"/>
            <w:tcMar>
              <w:top w:w="60" w:type="dxa"/>
              <w:bottom w:w="60" w:type="dxa"/>
              <w:left w:w="80" w:type="dxa"/>
              <w:right w:w="80" w:type="dxa"/>
            </w:tcMar>
            <w:shd w:fill="F7FAFC"/>
          </w:tcPr>
          <w:p>
            <w:pPr>
              <w:spacing w:after="0" w:before="0"/>
            </w:pPr>
            <w:r>
              <w:rPr>
                <w:b/>
                <w:color w:val="28A745"/>
                <w:sz w:val="16"/>
              </w:rPr>
              <w:t>PASS</w:t>
            </w:r>
          </w:p>
        </w:tc>
      </w:tr>
      <w:tr>
        <w:tc>
          <w:tcPr>
            <w:tcW w:type="dxa" w:w="1440"/>
            <w:vAlign w:val="center"/>
            <w:tcMar>
              <w:top w:w="60" w:type="dxa"/>
              <w:bottom w:w="60" w:type="dxa"/>
              <w:left w:w="80" w:type="dxa"/>
              <w:right w:w="80" w:type="dxa"/>
            </w:tcMar>
          </w:tcPr>
          <w:p>
            <w:pPr>
              <w:spacing w:after="0" w:before="0"/>
            </w:pPr>
            <w:r>
              <w:rPr>
                <w:color w:val="2D3748"/>
                <w:sz w:val="16"/>
              </w:rPr>
              <w:t>REQ-I18N-01</w:t>
            </w:r>
          </w:p>
        </w:tc>
        <w:tc>
          <w:tcPr>
            <w:tcW w:type="dxa" w:w="1728"/>
            <w:vAlign w:val="center"/>
            <w:tcMar>
              <w:top w:w="60" w:type="dxa"/>
              <w:bottom w:w="60" w:type="dxa"/>
              <w:left w:w="80" w:type="dxa"/>
              <w:right w:w="80" w:type="dxa"/>
            </w:tcMar>
          </w:tcPr>
          <w:p>
            <w:pPr>
              <w:spacing w:after="0" w:before="0"/>
            </w:pPr>
            <w:r>
              <w:rPr>
                <w:color w:val="2D3748"/>
                <w:sz w:val="16"/>
              </w:rPr>
              <w:t>Tri-Lingual Support</w:t>
            </w:r>
          </w:p>
        </w:tc>
        <w:tc>
          <w:tcPr>
            <w:tcW w:type="dxa" w:w="2736"/>
            <w:vAlign w:val="center"/>
            <w:tcMar>
              <w:top w:w="60" w:type="dxa"/>
              <w:bottom w:w="60" w:type="dxa"/>
              <w:left w:w="80" w:type="dxa"/>
              <w:right w:w="80" w:type="dxa"/>
            </w:tcMar>
          </w:tcPr>
          <w:p>
            <w:pPr>
              <w:spacing w:after="0" w:before="0"/>
            </w:pPr>
            <w:r>
              <w:rPr>
                <w:color w:val="2D3748"/>
                <w:sz w:val="16"/>
              </w:rPr>
              <w:t>Dynamic runtime switching for English, Hindi, and Marathi</w:t>
            </w:r>
          </w:p>
        </w:tc>
        <w:tc>
          <w:tcPr>
            <w:tcW w:type="dxa" w:w="2304"/>
            <w:vAlign w:val="center"/>
            <w:tcMar>
              <w:top w:w="60" w:type="dxa"/>
              <w:bottom w:w="60" w:type="dxa"/>
              <w:left w:w="80" w:type="dxa"/>
              <w:right w:w="80" w:type="dxa"/>
            </w:tcMar>
          </w:tcPr>
          <w:p>
            <w:pPr>
              <w:spacing w:after="0" w:before="0"/>
            </w:pPr>
            <w:r>
              <w:rPr>
                <w:color w:val="2D3748"/>
                <w:sz w:val="16"/>
              </w:rPr>
              <w:t>MultilingualMenuTranslationTest.kt</w:t>
            </w:r>
          </w:p>
        </w:tc>
        <w:tc>
          <w:tcPr>
            <w:tcW w:type="dxa" w:w="864"/>
            <w:vAlign w:val="center"/>
            <w:tcMar>
              <w:top w:w="60" w:type="dxa"/>
              <w:bottom w:w="60" w:type="dxa"/>
              <w:left w:w="80" w:type="dxa"/>
              <w:right w:w="80" w:type="dxa"/>
            </w:tcMar>
          </w:tcPr>
          <w:p>
            <w:pPr>
              <w:spacing w:after="0" w:before="0"/>
            </w:pPr>
            <w:r>
              <w:rPr>
                <w:color w:val="2D3748"/>
                <w:sz w:val="16"/>
              </w:rPr>
              <w:t>26</w:t>
            </w:r>
          </w:p>
        </w:tc>
        <w:tc>
          <w:tcPr>
            <w:tcW w:type="dxa" w:w="1008"/>
            <w:vAlign w:val="center"/>
            <w:tcMar>
              <w:top w:w="60" w:type="dxa"/>
              <w:bottom w:w="60" w:type="dxa"/>
              <w:left w:w="80" w:type="dxa"/>
              <w:right w:w="80" w:type="dxa"/>
            </w:tcMar>
          </w:tcPr>
          <w:p>
            <w:pPr>
              <w:spacing w:after="0" w:before="0"/>
            </w:pPr>
            <w:r>
              <w:rPr>
                <w:b/>
                <w:color w:val="28A745"/>
                <w:sz w:val="16"/>
              </w:rPr>
              <w:t>PASS</w:t>
            </w:r>
          </w:p>
        </w:tc>
      </w:tr>
      <w:tr>
        <w:tc>
          <w:tcPr>
            <w:tcW w:type="dxa" w:w="1440"/>
            <w:vAlign w:val="center"/>
            <w:tcMar>
              <w:top w:w="60" w:type="dxa"/>
              <w:bottom w:w="60" w:type="dxa"/>
              <w:left w:w="80" w:type="dxa"/>
              <w:right w:w="80" w:type="dxa"/>
            </w:tcMar>
            <w:shd w:fill="F7FAFC"/>
          </w:tcPr>
          <w:p>
            <w:pPr>
              <w:spacing w:after="0" w:before="0"/>
            </w:pPr>
            <w:r>
              <w:rPr>
                <w:color w:val="2D3748"/>
                <w:sz w:val="16"/>
              </w:rPr>
              <w:t>REQ-SEC-01</w:t>
            </w:r>
          </w:p>
        </w:tc>
        <w:tc>
          <w:tcPr>
            <w:tcW w:type="dxa" w:w="1728"/>
            <w:vAlign w:val="center"/>
            <w:tcMar>
              <w:top w:w="60" w:type="dxa"/>
              <w:bottom w:w="60" w:type="dxa"/>
              <w:left w:w="80" w:type="dxa"/>
              <w:right w:w="80" w:type="dxa"/>
            </w:tcMar>
            <w:shd w:fill="F7FAFC"/>
          </w:tcPr>
          <w:p>
            <w:pPr>
              <w:spacing w:after="0" w:before="0"/>
            </w:pPr>
            <w:r>
              <w:rPr>
                <w:color w:val="2D3748"/>
                <w:sz w:val="16"/>
              </w:rPr>
              <w:t>Security Rules</w:t>
            </w:r>
          </w:p>
        </w:tc>
        <w:tc>
          <w:tcPr>
            <w:tcW w:type="dxa" w:w="2736"/>
            <w:vAlign w:val="center"/>
            <w:tcMar>
              <w:top w:w="60" w:type="dxa"/>
              <w:bottom w:w="60" w:type="dxa"/>
              <w:left w:w="80" w:type="dxa"/>
              <w:right w:w="80" w:type="dxa"/>
            </w:tcMar>
            <w:shd w:fill="F7FAFC"/>
          </w:tcPr>
          <w:p>
            <w:pPr>
              <w:spacing w:after="0" w:before="0"/>
            </w:pPr>
            <w:r>
              <w:rPr>
                <w:color w:val="2D3748"/>
                <w:sz w:val="16"/>
              </w:rPr>
              <w:t>Default deny, role-isolated reads, anti-price-tampering</w:t>
            </w:r>
          </w:p>
        </w:tc>
        <w:tc>
          <w:tcPr>
            <w:tcW w:type="dxa" w:w="2304"/>
            <w:vAlign w:val="center"/>
            <w:tcMar>
              <w:top w:w="60" w:type="dxa"/>
              <w:bottom w:w="60" w:type="dxa"/>
              <w:left w:w="80" w:type="dxa"/>
              <w:right w:w="80" w:type="dxa"/>
            </w:tcMar>
            <w:shd w:fill="F7FAFC"/>
          </w:tcPr>
          <w:p>
            <w:pPr>
              <w:spacing w:after="0" w:before="0"/>
            </w:pPr>
            <w:r>
              <w:rPr>
                <w:color w:val="2D3748"/>
                <w:sz w:val="16"/>
              </w:rPr>
              <w:t>FirestoreSyncFoundationTest.kt</w:t>
            </w:r>
          </w:p>
        </w:tc>
        <w:tc>
          <w:tcPr>
            <w:tcW w:type="dxa" w:w="864"/>
            <w:vAlign w:val="center"/>
            <w:tcMar>
              <w:top w:w="60" w:type="dxa"/>
              <w:bottom w:w="60" w:type="dxa"/>
              <w:left w:w="80" w:type="dxa"/>
              <w:right w:w="80" w:type="dxa"/>
            </w:tcMar>
            <w:shd w:fill="F7FAFC"/>
          </w:tcPr>
          <w:p>
            <w:pPr>
              <w:spacing w:after="0" w:before="0"/>
            </w:pPr>
            <w:r>
              <w:rPr>
                <w:color w:val="2D3748"/>
                <w:sz w:val="16"/>
              </w:rPr>
              <w:t>28</w:t>
            </w:r>
          </w:p>
        </w:tc>
        <w:tc>
          <w:tcPr>
            <w:tcW w:type="dxa" w:w="1008"/>
            <w:vAlign w:val="center"/>
            <w:tcMar>
              <w:top w:w="60" w:type="dxa"/>
              <w:bottom w:w="60" w:type="dxa"/>
              <w:left w:w="80" w:type="dxa"/>
              <w:right w:w="80" w:type="dxa"/>
            </w:tcMar>
            <w:shd w:fill="F7FAFC"/>
          </w:tcPr>
          <w:p>
            <w:pPr>
              <w:spacing w:after="0" w:before="0"/>
            </w:pPr>
            <w:r>
              <w:rPr>
                <w:b/>
                <w:color w:val="28A745"/>
                <w:sz w:val="16"/>
              </w:rPr>
              <w:t>PASS</w:t>
            </w:r>
          </w:p>
        </w:tc>
      </w:tr>
      <w:tr>
        <w:tc>
          <w:tcPr>
            <w:tcW w:type="dxa" w:w="1440"/>
            <w:vAlign w:val="center"/>
            <w:tcMar>
              <w:top w:w="60" w:type="dxa"/>
              <w:bottom w:w="60" w:type="dxa"/>
              <w:left w:w="80" w:type="dxa"/>
              <w:right w:w="80" w:type="dxa"/>
            </w:tcMar>
          </w:tcPr>
          <w:p>
            <w:pPr>
              <w:spacing w:after="0" w:before="0"/>
            </w:pPr>
            <w:r>
              <w:rPr>
                <w:color w:val="2D3748"/>
                <w:sz w:val="16"/>
              </w:rPr>
              <w:t>REQ-NOT-01</w:t>
            </w:r>
          </w:p>
        </w:tc>
        <w:tc>
          <w:tcPr>
            <w:tcW w:type="dxa" w:w="1728"/>
            <w:vAlign w:val="center"/>
            <w:tcMar>
              <w:top w:w="60" w:type="dxa"/>
              <w:bottom w:w="60" w:type="dxa"/>
              <w:left w:w="80" w:type="dxa"/>
              <w:right w:w="80" w:type="dxa"/>
            </w:tcMar>
          </w:tcPr>
          <w:p>
            <w:pPr>
              <w:spacing w:after="0" w:before="0"/>
            </w:pPr>
            <w:r>
              <w:rPr>
                <w:color w:val="2D3748"/>
                <w:sz w:val="16"/>
              </w:rPr>
              <w:t>Transactional Emails</w:t>
            </w:r>
          </w:p>
        </w:tc>
        <w:tc>
          <w:tcPr>
            <w:tcW w:type="dxa" w:w="2736"/>
            <w:vAlign w:val="center"/>
            <w:tcMar>
              <w:top w:w="60" w:type="dxa"/>
              <w:bottom w:w="60" w:type="dxa"/>
              <w:left w:w="80" w:type="dxa"/>
              <w:right w:w="80" w:type="dxa"/>
            </w:tcMar>
          </w:tcPr>
          <w:p>
            <w:pPr>
              <w:spacing w:after="0" w:before="0"/>
            </w:pPr>
            <w:r>
              <w:rPr>
                <w:color w:val="2D3748"/>
                <w:sz w:val="16"/>
              </w:rPr>
              <w:t>Automated HTML email notifications on order progression</w:t>
            </w:r>
          </w:p>
        </w:tc>
        <w:tc>
          <w:tcPr>
            <w:tcW w:type="dxa" w:w="2304"/>
            <w:vAlign w:val="center"/>
            <w:tcMar>
              <w:top w:w="60" w:type="dxa"/>
              <w:bottom w:w="60" w:type="dxa"/>
              <w:left w:w="80" w:type="dxa"/>
              <w:right w:w="80" w:type="dxa"/>
            </w:tcMar>
          </w:tcPr>
          <w:p>
            <w:pPr>
              <w:spacing w:after="0" w:before="0"/>
            </w:pPr>
            <w:r>
              <w:rPr>
                <w:color w:val="2D3748"/>
                <w:sz w:val="16"/>
              </w:rPr>
              <w:t>DeliveryNotificationTest.kt</w:t>
            </w:r>
          </w:p>
        </w:tc>
        <w:tc>
          <w:tcPr>
            <w:tcW w:type="dxa" w:w="864"/>
            <w:vAlign w:val="center"/>
            <w:tcMar>
              <w:top w:w="60" w:type="dxa"/>
              <w:bottom w:w="60" w:type="dxa"/>
              <w:left w:w="80" w:type="dxa"/>
              <w:right w:w="80" w:type="dxa"/>
            </w:tcMar>
          </w:tcPr>
          <w:p>
            <w:pPr>
              <w:spacing w:after="0" w:before="0"/>
            </w:pPr>
            <w:r>
              <w:rPr>
                <w:color w:val="2D3748"/>
                <w:sz w:val="16"/>
              </w:rPr>
              <w:t>14</w:t>
            </w:r>
          </w:p>
        </w:tc>
        <w:tc>
          <w:tcPr>
            <w:tcW w:type="dxa" w:w="1008"/>
            <w:vAlign w:val="center"/>
            <w:tcMar>
              <w:top w:w="60" w:type="dxa"/>
              <w:bottom w:w="60" w:type="dxa"/>
              <w:left w:w="80" w:type="dxa"/>
              <w:right w:w="80" w:type="dxa"/>
            </w:tcMar>
          </w:tcPr>
          <w:p>
            <w:pPr>
              <w:spacing w:after="0" w:before="0"/>
            </w:pPr>
            <w:r>
              <w:rPr>
                <w:b/>
                <w:color w:val="28A745"/>
                <w:sz w:val="16"/>
              </w:rPr>
              <w:t>PASS</w:t>
            </w:r>
          </w:p>
        </w:tc>
      </w:tr>
      <w:tr>
        <w:tc>
          <w:tcPr>
            <w:tcW w:type="dxa" w:w="1440"/>
            <w:vAlign w:val="center"/>
            <w:tcMar>
              <w:top w:w="60" w:type="dxa"/>
              <w:bottom w:w="60" w:type="dxa"/>
              <w:left w:w="80" w:type="dxa"/>
              <w:right w:w="80" w:type="dxa"/>
            </w:tcMar>
            <w:shd w:fill="F7FAFC"/>
          </w:tcPr>
          <w:p>
            <w:pPr>
              <w:spacing w:after="0" w:before="0"/>
            </w:pPr>
            <w:r>
              <w:rPr>
                <w:color w:val="2D3748"/>
                <w:sz w:val="16"/>
              </w:rPr>
              <w:t>REQ-FIN-01</w:t>
            </w:r>
          </w:p>
        </w:tc>
        <w:tc>
          <w:tcPr>
            <w:tcW w:type="dxa" w:w="1728"/>
            <w:vAlign w:val="center"/>
            <w:tcMar>
              <w:top w:w="60" w:type="dxa"/>
              <w:bottom w:w="60" w:type="dxa"/>
              <w:left w:w="80" w:type="dxa"/>
              <w:right w:w="80" w:type="dxa"/>
            </w:tcMar>
            <w:shd w:fill="F7FAFC"/>
          </w:tcPr>
          <w:p>
            <w:pPr>
              <w:spacing w:after="0" w:before="0"/>
            </w:pPr>
            <w:r>
              <w:rPr>
                <w:color w:val="2D3748"/>
                <w:sz w:val="16"/>
              </w:rPr>
              <w:t>Pricing &amp; Coupons</w:t>
            </w:r>
          </w:p>
        </w:tc>
        <w:tc>
          <w:tcPr>
            <w:tcW w:type="dxa" w:w="2736"/>
            <w:vAlign w:val="center"/>
            <w:tcMar>
              <w:top w:w="60" w:type="dxa"/>
              <w:bottom w:w="60" w:type="dxa"/>
              <w:left w:w="80" w:type="dxa"/>
              <w:right w:w="80" w:type="dxa"/>
            </w:tcMar>
            <w:shd w:fill="F7FAFC"/>
          </w:tcPr>
          <w:p>
            <w:pPr>
              <w:spacing w:after="0" w:before="0"/>
            </w:pPr>
            <w:r>
              <w:rPr>
                <w:color w:val="2D3748"/>
                <w:sz w:val="16"/>
              </w:rPr>
              <w:t>Single-restaurant cart validation, coupon calculations</w:t>
            </w:r>
          </w:p>
        </w:tc>
        <w:tc>
          <w:tcPr>
            <w:tcW w:type="dxa" w:w="2304"/>
            <w:vAlign w:val="center"/>
            <w:tcMar>
              <w:top w:w="60" w:type="dxa"/>
              <w:bottom w:w="60" w:type="dxa"/>
              <w:left w:w="80" w:type="dxa"/>
              <w:right w:w="80" w:type="dxa"/>
            </w:tcMar>
            <w:shd w:fill="F7FAFC"/>
          </w:tcPr>
          <w:p>
            <w:pPr>
              <w:spacing w:after="0" w:before="0"/>
            </w:pPr>
            <w:r>
              <w:rPr>
                <w:color w:val="2D3748"/>
                <w:sz w:val="16"/>
              </w:rPr>
              <w:t>CouponSystemTest.kt, PaymentValidationTest.kt</w:t>
            </w:r>
          </w:p>
        </w:tc>
        <w:tc>
          <w:tcPr>
            <w:tcW w:type="dxa" w:w="864"/>
            <w:vAlign w:val="center"/>
            <w:tcMar>
              <w:top w:w="60" w:type="dxa"/>
              <w:bottom w:w="60" w:type="dxa"/>
              <w:left w:w="80" w:type="dxa"/>
              <w:right w:w="80" w:type="dxa"/>
            </w:tcMar>
            <w:shd w:fill="F7FAFC"/>
          </w:tcPr>
          <w:p>
            <w:pPr>
              <w:spacing w:after="0" w:before="0"/>
            </w:pPr>
            <w:r>
              <w:rPr>
                <w:color w:val="2D3748"/>
                <w:sz w:val="16"/>
              </w:rPr>
              <w:t>30</w:t>
            </w:r>
          </w:p>
        </w:tc>
        <w:tc>
          <w:tcPr>
            <w:tcW w:type="dxa" w:w="1008"/>
            <w:vAlign w:val="center"/>
            <w:tcMar>
              <w:top w:w="60" w:type="dxa"/>
              <w:bottom w:w="60" w:type="dxa"/>
              <w:left w:w="80" w:type="dxa"/>
              <w:right w:w="80" w:type="dxa"/>
            </w:tcMar>
            <w:shd w:fill="F7FAFC"/>
          </w:tcPr>
          <w:p>
            <w:pPr>
              <w:spacing w:after="0" w:before="0"/>
            </w:pPr>
            <w:r>
              <w:rPr>
                <w:b/>
                <w:color w:val="28A745"/>
                <w:sz w:val="16"/>
              </w:rPr>
              <w:t>PASS</w:t>
            </w:r>
          </w:p>
        </w:tc>
      </w:tr>
      <w:tr>
        <w:tc>
          <w:tcPr>
            <w:tcW w:type="dxa" w:w="1440"/>
            <w:vAlign w:val="center"/>
            <w:tcMar>
              <w:top w:w="60" w:type="dxa"/>
              <w:bottom w:w="60" w:type="dxa"/>
              <w:left w:w="80" w:type="dxa"/>
              <w:right w:w="80" w:type="dxa"/>
            </w:tcMar>
          </w:tcPr>
          <w:p>
            <w:pPr>
              <w:spacing w:after="0" w:before="0"/>
            </w:pPr>
            <w:r>
              <w:rPr>
                <w:color w:val="2D3748"/>
                <w:sz w:val="16"/>
              </w:rPr>
              <w:t>REQ-SYS-01</w:t>
            </w:r>
          </w:p>
        </w:tc>
        <w:tc>
          <w:tcPr>
            <w:tcW w:type="dxa" w:w="1728"/>
            <w:vAlign w:val="center"/>
            <w:tcMar>
              <w:top w:w="60" w:type="dxa"/>
              <w:bottom w:w="60" w:type="dxa"/>
              <w:left w:w="80" w:type="dxa"/>
              <w:right w:w="80" w:type="dxa"/>
            </w:tcMar>
          </w:tcPr>
          <w:p>
            <w:pPr>
              <w:spacing w:after="0" w:before="0"/>
            </w:pPr>
            <w:r>
              <w:rPr>
                <w:color w:val="2D3748"/>
                <w:sz w:val="16"/>
              </w:rPr>
              <w:t>Analytics &amp; Logging</w:t>
            </w:r>
          </w:p>
        </w:tc>
        <w:tc>
          <w:tcPr>
            <w:tcW w:type="dxa" w:w="2736"/>
            <w:vAlign w:val="center"/>
            <w:tcMar>
              <w:top w:w="60" w:type="dxa"/>
              <w:bottom w:w="60" w:type="dxa"/>
              <w:left w:w="80" w:type="dxa"/>
              <w:right w:w="80" w:type="dxa"/>
            </w:tcMar>
          </w:tcPr>
          <w:p>
            <w:pPr>
              <w:spacing w:after="0" w:before="0"/>
            </w:pPr>
            <w:r>
              <w:rPr>
                <w:color w:val="2D3748"/>
                <w:sz w:val="16"/>
              </w:rPr>
              <w:t>Audit logging, tip calculations, bill splitting math</w:t>
            </w:r>
          </w:p>
        </w:tc>
        <w:tc>
          <w:tcPr>
            <w:tcW w:type="dxa" w:w="2304"/>
            <w:vAlign w:val="center"/>
            <w:tcMar>
              <w:top w:w="60" w:type="dxa"/>
              <w:bottom w:w="60" w:type="dxa"/>
              <w:left w:w="80" w:type="dxa"/>
              <w:right w:w="80" w:type="dxa"/>
            </w:tcMar>
          </w:tcPr>
          <w:p>
            <w:pPr>
              <w:spacing w:after="0" w:before="0"/>
            </w:pPr>
            <w:r>
              <w:rPr>
                <w:color w:val="2D3748"/>
                <w:sz w:val="16"/>
              </w:rPr>
              <w:t>AnalyticsDataTest.kt, BillSplittingTest.kt</w:t>
            </w:r>
          </w:p>
        </w:tc>
        <w:tc>
          <w:tcPr>
            <w:tcW w:type="dxa" w:w="864"/>
            <w:vAlign w:val="center"/>
            <w:tcMar>
              <w:top w:w="60" w:type="dxa"/>
              <w:bottom w:w="60" w:type="dxa"/>
              <w:left w:w="80" w:type="dxa"/>
              <w:right w:w="80" w:type="dxa"/>
            </w:tcMar>
          </w:tcPr>
          <w:p>
            <w:pPr>
              <w:spacing w:after="0" w:before="0"/>
            </w:pPr>
            <w:r>
              <w:rPr>
                <w:color w:val="2D3748"/>
                <w:sz w:val="16"/>
              </w:rPr>
              <w:t>60</w:t>
            </w:r>
          </w:p>
        </w:tc>
        <w:tc>
          <w:tcPr>
            <w:tcW w:type="dxa" w:w="1008"/>
            <w:vAlign w:val="center"/>
            <w:tcMar>
              <w:top w:w="60" w:type="dxa"/>
              <w:bottom w:w="60" w:type="dxa"/>
              <w:left w:w="80" w:type="dxa"/>
              <w:right w:w="80" w:type="dxa"/>
            </w:tcMar>
          </w:tcPr>
          <w:p>
            <w:pPr>
              <w:spacing w:after="0" w:before="0"/>
            </w:pPr>
            <w:r>
              <w:rPr>
                <w:b/>
                <w:color w:val="28A745"/>
                <w:sz w:val="16"/>
              </w:rPr>
              <w:t>PASS</w:t>
            </w:r>
          </w:p>
        </w:tc>
      </w:tr>
      <w:tr>
        <w:tc>
          <w:tcPr>
            <w:tcW w:type="dxa" w:w="1440"/>
            <w:vAlign w:val="center"/>
            <w:tcMar>
              <w:top w:w="60" w:type="dxa"/>
              <w:bottom w:w="60" w:type="dxa"/>
              <w:left w:w="80" w:type="dxa"/>
              <w:right w:w="80" w:type="dxa"/>
            </w:tcMar>
            <w:shd w:fill="E2E8F0"/>
          </w:tcPr>
          <w:p>
            <w:pPr>
              <w:spacing w:after="0" w:before="0"/>
            </w:pPr>
            <w:r>
              <w:rPr>
                <w:b/>
                <w:color w:val="1A365D"/>
                <w:sz w:val="17"/>
              </w:rPr>
              <w:t>TOTAL</w:t>
            </w:r>
          </w:p>
        </w:tc>
        <w:tc>
          <w:tcPr>
            <w:tcW w:type="dxa" w:w="1728"/>
            <w:vAlign w:val="center"/>
            <w:tcMar>
              <w:top w:w="60" w:type="dxa"/>
              <w:bottom w:w="60" w:type="dxa"/>
              <w:left w:w="80" w:type="dxa"/>
              <w:right w:w="80" w:type="dxa"/>
            </w:tcMar>
            <w:shd w:fill="E2E8F0"/>
          </w:tcPr>
          <w:p>
            <w:pPr>
              <w:spacing w:after="0" w:before="0"/>
            </w:pPr>
            <w:r>
              <w:rPr>
                <w:b/>
                <w:color w:val="1A365D"/>
                <w:sz w:val="17"/>
              </w:rPr>
              <w:t>Enterprise Test Suites</w:t>
            </w:r>
          </w:p>
        </w:tc>
        <w:tc>
          <w:tcPr>
            <w:tcW w:type="dxa" w:w="2736"/>
            <w:vAlign w:val="center"/>
            <w:tcMar>
              <w:top w:w="60" w:type="dxa"/>
              <w:bottom w:w="60" w:type="dxa"/>
              <w:left w:w="80" w:type="dxa"/>
              <w:right w:w="80" w:type="dxa"/>
            </w:tcMar>
            <w:shd w:fill="E2E8F0"/>
          </w:tcPr>
          <w:p>
            <w:pPr>
              <w:spacing w:after="0" w:before="0"/>
            </w:pPr>
            <w:r>
              <w:rPr>
                <w:b/>
                <w:color w:val="1A365D"/>
                <w:sz w:val="17"/>
              </w:rPr>
              <w:t>Full System Functional &amp; Non-Functional Verification</w:t>
            </w:r>
          </w:p>
        </w:tc>
        <w:tc>
          <w:tcPr>
            <w:tcW w:type="dxa" w:w="2304"/>
            <w:vAlign w:val="center"/>
            <w:tcMar>
              <w:top w:w="60" w:type="dxa"/>
              <w:bottom w:w="60" w:type="dxa"/>
              <w:left w:w="80" w:type="dxa"/>
              <w:right w:w="80" w:type="dxa"/>
            </w:tcMar>
            <w:shd w:fill="E2E8F0"/>
          </w:tcPr>
          <w:p>
            <w:pPr>
              <w:spacing w:after="0" w:before="0"/>
            </w:pPr>
            <w:r>
              <w:rPr>
                <w:b/>
                <w:color w:val="1A365D"/>
                <w:sz w:val="17"/>
              </w:rPr>
              <w:t>27 Comprehensive Test Files</w:t>
            </w:r>
          </w:p>
        </w:tc>
        <w:tc>
          <w:tcPr>
            <w:tcW w:type="dxa" w:w="864"/>
            <w:vAlign w:val="center"/>
            <w:tcMar>
              <w:top w:w="60" w:type="dxa"/>
              <w:bottom w:w="60" w:type="dxa"/>
              <w:left w:w="80" w:type="dxa"/>
              <w:right w:w="80" w:type="dxa"/>
            </w:tcMar>
            <w:shd w:fill="E2E8F0"/>
          </w:tcPr>
          <w:p>
            <w:pPr>
              <w:spacing w:after="0" w:before="0"/>
            </w:pPr>
            <w:r>
              <w:rPr>
                <w:b/>
                <w:color w:val="1A365D"/>
                <w:sz w:val="17"/>
              </w:rPr>
              <w:t>355</w:t>
            </w:r>
          </w:p>
        </w:tc>
        <w:tc>
          <w:tcPr>
            <w:tcW w:type="dxa" w:w="1008"/>
            <w:vAlign w:val="center"/>
            <w:tcMar>
              <w:top w:w="60" w:type="dxa"/>
              <w:bottom w:w="60" w:type="dxa"/>
              <w:left w:w="80" w:type="dxa"/>
              <w:right w:w="80" w:type="dxa"/>
            </w:tcMar>
            <w:shd w:fill="E2E8F0"/>
          </w:tcPr>
          <w:p>
            <w:pPr>
              <w:spacing w:after="0" w:before="0"/>
            </w:pPr>
            <w:r>
              <w:rPr>
                <w:b/>
                <w:color w:val="1A365D"/>
                <w:sz w:val="17"/>
              </w:rPr>
              <w:t>PASS</w:t>
            </w:r>
          </w:p>
        </w:tc>
      </w:tr>
    </w:tbl>
    <w:p>
      <w:pPr>
        <w:spacing w:before="200" w:after="60"/>
      </w:pPr>
      <w:r>
        <w:rPr>
          <w:b/>
          <w:color w:val="2B6CB0"/>
          <w:sz w:val="24"/>
        </w:rPr>
        <w:t>Defect Resolution &amp; Continuous Regression Guardrails:</w:t>
      </w:r>
    </w:p>
    <w:p>
      <w:pPr>
        <w:pStyle w:val="ListNumber"/>
        <w:spacing w:after="40"/>
      </w:pPr>
      <w:r>
        <w:rPr>
          <w:b/>
        </w:rPr>
        <w:t xml:space="preserve">Nullable Collection Safety: </w:t>
      </w:r>
      <w:r>
        <w:t>In RestaurantDishSyncTest.kt, assertions on it.vibes?.size and it.amenities?.size were guarded with null-safe operators, preventing NullPointerExceptions on restaurants without optional vibe tags.</w:t>
      </w:r>
    </w:p>
    <w:p>
      <w:pPr>
        <w:pStyle w:val="ListNumber"/>
        <w:spacing w:after="40"/>
      </w:pPr>
      <w:r>
        <w:rPr>
          <w:b/>
        </w:rPr>
        <w:t xml:space="preserve">Client-Side Pricing &amp; Role Escalation Defense: </w:t>
      </w:r>
      <w:r>
        <w:t>Blocked through security rule assertions in firestore.rules, preventing unauthorized total modifications or self-escalation to ADMIN.</w:t>
      </w:r>
    </w:p>
    <w:p>
      <w:pPr>
        <w:pStyle w:val="ListNumber"/>
        <w:spacing w:after="40"/>
      </w:pPr>
      <w:r>
        <w:rPr>
          <w:b/>
        </w:rPr>
        <w:t xml:space="preserve">Offer Re-appearance Defect: </w:t>
      </w:r>
      <w:r>
        <w:t>Prevented by persisting rejections to SQLite and Cloud Firestore in rider_rejected_offers, filtering rejected IDs with SQL NOT IN clauses.</w:t>
      </w:r>
    </w:p>
    <w:p>
      <w:pPr>
        <w:spacing w:before="240" w:after="60"/>
      </w:pPr>
      <w:r>
        <w:rPr>
          <w:b/>
          <w:color w:val="1A365D"/>
          <w:sz w:val="28"/>
        </w:rPr>
        <w:t>Conclusion:</w:t>
      </w:r>
    </w:p>
    <w:p>
      <w:pPr>
        <w:spacing w:after="120"/>
      </w:pPr>
      <w:r>
        <w:t xml:space="preserve">In this experiment, modern software testing techniques were successfully applied to the </w:t>
      </w:r>
      <w:r>
        <w:rPr>
          <w:b/>
        </w:rPr>
        <w:t>Restro Up</w:t>
      </w:r>
      <w:r>
        <w:t xml:space="preserve"> platform. Verification proved that the code, security rules, and architectural boundaries conform strictly to design standards. Validation demonstrated that the system delivers a seamless and reliable experience for customers, riders, kitchen chefs, and restaurant managers. All </w:t>
      </w:r>
      <w:r>
        <w:rPr>
          <w:b/>
        </w:rPr>
        <w:t>355 automated unit and integration tests passed with a 100% success rate in 2.251 seconds</w:t>
      </w:r>
      <w:r>
        <w:t>, certifying the software for production release.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