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 </w:t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High level test cases for Chat Application:</w:t>
      </w:r>
    </w:p>
    <w:p w:rsidR="00000000" w:rsidDel="00000000" w:rsidP="00000000" w:rsidRDefault="00000000" w:rsidRPr="00000000" w14:paraId="00000005">
      <w:pPr>
        <w:ind w:left="1440" w:firstLine="0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User should be able to send a one or more images to their friends using direct messaging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Low level test cases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15" w:tblpY="0"/>
        <w:tblW w:w="1135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55"/>
        <w:gridCol w:w="2535"/>
        <w:gridCol w:w="2715"/>
        <w:gridCol w:w="3000"/>
        <w:tblGridChange w:id="0">
          <w:tblGrid>
            <w:gridCol w:w="750"/>
            <w:gridCol w:w="2355"/>
            <w:gridCol w:w="2535"/>
            <w:gridCol w:w="2715"/>
            <w:gridCol w:w="30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Case ID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614.8925781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Attaching images to the conversation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 friend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contains an image in their gallery to be shared with the friend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direct messaging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attach icon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the image that wants to share which is  already available in the phone gallery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“Upload selected”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Chat view opens up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Phone gallery opens to select the image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Particular image is selected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gets uploaded and once the uploading status bar reaches 100% it is shown in the conversation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Attaching 25 images to the conversation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 friend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contains 25 images in their gallery to be shared with the friend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7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direct messaging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attach icon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all the 25 images that want to share which is  already available in the phone gallery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Click “Upload selected”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Chat view opens up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Phone gallery opens to select the image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All 25 images are selected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Images get uploaded and once the uploading status bar reaches 100% all the images are shown in the conversation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Validating a sent image which was previously shared in the conversation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an existing conversation with a friend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40" w:lineRule="auto"/>
              <w:ind w:left="27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User has already shared an image in the same conversation which contained in the phone gallery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27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Navigate to the existing conversation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Select pre shared image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Check the image in the conversation and the image in the gallery looks same without any quality reductions or distortions 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Chat view opens up and displays existing conversation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Image enlarges and becomes full screen view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Both images looks identical without any quality reductions or distortions</w:t>
            </w:r>
          </w:p>
        </w:tc>
      </w:tr>
    </w:tbl>
    <w:p w:rsidR="00000000" w:rsidDel="00000000" w:rsidP="00000000" w:rsidRDefault="00000000" w:rsidRPr="00000000" w14:paraId="00000036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2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435"/>
        <w:gridCol w:w="3885"/>
        <w:tblGridChange w:id="0">
          <w:tblGrid>
            <w:gridCol w:w="2040"/>
            <w:gridCol w:w="3435"/>
            <w:gridCol w:w="3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WBC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1d1d1d"/>
              </w:rPr>
            </w:pPr>
            <w:r w:rsidDel="00000000" w:rsidR="00000000" w:rsidRPr="00000000">
              <w:rPr>
                <w:b w:val="1"/>
                <w:color w:val="1d1d1d"/>
                <w:rtl w:val="0"/>
              </w:rPr>
              <w:t xml:space="preserve">3 Point Estimation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270" w:firstLine="0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50.0" w:type="dxa"/>
              <w:jc w:val="left"/>
              <w:tblInd w:w="5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5"/>
              <w:gridCol w:w="1305"/>
              <w:tblGridChange w:id="0">
                <w:tblGrid>
                  <w:gridCol w:w="945"/>
                  <w:gridCol w:w="13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Step No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Total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2.5"/>
              <w:gridCol w:w="1842.5"/>
              <w:tblGridChange w:id="0">
                <w:tblGrid>
                  <w:gridCol w:w="1842.5"/>
                  <w:gridCol w:w="184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Factor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Value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A (optimistic)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M (most likely)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65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P (pessimistic)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90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66.7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610.0" w:type="dxa"/>
              <w:jc w:val="left"/>
              <w:tblInd w:w="4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0"/>
              <w:gridCol w:w="1590"/>
              <w:tblGridChange w:id="0">
                <w:tblGrid>
                  <w:gridCol w:w="1020"/>
                  <w:gridCol w:w="1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Step No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5 * 25 = 125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30 * 25 = 750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Total</w:t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885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2.5"/>
              <w:gridCol w:w="1842.5"/>
              <w:tblGridChange w:id="0">
                <w:tblGrid>
                  <w:gridCol w:w="1842.5"/>
                  <w:gridCol w:w="184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Factor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Value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A (optimistic)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750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M (most likely)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900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P (pessimistic)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1150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933.4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color w:val="1d1d1d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2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17.5"/>
              <w:gridCol w:w="1617.5"/>
              <w:tblGridChange w:id="0">
                <w:tblGrid>
                  <w:gridCol w:w="1617.5"/>
                  <w:gridCol w:w="161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Step No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Total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40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2.5"/>
              <w:gridCol w:w="1842.5"/>
              <w:tblGridChange w:id="0">
                <w:tblGrid>
                  <w:gridCol w:w="1842.5"/>
                  <w:gridCol w:w="184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Factor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Value (Seconds)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A (optimistic)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35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M (most likely)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P (pessimistic)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Estimation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color w:val="1d1d1d"/>
                    </w:rPr>
                  </w:pPr>
                  <w:r w:rsidDel="00000000" w:rsidR="00000000" w:rsidRPr="00000000">
                    <w:rPr>
                      <w:color w:val="1d1d1d"/>
                      <w:rtl w:val="0"/>
                    </w:rPr>
                    <w:t xml:space="preserve">51.7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1d1d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9D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12: Estimation. Practice creating test documentation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