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Алиева</w:t>
      </w:r>
      <w:r>
        <w:t xml:space="preserve"> </w:t>
      </w:r>
      <w:r>
        <w:t xml:space="preserve">Милена</w:t>
      </w:r>
      <w:r>
        <w:t xml:space="preserve"> </w:t>
      </w:r>
      <w:r>
        <w:t xml:space="preserve">Арифовна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представляет собой мощный экранный редактор текста, написанный на языке высокого уровня Elisp.</w:t>
      </w:r>
    </w:p>
    <w:p>
      <w:pPr>
        <w:pStyle w:val="BodyText"/>
      </w:pPr>
      <w:r>
        <w:t xml:space="preserve">Определение 1. Буфер — объект, представляющий какой-либо текст.</w:t>
      </w:r>
    </w:p>
    <w:p>
      <w:pPr>
        <w:pStyle w:val="BodyText"/>
      </w:pPr>
      <w:r>
        <w:t xml:space="preserve">Определение 2. Фрейм соответствует окну в обычном понимании этого слова. Каждый</w:t>
      </w:r>
      <w:r>
        <w:t xml:space="preserve"> </w:t>
      </w:r>
      <w:r>
        <w:t xml:space="preserve">фрейм содержит область вывода и одно или несколько окон Emacs.</w:t>
      </w:r>
    </w:p>
    <w:p>
      <w:pPr>
        <w:pStyle w:val="BodyText"/>
      </w:pPr>
      <w:r>
        <w:t xml:space="preserve">Определение 3. Окно — прямоугольная область фрейма, отображающая один из буферов.</w:t>
      </w:r>
    </w:p>
    <w:p>
      <w:pPr>
        <w:pStyle w:val="BodyText"/>
      </w:pPr>
      <w:r>
        <w:t xml:space="preserve">Определение 4. Область вывода — одна или несколько строк внизу фрейма, в которой Emacs выводит различные сообщения, а также запрашивает подтверждения и дополнительную информацию от пользователя.</w:t>
      </w:r>
    </w:p>
    <w:p>
      <w:pPr>
        <w:pStyle w:val="BodyText"/>
      </w:pPr>
      <w:r>
        <w:t xml:space="preserve">Определение 5. Минибуфер используется для ввода дополнительной информации и всегда отображается в области вывода.</w:t>
      </w:r>
    </w:p>
    <w:p>
      <w:pPr>
        <w:pStyle w:val="BodyText"/>
      </w:pPr>
      <w:r>
        <w:t xml:space="preserve">Определение 6. Точка вставки — место вставки (удаления) данных в буфере.</w:t>
      </w:r>
    </w:p>
    <w:bookmarkEnd w:id="22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Открыли emacs, создали файл lab07.sh с помощью комбинации Ctrl-x Ctrl-f (C-x C-f) и набрали нужный текст:</w:t>
      </w:r>
      <w:r>
        <w:t xml:space="preserve"> </w:t>
      </w:r>
      <w:r>
        <w:t xml:space="preserve">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753555"/>
            <wp:effectExtent b="0" l="0" r="0" t="0"/>
            <wp:docPr descr="Figure 1: Введённый текст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Введённый текст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Сохранили файл с помощью комбинации Ctrl-x Ctrl-s (C-x C-s), проделали с текстом стандартные процедуры редактирования, вырезали одной командой целую строку (С-k)(C-y).(рис.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4330700" cy="2667000"/>
            <wp:effectExtent b="0" l="0" r="0" t="0"/>
            <wp:docPr descr="Figure 2: Редактирование текс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Редактирование текста</w:t>
      </w:r>
    </w:p>
    <w:bookmarkEnd w:id="0"/>
    <w:p>
      <w:pPr>
        <w:pStyle w:val="BodyText"/>
      </w:pPr>
      <w:r>
        <w:t xml:space="preserve">И вставили эту строку в конец файла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3419230"/>
            <wp:effectExtent b="0" l="0" r="0" t="0"/>
            <wp:docPr descr="Figure 3: Редактирование текст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9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Редактирование текста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Выделили область текста (C-space), скопировали область в буфер обмена (M-w), вставили область в конец файла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3563663"/>
            <wp:effectExtent b="0" l="0" r="0" t="0"/>
            <wp:docPr descr="Figure 4: Редактирование текс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Редактирование текста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Вновь выделили эту область и на этот раз вырезали её (C-w), затем отменили последнее действие (C-/).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2916849"/>
            <wp:effectExtent b="0" l="0" r="0" t="0"/>
            <wp:docPr descr="Figure 5: Редактирование текст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6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Редактирование текста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Далее научились использовать команды по перемещению курсора:</w:t>
      </w:r>
    </w:p>
    <w:p>
      <w:pPr>
        <w:numPr>
          <w:ilvl w:val="0"/>
          <w:numId w:val="1007"/>
        </w:numPr>
        <w:pStyle w:val="Compact"/>
      </w:pPr>
      <w:r>
        <w:t xml:space="preserve">Переместите курсор в начало строки (C-a).</w:t>
      </w:r>
    </w:p>
    <w:p>
      <w:pPr>
        <w:numPr>
          <w:ilvl w:val="0"/>
          <w:numId w:val="1007"/>
        </w:numPr>
        <w:pStyle w:val="Compact"/>
      </w:pPr>
      <w:r>
        <w:t xml:space="preserve">Переместите курсор в конец строки (C-e).</w:t>
      </w:r>
    </w:p>
    <w:p>
      <w:pPr>
        <w:numPr>
          <w:ilvl w:val="0"/>
          <w:numId w:val="1007"/>
        </w:numPr>
        <w:pStyle w:val="Compact"/>
      </w:pPr>
      <w:r>
        <w:t xml:space="preserve">Переместите курсор в начало буфера (M-&lt;).</w:t>
      </w:r>
    </w:p>
    <w:p>
      <w:pPr>
        <w:numPr>
          <w:ilvl w:val="0"/>
          <w:numId w:val="1007"/>
        </w:numPr>
        <w:pStyle w:val="Compact"/>
      </w:pPr>
      <w:r>
        <w:t xml:space="preserve">Переместите курсор в конец буфера (M-&gt;).</w:t>
      </w:r>
    </w:p>
    <w:p>
      <w:pPr>
        <w:numPr>
          <w:ilvl w:val="0"/>
          <w:numId w:val="1008"/>
        </w:numPr>
        <w:pStyle w:val="Compact"/>
      </w:pPr>
      <w:r>
        <w:t xml:space="preserve">Вывели список активных буферов на экран (C-x C-b).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4227394"/>
            <wp:effectExtent b="0" l="0" r="0" t="0"/>
            <wp:docPr descr="Figure 6: Управление буферам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7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Управление буферами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Переместились во вновь открытое окно (C-x) o со списком открытых буферов и переключились на другой буфер, затем закрыли это окно (C-x 0)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4330700" cy="3327400"/>
            <wp:effectExtent b="0" l="0" r="0" t="0"/>
            <wp:docPr descr="Figure 7: Управление буферам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Управление буферами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Поделили фрейм на 4 части: разделили фрейм на два окна по вертикали (C-x 3), а затем каждое из этих окон на две части по горизонтали (C-x 2)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4977872"/>
            <wp:effectExtent b="0" l="0" r="0" t="0"/>
            <wp:docPr descr="Figure 8: Управление окнам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7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Управление окнами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 каждом из четырёх созданных окон открыли новый буфер (файл) и ввели несколько строк текста. Затем переключились в режим поиска (C-s) и нашли несколько слов, присутствующих в тексте. Переключались между результатами поиска, нажимая C-s и вышли из режима поиска, нажав C-g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5334000" cy="4947363"/>
            <wp:effectExtent b="0" l="0" r="0" t="0"/>
            <wp:docPr descr="Figure 9: Управление окнами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7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Управление окнами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Перешли в режим поиска и замены (M-%), ввели текст, который следует найти и заменить, нажали Enter, затем ввели текст для замены (World на Planet)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42" w:name="fig:010"/>
      <w:r>
        <w:drawing>
          <wp:inline>
            <wp:extent cx="4648200" cy="2895600"/>
            <wp:effectExtent b="0" l="0" r="0" t="0"/>
            <wp:docPr descr="Figure 10: Изменение текст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Изменение текста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Испробовали другой режим поиска, нажав M-s o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44" w:name="fig:011"/>
      <w:r>
        <w:drawing>
          <wp:inline>
            <wp:extent cx="5334000" cy="1767141"/>
            <wp:effectExtent b="0" l="0" r="0" t="0"/>
            <wp:docPr descr="Figure 11: Другой режим поиск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Другой режим поиска</w:t>
      </w:r>
    </w:p>
    <w:bookmarkEnd w:id="0"/>
    <w:p>
      <w:pPr>
        <w:pStyle w:val="BodyText"/>
      </w:pPr>
      <w:r>
        <w:t xml:space="preserve">#Ответы на контрольные вопросы</w:t>
      </w:r>
    </w:p>
    <w:p>
      <w:pPr>
        <w:numPr>
          <w:ilvl w:val="0"/>
          <w:numId w:val="1014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15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Большое разнообразие комбинаций клавиш, которые необходимы для редактирования файла.</w:t>
      </w:r>
    </w:p>
    <w:p>
      <w:pPr>
        <w:numPr>
          <w:ilvl w:val="0"/>
          <w:numId w:val="1016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numPr>
          <w:ilvl w:val="0"/>
          <w:numId w:val="1017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18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- например, по умолчанию в них не записывается информация для отмены изменений.</w:t>
      </w:r>
    </w:p>
    <w:p>
      <w:pPr>
        <w:numPr>
          <w:ilvl w:val="0"/>
          <w:numId w:val="1019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 + c, потом | и Ctrl + c Ctrl + |</w:t>
      </w:r>
    </w:p>
    <w:p>
      <w:pPr>
        <w:numPr>
          <w:ilvl w:val="0"/>
          <w:numId w:val="1020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21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22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Выполняет фугкцию стереть, думаю можно переназначить.</w:t>
      </w:r>
    </w:p>
    <w:p>
      <w:pPr>
        <w:numPr>
          <w:ilvl w:val="0"/>
          <w:numId w:val="1023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меня удобнее был редактор Emacs, так как у него есть командая оболочка и большее разнобразие команд, подходит для большего количества задач.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познакомилась с операционной системой Linux и получила практические навыки работы с редактором Emacs.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Алиева Милена Арифовна</dc:creator>
  <dc:language>ru-RU</dc:language>
  <cp:keywords/>
  <dcterms:created xsi:type="dcterms:W3CDTF">2023-04-04T16:49:25Z</dcterms:created>
  <dcterms:modified xsi:type="dcterms:W3CDTF">2023-04-04T16:49:25Z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