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Apex Bulk SOQL Optimization —</w:t>
      </w:r>
      <w:r>
        <w:t xml:space="preserve"> </w:t>
      </w:r>
      <w:r>
        <w:rPr>
          <w:rStyle w:val="VerbatimChar"/>
        </w:rPr>
        <w:t xml:space="preserve">deleteTickets</w:t>
      </w:r>
    </w:p>
    <w:p>
      <w:pPr>
        <w:pStyle w:val="Author"/>
      </w:pPr>
      <w:r>
        <w:t xml:space="preserve">Jira Clone — Performance Report</w:t>
      </w:r>
    </w:p>
    <w:p>
      <w:pPr>
        <w:pStyle w:val="Date"/>
      </w:pPr>
      <w:r>
        <w:t xml:space="preserve">Generated 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ManageBacklogController.deleteTickets</w:t>
      </w:r>
      <w:r>
        <w:t xml:space="preserve"> </w:t>
      </w:r>
      <w:r>
        <w:t xml:space="preserve">method was profiled for governor‑limit</w:t>
      </w:r>
      <w:r>
        <w:t xml:space="preserve"> </w:t>
      </w:r>
      <w:r>
        <w:t xml:space="preserve">consumption using a dedicated test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ManageBacklogControllerGovernorTest</w:t>
      </w:r>
      <w:r>
        <w:t xml:space="preserve">). Profiling revealed an</w:t>
      </w:r>
      <w:r>
        <w:t xml:space="preserve"> </w:t>
      </w:r>
      <w:r>
        <w:rPr>
          <w:b/>
          <w:bCs/>
        </w:rPr>
        <w:t xml:space="preserve">N+1 SOQL</w:t>
      </w:r>
      <w:r>
        <w:rPr>
          <w:b/>
          <w:bCs/>
        </w:rPr>
        <w:t xml:space="preserve"> </w:t>
      </w:r>
      <w:r>
        <w:rPr>
          <w:b/>
          <w:bCs/>
        </w:rPr>
        <w:t xml:space="preserve">anti‑pattern</w:t>
      </w:r>
      <w:r>
        <w:t xml:space="preserve">: the method issued one SOQL query</w:t>
      </w:r>
      <w:r>
        <w:t xml:space="preserve"> </w:t>
      </w:r>
      <w:r>
        <w:rPr>
          <w:i/>
          <w:iCs/>
        </w:rPr>
        <w:t xml:space="preserve">per ticket</w:t>
      </w:r>
      <w:r>
        <w:t xml:space="preserve"> </w:t>
      </w:r>
      <w:r>
        <w:t xml:space="preserve">instead of a single</w:t>
      </w:r>
      <w:r>
        <w:t xml:space="preserve"> </w:t>
      </w:r>
      <w:r>
        <w:t xml:space="preserve">bulk query.</w:t>
      </w:r>
    </w:p>
    <w:p>
      <w:pPr>
        <w:pStyle w:val="BodyText"/>
      </w:pPr>
      <w:r>
        <w:t xml:space="preserve">After refactoring the per‑ticket existence check into a</w:t>
      </w:r>
      <w:r>
        <w:t xml:space="preserve"> </w:t>
      </w:r>
      <w:r>
        <w:rPr>
          <w:b/>
          <w:bCs/>
        </w:rPr>
        <w:t xml:space="preserve">single bulk SOQL query</w:t>
      </w:r>
      <w:r>
        <w:t xml:space="preserve">,</w:t>
      </w:r>
      <w:r>
        <w:t xml:space="preserve"> </w:t>
      </w:r>
      <w:r>
        <w:t xml:space="preserve">SOQL usage dropped from</w:t>
      </w:r>
      <w:r>
        <w:t xml:space="preserve"> </w:t>
      </w:r>
      <w:r>
        <w:rPr>
          <w:b/>
          <w:bCs/>
        </w:rPr>
        <w:t xml:space="preserve">49 to 26 queries</w:t>
      </w:r>
      <w:r>
        <w:t xml:space="preserve"> </w:t>
      </w:r>
      <w:r>
        <w:t xml:space="preserve">and CPU time fell by roughly</w:t>
      </w:r>
      <w:r>
        <w:t xml:space="preserve"> </w:t>
      </w:r>
      <w:r>
        <w:rPr>
          <w:b/>
          <w:bCs/>
        </w:rPr>
        <w:t xml:space="preserve">47%</w:t>
      </w:r>
      <w:r>
        <w:t xml:space="preserve">,</w:t>
      </w:r>
      <w:r>
        <w:t xml:space="preserve"> </w:t>
      </w:r>
      <w:r>
        <w:t xml:space="preserve">with identical functional behaviour.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SOQL queries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−23 (−47%)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time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 /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 / 119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−47%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(bytes)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rows processed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statements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unchanged</w:t>
            </w:r>
          </w:p>
        </w:tc>
      </w:tr>
    </w:tbl>
    <w:p>
      <w:pPr>
        <w:pStyle w:val="BodyText"/>
      </w:pPr>
      <w:r>
        <w:rPr>
          <w:i/>
          <w:iCs/>
        </w:rPr>
        <w:t xml:space="preserve">(All measured for a single transaction deleting 24 tickets — the controller’s</w:t>
      </w:r>
      <w:r>
        <w:rPr>
          <w:i/>
          <w:iCs/>
        </w:rPr>
        <w:t xml:space="preserve"> </w:t>
      </w:r>
      <w:r>
        <w:rPr>
          <w:i/>
          <w:iCs/>
        </w:rPr>
        <w:t xml:space="preserve">per‑call cap.)</w:t>
      </w:r>
    </w:p>
    <w:p>
      <w:r>
        <w:pict>
          <v:rect style="width:0;height:1.5pt" o:hralign="center" o:hrstd="t" o:hr="t"/>
        </w:pict>
      </w:r>
    </w:p>
    <w:bookmarkEnd w:id="9"/>
    <w:bookmarkStart w:id="11" w:name="the-problem-n1-soql-inside-a-loop"/>
    <w:p>
      <w:pPr>
        <w:pStyle w:val="Heading1"/>
      </w:pPr>
      <w:r>
        <w:t xml:space="preserve">2. The Problem — N+1 SOQL inside a loop</w:t>
      </w:r>
    </w:p>
    <w:p>
      <w:pPr>
        <w:pStyle w:val="FirstParagraph"/>
      </w:pPr>
      <w:r>
        <w:t xml:space="preserve">The original controller validated each ticket individually inside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  <w:r>
        <w:t xml:space="preserve"> </w:t>
      </w:r>
      <w:r>
        <w:t xml:space="preserve">Every iteration called</w:t>
      </w:r>
      <w:r>
        <w:t xml:space="preserve"> </w:t>
      </w:r>
      <w:r>
        <w:rPr>
          <w:rStyle w:val="VerbatimChar"/>
        </w:rPr>
        <w:t xml:space="preserve">DomainCorrectness.requireTicketExists(ticketId)</w:t>
      </w:r>
      <w:r>
        <w:t xml:space="preserve">, and that</w:t>
      </w:r>
      <w:r>
        <w:t xml:space="preserve"> </w:t>
      </w:r>
      <w:r>
        <w:t xml:space="preserve">guard runs its own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BEFORE — one SOQL query per ticket (N queries for N tickets)</w:t>
      </w:r>
      <w:r>
        <w:br/>
      </w:r>
      <w:r>
        <w:rPr>
          <w:rStyle w:val="VerbatimChar"/>
        </w:rPr>
        <w:t xml:space="preserve">List&lt;Ticket__c&gt; tickets = new List&lt;Ticket__c&gt;();</w:t>
      </w:r>
      <w:r>
        <w:br/>
      </w:r>
      <w:r>
        <w:rPr>
          <w:rStyle w:val="VerbatimChar"/>
        </w:rPr>
        <w:t xml:space="preserve">for (String ticketId : ticketIds) {</w:t>
      </w:r>
      <w:r>
        <w:br/>
      </w:r>
      <w:r>
        <w:rPr>
          <w:rStyle w:val="VerbatimChar"/>
        </w:rPr>
        <w:t xml:space="preserve">    tickets.add(DomainCorrectness.requireTicketExists(ticketId)); // SELECT ... LIMIT 1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List&lt;Sprint__c&gt; updatedSprints = TicketService.deleteTickets(tickets);</w:t>
      </w:r>
    </w:p>
    <w:p>
      <w:pPr>
        <w:pStyle w:val="FirstParagraph"/>
      </w:pPr>
      <w:r>
        <w:t xml:space="preserve">For 24 tickets this is</w:t>
      </w:r>
      <w:r>
        <w:t xml:space="preserve"> </w:t>
      </w:r>
      <w:r>
        <w:rPr>
          <w:b/>
          <w:bCs/>
        </w:rPr>
        <w:t xml:space="preserve">24 separate queries</w:t>
      </w:r>
      <w:r>
        <w:t xml:space="preserve"> </w:t>
      </w:r>
      <w:r>
        <w:t xml:space="preserve">just to load the records, before any</w:t>
      </w:r>
      <w:r>
        <w:t xml:space="preserve"> </w:t>
      </w:r>
      <w:r>
        <w:t xml:space="preserve">business logic runs. Combined with the downstream service‑layer queries, the</w:t>
      </w:r>
      <w:r>
        <w:t xml:space="preserve"> </w:t>
      </w:r>
      <w:r>
        <w:t xml:space="preserve">transaction consumed</w:t>
      </w:r>
      <w:r>
        <w:t xml:space="preserve"> </w:t>
      </w:r>
      <w:r>
        <w:rPr>
          <w:b/>
          <w:bCs/>
        </w:rPr>
        <w:t xml:space="preserve">49 of the 100 SOQL queries</w:t>
      </w:r>
      <w:r>
        <w:t xml:space="preserve"> </w:t>
      </w:r>
      <w:r>
        <w:t xml:space="preserve">allowed per synchronous</w:t>
      </w:r>
      <w:r>
        <w:t xml:space="preserve"> </w:t>
      </w:r>
      <w:r>
        <w:t xml:space="preserve">transaction.</w:t>
      </w:r>
    </w:p>
    <w:bookmarkStart w:id="10" w:name="why-this-is-dangerous"/>
    <w:p>
      <w:pPr>
        <w:pStyle w:val="Heading3"/>
      </w:pPr>
      <w:r>
        <w:t xml:space="preserve">Why this is dangerous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Governor limits.</w:t>
      </w:r>
      <w:r>
        <w:t xml:space="preserve"> </w:t>
      </w:r>
      <w:r>
        <w:t xml:space="preserve">Salesforce allows only</w:t>
      </w:r>
      <w:r>
        <w:t xml:space="preserve"> </w:t>
      </w:r>
      <w:r>
        <w:rPr>
          <w:b/>
          <w:bCs/>
        </w:rPr>
        <w:t xml:space="preserve">100 SOQL queries per synchronous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t xml:space="preserve">. An N+1 pattern scales linearly with input size — a larger batch (or</w:t>
      </w:r>
      <w:r>
        <w:t xml:space="preserve"> </w:t>
      </w:r>
      <w:r>
        <w:t xml:space="preserve">a trigger firing in bulk) hits the ceiling and throws</w:t>
      </w:r>
      <w:r>
        <w:t xml:space="preserve"> </w:t>
      </w:r>
      <w:r>
        <w:rPr>
          <w:rStyle w:val="VerbatimChar"/>
        </w:rPr>
        <w:t xml:space="preserve">System.LimitException: Too many SOQL queries: 101</w:t>
      </w:r>
      <w:r>
        <w:t xml:space="preserve">, which cannot be caught</w:t>
      </w:r>
      <w:r>
        <w:t xml:space="preserve"> </w:t>
      </w:r>
      <w:r>
        <w:t xml:space="preserve">reliably and aborts the whole transaction.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 &amp; latency.</w:t>
      </w:r>
      <w:r>
        <w:t xml:space="preserve"> </w:t>
      </w:r>
      <w:r>
        <w:t xml:space="preserve">Each query has fixed overhead. Collapsing 24 round‑trips into 1</w:t>
      </w:r>
      <w:r>
        <w:t xml:space="preserve"> </w:t>
      </w:r>
      <w:r>
        <w:t xml:space="preserve">removed roughly half the CPU time (272 ms → 131 ms).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bulk‑safe.</w:t>
      </w:r>
      <w:r>
        <w:t xml:space="preserve"> </w:t>
      </w:r>
      <w:r>
        <w:t xml:space="preserve">The same anti‑pattern in a trigger context would fail as soon as</w:t>
      </w:r>
      <w:r>
        <w:t xml:space="preserve"> </w:t>
      </w:r>
      <w:r>
        <w:t xml:space="preserve">a data load touched more than ~100 records.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391cae713d384943fcd705a787120c21ee918d5"/>
    <w:p>
      <w:pPr>
        <w:pStyle w:val="Heading1"/>
      </w:pPr>
      <w:r>
        <w:t xml:space="preserve">3. The Solution — a single bulk query + in‑memory validation</w:t>
      </w:r>
    </w:p>
    <w:p>
      <w:pPr>
        <w:pStyle w:val="FirstParagraph"/>
      </w:pPr>
      <w:r>
        <w:t xml:space="preserve">Replace the per‑ticket query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query using</w:t>
      </w:r>
      <w:r>
        <w:t xml:space="preserve"> </w:t>
      </w:r>
      <w:r>
        <w:rPr>
          <w:rStyle w:val="VerbatimChar"/>
        </w:rPr>
        <w:t xml:space="preserve">WHERE Id IN :ticketIds</w:t>
      </w:r>
      <w:r>
        <w:t xml:space="preserve">, load</w:t>
      </w:r>
      <w:r>
        <w:t xml:space="preserve"> </w:t>
      </w:r>
      <w:r>
        <w:t xml:space="preserve">the results into a</w:t>
      </w:r>
      <w:r>
        <w:t xml:space="preserve"> </w:t>
      </w:r>
      <w:r>
        <w:rPr>
          <w:rStyle w:val="VerbatimChar"/>
        </w:rPr>
        <w:t xml:space="preserve">Map&lt;Id, Ticket__c&gt;</w:t>
      </w:r>
      <w:r>
        <w:t xml:space="preserve">, then validate every requested id against the</w:t>
      </w:r>
      <w:r>
        <w:t xml:space="preserve"> </w:t>
      </w:r>
      <w:r>
        <w:t xml:space="preserve">map</w:t>
      </w:r>
      <w:r>
        <w:t xml:space="preserve"> </w:t>
      </w:r>
      <w:r>
        <w:rPr>
          <w:b/>
          <w:bCs/>
        </w:rPr>
        <w:t xml:space="preserve">in memory</w:t>
      </w:r>
      <w:r>
        <w:t xml:space="preserve"> </w:t>
      </w:r>
      <w:r>
        <w:t xml:space="preserve">(CPU only — no extra SOQL):</w:t>
      </w:r>
    </w:p>
    <w:p>
      <w:pPr>
        <w:pStyle w:val="SourceCode"/>
      </w:pPr>
      <w:r>
        <w:rPr>
          <w:rStyle w:val="VerbatimChar"/>
        </w:rPr>
        <w:t xml:space="preserve">// AFTER — one SOQL query for all tickets, validation done in memory</w:t>
      </w:r>
      <w:r>
        <w:br/>
      </w:r>
      <w:r>
        <w:rPr>
          <w:rStyle w:val="VerbatimChar"/>
        </w:rPr>
        <w:t xml:space="preserve">Map&lt;Id, Ticket__c&gt; ticketMap = new Map&lt;Id, Ticket__c&gt;([</w:t>
      </w:r>
      <w:r>
        <w:br/>
      </w:r>
      <w:r>
        <w:rPr>
          <w:rStyle w:val="VerbatimChar"/>
        </w:rPr>
        <w:t xml:space="preserve">    SELECT Id, Name, Summary__c, Description__c, Priority__c,</w:t>
      </w:r>
      <w:r>
        <w:br/>
      </w:r>
      <w:r>
        <w:rPr>
          <w:rStyle w:val="VerbatimChar"/>
        </w:rPr>
        <w:t xml:space="preserve">           CurrentState__c, AssignedTo__c, Creator__c, Ticket_Type__c,</w:t>
      </w:r>
      <w:r>
        <w:br/>
      </w:r>
      <w:r>
        <w:rPr>
          <w:rStyle w:val="VerbatimChar"/>
        </w:rPr>
        <w:t xml:space="preserve">           Epic__c, Sprint__c, RecordStatus__c, StoryPoint__c,</w:t>
      </w:r>
      <w:r>
        <w:br/>
      </w:r>
      <w:r>
        <w:rPr>
          <w:rStyle w:val="VerbatimChar"/>
        </w:rPr>
        <w:t xml:space="preserve">           StartDate__c, EndDate__c</w:t>
      </w:r>
      <w:r>
        <w:br/>
      </w:r>
      <w:r>
        <w:rPr>
          <w:rStyle w:val="VerbatimChar"/>
        </w:rPr>
        <w:t xml:space="preserve">    FROM Ticket__c</w:t>
      </w:r>
      <w:r>
        <w:br/>
      </w:r>
      <w:r>
        <w:rPr>
          <w:rStyle w:val="VerbatimChar"/>
        </w:rPr>
        <w:t xml:space="preserve">    WHERE Id IN :ticketIds AND RecordStatus__c != 'delete'</w:t>
      </w:r>
      <w:r>
        <w:br/>
      </w:r>
      <w:r>
        <w:rPr>
          <w:rStyle w:val="VerbatimChar"/>
        </w:rPr>
        <w:t xml:space="preserve">]);</w:t>
      </w:r>
      <w:r>
        <w:br/>
      </w:r>
      <w:r>
        <w:br/>
      </w:r>
      <w:r>
        <w:rPr>
          <w:rStyle w:val="VerbatimChar"/>
        </w:rPr>
        <w:t xml:space="preserve">for (String ticketId : ticketIds) {</w:t>
      </w:r>
      <w:r>
        <w:br/>
      </w:r>
      <w:r>
        <w:rPr>
          <w:rStyle w:val="VerbatimChar"/>
        </w:rPr>
        <w:t xml:space="preserve">    if (!ticketMap.containsKey(ticketId)) {</w:t>
      </w:r>
      <w:r>
        <w:br/>
      </w:r>
      <w:r>
        <w:rPr>
          <w:rStyle w:val="VerbatimChar"/>
        </w:rPr>
        <w:t xml:space="preserve">        throw new ServiceException('Ticket not found: ' + ticketId);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List&lt;Sprint__c&gt; updatedSprints = TicketService.deleteTickets(ticketMap.values());</w:t>
      </w:r>
    </w:p>
    <w:p>
      <w:pPr>
        <w:pStyle w:val="FirstParagraph"/>
      </w:pPr>
      <w:r>
        <w:t xml:space="preserve">Key points: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query regardless of batch size.</w:t>
      </w:r>
      <w:r>
        <w:t xml:space="preserve"> </w:t>
      </w:r>
      <w:r>
        <w:rPr>
          <w:rStyle w:val="VerbatimChar"/>
        </w:rPr>
        <w:t xml:space="preserve">Id IN :ticketIds</w:t>
      </w:r>
      <w:r>
        <w:t xml:space="preserve"> </w:t>
      </w:r>
      <w:r>
        <w:t xml:space="preserve">fetches all rows in a</w:t>
      </w:r>
      <w:r>
        <w:t xml:space="preserve"> </w:t>
      </w:r>
      <w:r>
        <w:t xml:space="preserve">single SELECT.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Map&lt;Id, SObject&gt;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is populated directly from the query, giving</w:t>
      </w:r>
      <w:r>
        <w:t xml:space="preserve"> </w:t>
      </w:r>
      <w:r>
        <w:t xml:space="preserve">O(1) existence checks.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stays strict.</w:t>
      </w:r>
      <w:r>
        <w:t xml:space="preserve"> </w:t>
      </w:r>
      <w:r>
        <w:t xml:space="preserve">Looping over the</w:t>
      </w:r>
      <w:r>
        <w:t xml:space="preserve"> </w:t>
      </w:r>
      <w:r>
        <w:rPr>
          <w:i/>
          <w:iCs/>
        </w:rPr>
        <w:t xml:space="preserve">input ids</w:t>
      </w:r>
      <w:r>
        <w:t xml:space="preserve"> </w:t>
      </w:r>
      <w:r>
        <w:t xml:space="preserve">and checking</w:t>
      </w:r>
      <w:r>
        <w:t xml:space="preserve"> </w:t>
      </w:r>
      <w:r>
        <w:rPr>
          <w:rStyle w:val="VerbatimChar"/>
        </w:rPr>
        <w:t xml:space="preserve">containsKey</w:t>
      </w:r>
      <w:r>
        <w:t xml:space="preserve"> </w:t>
      </w:r>
      <w:r>
        <w:t xml:space="preserve">reproduces the original</w:t>
      </w:r>
      <w:r>
        <w:t xml:space="preserve"> </w:t>
      </w:r>
      <w:r>
        <w:t xml:space="preserve">“Ticket not found”</w:t>
      </w:r>
      <w:r>
        <w:t xml:space="preserve"> </w:t>
      </w:r>
      <w:r>
        <w:t xml:space="preserve">behaviour without any</w:t>
      </w:r>
      <w:r>
        <w:t xml:space="preserve"> </w:t>
      </w:r>
      <w:r>
        <w:t xml:space="preserve">per‑row SOQL.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Same DML profile.</w:t>
      </w:r>
      <w:r>
        <w:t xml:space="preserve"> </w:t>
      </w:r>
      <w:r>
        <w:t xml:space="preserve">DML rows (25) and statements (2) are unchanged — only the</w:t>
      </w:r>
      <w:r>
        <w:t xml:space="preserve"> </w:t>
      </w:r>
      <w:r>
        <w:t xml:space="preserve">read path was optimized.</w:t>
      </w:r>
    </w:p>
    <w:p>
      <w:r>
        <w:pict>
          <v:rect style="width:0;height:1.5pt" o:hralign="center" o:hrstd="t" o:hr="t"/>
        </w:pict>
      </w:r>
    </w:p>
    <w:bookmarkEnd w:id="12"/>
    <w:bookmarkStart w:id="13" w:name="measured-results-raw-debug-logs"/>
    <w:p>
      <w:pPr>
        <w:pStyle w:val="Heading1"/>
      </w:pPr>
      <w:r>
        <w:t xml:space="preserve">4. Measured Results (raw debug logs)</w:t>
      </w:r>
    </w:p>
    <w:p>
      <w:pPr>
        <w:pStyle w:val="FirstParagraph"/>
      </w:pPr>
      <w:r>
        <w:rPr>
          <w:b/>
          <w:bCs/>
        </w:rPr>
        <w:t xml:space="preserve">Before — 24 tickets:</w:t>
      </w:r>
    </w:p>
    <w:p>
      <w:pPr>
        <w:pStyle w:val="SourceCode"/>
      </w:pPr>
      <w:r>
        <w:rPr>
          <w:rStyle w:val="VerbatimChar"/>
        </w:rPr>
        <w:t xml:space="preserve">CPU time (ms)      : 272 / limit 10000   (2nd run: 200)</w:t>
      </w:r>
      <w:r>
        <w:br/>
      </w:r>
      <w:r>
        <w:rPr>
          <w:rStyle w:val="VerbatimChar"/>
        </w:rPr>
        <w:t xml:space="preserve">Heap (bytes)       : 1079 / limit 6000000</w:t>
      </w:r>
      <w:r>
        <w:br/>
      </w:r>
      <w:r>
        <w:rPr>
          <w:rStyle w:val="VerbatimChar"/>
        </w:rPr>
        <w:t xml:space="preserve">SOQL queries       : 49 / limit 100</w:t>
      </w:r>
      <w:r>
        <w:br/>
      </w:r>
      <w:r>
        <w:rPr>
          <w:rStyle w:val="VerbatimChar"/>
        </w:rPr>
        <w:t xml:space="preserve">DML rows processed : 25 / limit 10000</w:t>
      </w:r>
      <w:r>
        <w:br/>
      </w:r>
      <w:r>
        <w:rPr>
          <w:rStyle w:val="VerbatimChar"/>
        </w:rPr>
        <w:t xml:space="preserve">DML statements     : 2 / limit 150</w:t>
      </w:r>
    </w:p>
    <w:p>
      <w:pPr>
        <w:pStyle w:val="FirstParagraph"/>
      </w:pPr>
      <w:r>
        <w:rPr>
          <w:b/>
          <w:bCs/>
        </w:rPr>
        <w:t xml:space="preserve">After — 24 tickets:</w:t>
      </w:r>
    </w:p>
    <w:p>
      <w:pPr>
        <w:pStyle w:val="SourceCode"/>
      </w:pPr>
      <w:r>
        <w:rPr>
          <w:rStyle w:val="VerbatimChar"/>
        </w:rPr>
        <w:t xml:space="preserve">CPU time (ms)      : 131 / limit 10000   (2nd run: 119)</w:t>
      </w:r>
      <w:r>
        <w:br/>
      </w:r>
      <w:r>
        <w:rPr>
          <w:rStyle w:val="VerbatimChar"/>
        </w:rPr>
        <w:t xml:space="preserve">Heap (bytes)       : 1015 / limit 6000000</w:t>
      </w:r>
      <w:r>
        <w:br/>
      </w:r>
      <w:r>
        <w:rPr>
          <w:rStyle w:val="VerbatimChar"/>
        </w:rPr>
        <w:t xml:space="preserve">SOQL queries       : 26 / limit 100</w:t>
      </w:r>
      <w:r>
        <w:br/>
      </w:r>
      <w:r>
        <w:rPr>
          <w:rStyle w:val="VerbatimChar"/>
        </w:rPr>
        <w:t xml:space="preserve">DML rows processed : 25 / limit 10000</w:t>
      </w:r>
      <w:r>
        <w:br/>
      </w:r>
      <w:r>
        <w:rPr>
          <w:rStyle w:val="VerbatimChar"/>
        </w:rPr>
        <w:t xml:space="preserve">DML statements     : 2 / limit 150</w:t>
      </w:r>
    </w:p>
    <w:p>
      <w:pPr>
        <w:pStyle w:val="FirstParagraph"/>
      </w:pPr>
      <w:r>
        <w:t xml:space="preserve">The measurement isolates the call alone:</w:t>
      </w:r>
      <w:r>
        <w:t xml:space="preserve"> </w:t>
      </w:r>
      <w:r>
        <w:rPr>
          <w:rStyle w:val="VerbatimChar"/>
        </w:rPr>
        <w:t xml:space="preserve">Test.startTest()</w:t>
      </w:r>
      <w:r>
        <w:t xml:space="preserve"> </w:t>
      </w:r>
      <w:r>
        <w:t xml:space="preserve">opens a fresh governor</w:t>
      </w:r>
      <w:r>
        <w:t xml:space="preserve"> </w:t>
      </w:r>
      <w:r>
        <w:t xml:space="preserve">context (excluding all data setup), and before/after</w:t>
      </w:r>
      <w:r>
        <w:t xml:space="preserve"> </w:t>
      </w:r>
      <w:r>
        <w:rPr>
          <w:rStyle w:val="VerbatimChar"/>
        </w:rPr>
        <w:t xml:space="preserve">Limits.*</w:t>
      </w:r>
      <w:r>
        <w:t xml:space="preserve"> </w:t>
      </w:r>
      <w:r>
        <w:t xml:space="preserve">snapshots capture</w:t>
      </w:r>
      <w:r>
        <w:t xml:space="preserve"> </w:t>
      </w:r>
      <w:r>
        <w:t xml:space="preserve">only what</w:t>
      </w:r>
      <w:r>
        <w:t xml:space="preserve"> </w:t>
      </w:r>
      <w:r>
        <w:rPr>
          <w:rStyle w:val="VerbatimChar"/>
        </w:rPr>
        <w:t xml:space="preserve">deleteTickets</w:t>
      </w:r>
      <w:r>
        <w:t xml:space="preserve"> </w:t>
      </w:r>
      <w:r>
        <w:t xml:space="preserve">consumes.</w:t>
      </w:r>
    </w:p>
    <w:p>
      <w:r>
        <w:pict>
          <v:rect style="width:0;height:1.5pt" o:hralign="center" o:hrstd="t" o:hr="t"/>
        </w:pict>
      </w:r>
    </w:p>
    <w:bookmarkEnd w:id="13"/>
    <w:bookmarkStart w:id="14" w:name="further-optimization-opportunity"/>
    <w:p>
      <w:pPr>
        <w:pStyle w:val="Heading1"/>
      </w:pPr>
      <w:r>
        <w:t xml:space="preserve">5. Further Optimization Opportunity</w:t>
      </w:r>
    </w:p>
    <w:p>
      <w:pPr>
        <w:pStyle w:val="FirstParagraph"/>
      </w:pPr>
      <w:r>
        <w:t xml:space="preserve">26 SOQL queries still remain. The next N+1 lives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rPr>
          <w:rStyle w:val="VerbatimChar"/>
        </w:rPr>
        <w:t xml:space="preserve">TicketService.deleteTickets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StatusService.findStatus(t.CurrentState__c)</w:t>
      </w:r>
      <w:r>
        <w:t xml:space="preserve"> </w:t>
      </w:r>
      <w:r>
        <w:t xml:space="preserve">once per ticket (and</w:t>
      </w:r>
      <w:r>
        <w:t xml:space="preserve"> </w:t>
      </w:r>
      <w:r>
        <w:rPr>
          <w:rStyle w:val="VerbatimChar"/>
        </w:rPr>
        <w:t xml:space="preserve">findSprintById</w:t>
      </w:r>
      <w:r>
        <w:t xml:space="preserve"> </w:t>
      </w:r>
      <w:r>
        <w:t xml:space="preserve">per sprint):</w:t>
      </w:r>
    </w:p>
    <w:p>
      <w:pPr>
        <w:pStyle w:val="SourceCode"/>
      </w:pPr>
      <w:r>
        <w:rPr>
          <w:rStyle w:val="VerbatimChar"/>
        </w:rPr>
        <w:t xml:space="preserve">for (Ticket__c t : tickets)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Status__c status = StatusService.findStatus(t.CurrentState__c); // per-ticket SOQL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collect all</w:t>
      </w:r>
      <w:r>
        <w:t xml:space="preserve"> </w:t>
      </w:r>
      <w:r>
        <w:rPr>
          <w:rStyle w:val="VerbatimChar"/>
        </w:rPr>
        <w:t xml:space="preserve">CurrentState__c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Sprint__c</w:t>
      </w:r>
      <w:r>
        <w:t xml:space="preserve"> </w:t>
      </w:r>
      <w:r>
        <w:t xml:space="preserve">ids first, query</w:t>
      </w:r>
      <w:r>
        <w:t xml:space="preserve"> </w:t>
      </w:r>
      <w:r>
        <w:rPr>
          <w:rStyle w:val="VerbatimChar"/>
        </w:rPr>
        <w:t xml:space="preserve">Status__c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Sprint__c</w:t>
      </w:r>
      <w:r>
        <w:t xml:space="preserve"> </w:t>
      </w:r>
      <w:r>
        <w:t xml:space="preserve">once each into maps, then look them up in memory inside</w:t>
      </w:r>
      <w:r>
        <w:t xml:space="preserve"> </w:t>
      </w:r>
      <w:r>
        <w:t xml:space="preserve">the loop. That would bring the transaction close to a small constant number of</w:t>
      </w:r>
      <w:r>
        <w:t xml:space="preserve"> </w:t>
      </w:r>
      <w:r>
        <w:t xml:space="preserve">queries (≈ 3–4) regardless of how many tickets are deleted.</w:t>
      </w:r>
    </w:p>
    <w:p>
      <w:r>
        <w:pict>
          <v:rect style="width:0;height:1.5pt" o:hralign="center" o:hrstd="t" o:hr="t"/>
        </w:pict>
      </w:r>
    </w:p>
    <w:bookmarkEnd w:id="14"/>
    <w:bookmarkStart w:id="15" w:name="X93bd667555ffb91c0a1469199f672b8b499527e"/>
    <w:p>
      <w:pPr>
        <w:pStyle w:val="Heading1"/>
      </w:pPr>
      <w:r>
        <w:t xml:space="preserve">6. The Advantage — you can now raise the deletion cap</w:t>
      </w:r>
    </w:p>
    <w:p>
      <w:pPr>
        <w:pStyle w:val="FirstParagraph"/>
      </w:pPr>
      <w:r>
        <w:t xml:space="preserve">The deletion limit exists</w:t>
      </w:r>
      <w:r>
        <w:t xml:space="preserve"> </w:t>
      </w:r>
      <w:r>
        <w:rPr>
          <w:i/>
          <w:iCs/>
        </w:rPr>
        <w:t xml:space="preserve">because of</w:t>
      </w:r>
      <w:r>
        <w:t xml:space="preserve"> </w:t>
      </w:r>
      <w:r>
        <w:t xml:space="preserve">the old N+1 pattern. With the old code each</w:t>
      </w:r>
      <w:r>
        <w:t xml:space="preserve"> </w:t>
      </w:r>
      <w:r>
        <w:t xml:space="preserve">ticket cost ~2 SOQL queries (its own</w:t>
      </w:r>
      <w:r>
        <w:t xml:space="preserve"> </w:t>
      </w:r>
      <w:r>
        <w:rPr>
          <w:rStyle w:val="VerbatimChar"/>
        </w:rPr>
        <w:t xml:space="preserve">requireTicketExists</w:t>
      </w:r>
      <w:r>
        <w:t xml:space="preserve"> </w:t>
      </w:r>
      <w:r>
        <w:t xml:space="preserve">plus the downstream</w:t>
      </w:r>
      <w:r>
        <w:t xml:space="preserve"> </w:t>
      </w:r>
      <w:r>
        <w:rPr>
          <w:rStyle w:val="VerbatimChar"/>
        </w:rPr>
        <w:t xml:space="preserve">findStatus</w:t>
      </w:r>
      <w:r>
        <w:t xml:space="preserve">), so the 100‑query ceiling was reached at roughly</w:t>
      </w:r>
      <w:r>
        <w:t xml:space="preserve"> </w:t>
      </w:r>
      <w:r>
        <w:rPr>
          <w:b/>
          <w:bCs/>
        </w:rPr>
        <w:t xml:space="preserve">49 tickets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InputSecurityValidator.validateTicketDeletionLimit</w:t>
      </w:r>
      <w:r>
        <w:t xml:space="preserve"> </w:t>
      </w:r>
      <w:r>
        <w:t xml:space="preserve">cap of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was a deliberately</w:t>
      </w:r>
      <w:r>
        <w:t xml:space="preserve"> </w:t>
      </w:r>
      <w:r>
        <w:t xml:space="preserve">conservative safety margin against that.</w:t>
      </w:r>
    </w:p>
    <w:p>
      <w:pPr>
        <w:pStyle w:val="BodyText"/>
      </w:pPr>
      <w:r>
        <w:t xml:space="preserve">Now that the controller’s load is a</w:t>
      </w:r>
      <w:r>
        <w:t xml:space="preserve"> </w:t>
      </w:r>
      <w:r>
        <w:rPr>
          <w:b/>
          <w:bCs/>
        </w:rPr>
        <w:t xml:space="preserve">single constant query</w:t>
      </w:r>
      <w:r>
        <w:t xml:space="preserve">, the per‑ticket cost</w:t>
      </w:r>
      <w:r>
        <w:t xml:space="preserve"> </w:t>
      </w:r>
      <w:r>
        <w:t xml:space="preserve">drops sharply, so the same governor budget covers far more tickets: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SOQL per N tickets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tickets before 100‑query 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Safe cap to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(per‑ticket load + per‑ticket findStatus)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2N + 1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(current)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 (bulk load, findStatus still per‑ticket)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N + 2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~75–90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§5 fix (everything bulk)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3–4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thousands*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 only by DML rows / CPU</w:t>
            </w:r>
          </w:p>
        </w:tc>
      </w:tr>
    </w:tbl>
    <w:p>
      <w:pPr>
        <w:pStyle w:val="BodyText"/>
      </w:pPr>
      <w:r>
        <w:t xml:space="preserve">* Once SOQL is constant, the binding limit becomes</w:t>
      </w:r>
      <w:r>
        <w:t xml:space="preserve"> </w:t>
      </w:r>
      <w:r>
        <w:rPr>
          <w:b/>
          <w:bCs/>
        </w:rPr>
        <w:t xml:space="preserve">DML rows (10,000)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CPU</w:t>
      </w:r>
      <w:r>
        <w:rPr>
          <w:b/>
          <w:bCs/>
        </w:rPr>
        <w:t xml:space="preserve"> </w:t>
      </w:r>
      <w:r>
        <w:rPr>
          <w:b/>
          <w:bCs/>
        </w:rPr>
        <w:t xml:space="preserve">(10,000 ms)</w:t>
      </w:r>
      <w:r>
        <w:t xml:space="preserve">, not query count.</w:t>
      </w:r>
    </w:p>
    <w:p>
      <w:pPr>
        <w:pStyle w:val="BodyText"/>
      </w:pPr>
      <w:r>
        <w:rPr>
          <w:b/>
          <w:bCs/>
        </w:rPr>
        <w:t xml:space="preserve">What this means in practice: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Immediately</w:t>
      </w:r>
      <w:r>
        <w:t xml:space="preserve"> </w:t>
      </w:r>
      <w:r>
        <w:t xml:space="preserve">you can raise</w:t>
      </w:r>
      <w:r>
        <w:t xml:space="preserve"> </w:t>
      </w:r>
      <w:r>
        <w:rPr>
          <w:rStyle w:val="VerbatimChar"/>
        </w:rPr>
        <w:t xml:space="preserve">validateTicketDeletionLimit</w:t>
      </w:r>
      <w:r>
        <w:t xml:space="preserve"> </w:t>
      </w:r>
      <w:r>
        <w:t xml:space="preserve">from 24 to roughly</w:t>
      </w:r>
      <w:r>
        <w:t xml:space="preserve"> </w:t>
      </w:r>
      <w:r>
        <w:rPr>
          <w:b/>
          <w:bCs/>
        </w:rPr>
        <w:t xml:space="preserve">75</w:t>
      </w:r>
      <w:r>
        <w:t xml:space="preserve"> </w:t>
      </w:r>
      <w:r>
        <w:t xml:space="preserve">(a safe margin under the ~98 ceiling) with no further code changes — the CPU</w:t>
      </w:r>
      <w:r>
        <w:t xml:space="preserve"> </w:t>
      </w:r>
      <w:r>
        <w:t xml:space="preserve">also dropped ~47%, leaving headroom there too.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After completing the §5 fix</w:t>
      </w:r>
      <w:r>
        <w:t xml:space="preserve">, SOQL stops scaling with batch size entirely, so the</w:t>
      </w:r>
      <w:r>
        <w:t xml:space="preserve"> </w:t>
      </w:r>
      <w:r>
        <w:t xml:space="preserve">cap could be lifted to</w:t>
      </w:r>
      <w:r>
        <w:t xml:space="preserve"> </w:t>
      </w:r>
      <w:r>
        <w:rPr>
          <w:b/>
          <w:bCs/>
        </w:rPr>
        <w:t xml:space="preserve">hundreds or thousands</w:t>
      </w:r>
      <w:r>
        <w:t xml:space="preserve">, bounded only by the 10,000 DML‑row</w:t>
      </w:r>
      <w:r>
        <w:t xml:space="preserve"> </w:t>
      </w:r>
      <w:r>
        <w:t xml:space="preserve">and CPU limits rather than by query count.</w:t>
      </w:r>
    </w:p>
    <w:p>
      <w:pPr>
        <w:pStyle w:val="Compact"/>
        <w:numPr>
          <w:ilvl w:val="0"/>
          <w:numId w:val="1003"/>
        </w:numPr>
      </w:pPr>
      <w:r>
        <w:t xml:space="preserve">The deletion limit is therefore no longer dictated by an inefficiency — it becomes a</w:t>
      </w:r>
      <w:r>
        <w:t xml:space="preserve"> </w:t>
      </w:r>
      <w:r>
        <w:t xml:space="preserve">deliberate product/UX choice, not a technical workaround.</w:t>
      </w:r>
    </w:p>
    <w:p>
      <w:pPr>
        <w:pStyle w:val="BlockText"/>
      </w:pPr>
      <w:r>
        <w:t xml:space="preserve">To raise it, change the threshold in</w:t>
      </w:r>
      <w:r>
        <w:t xml:space="preserve"> </w:t>
      </w:r>
      <w:r>
        <w:rPr>
          <w:rStyle w:val="VerbatimChar"/>
        </w:rPr>
        <w:t xml:space="preserve">InputSecurityValidator.validateTicketDeletionLimit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&gt; 24</w:t>
      </w:r>
      <w:r>
        <w:t xml:space="preserve">). Re‑run</w:t>
      </w:r>
      <w:r>
        <w:t xml:space="preserve"> </w:t>
      </w:r>
      <w:r>
        <w:rPr>
          <w:rStyle w:val="VerbatimChar"/>
        </w:rPr>
        <w:t xml:space="preserve">ManageBacklogControllerGovernorTest</w:t>
      </w:r>
      <w:r>
        <w:t xml:space="preserve"> </w:t>
      </w:r>
      <w:r>
        <w:t xml:space="preserve">with the new batch</w:t>
      </w:r>
      <w:r>
        <w:t xml:space="preserve"> </w:t>
      </w:r>
      <w:r>
        <w:t xml:space="preserve">size to confirm SOQL/CPU stay within limits before shipping.</w:t>
      </w:r>
    </w:p>
    <w:p>
      <w:r>
        <w:pict>
          <v:rect style="width:0;height:1.5pt" o:hralign="center" o:hrstd="t" o:hr="t"/>
        </w:pict>
      </w:r>
    </w:p>
    <w:bookmarkEnd w:id="15"/>
    <w:bookmarkStart w:id="16" w:name="the-general-rule-applies-to-all-apex"/>
    <w:p>
      <w:pPr>
        <w:pStyle w:val="Heading1"/>
      </w:pPr>
      <w:r>
        <w:t xml:space="preserve">7. The General Rule (applies to all Apex)</w:t>
      </w:r>
    </w:p>
    <w:p>
      <w:pPr>
        <w:pStyle w:val="BlockText"/>
      </w:pPr>
      <w:r>
        <w:rPr>
          <w:b/>
          <w:bCs/>
        </w:rPr>
        <w:t xml:space="preserve">Never put SOQL or DML inside a loop.</w:t>
      </w:r>
      <w:r>
        <w:t xml:space="preserve"> </w:t>
      </w:r>
      <w:r>
        <w:t xml:space="preserve">Query once with</w:t>
      </w:r>
      <w:r>
        <w:t xml:space="preserve"> </w:t>
      </w:r>
      <w:r>
        <w:rPr>
          <w:rStyle w:val="VerbatimChar"/>
        </w:rPr>
        <w:t xml:space="preserve">IN :collection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Map&lt;Id, SObject&gt;</w:t>
      </w:r>
      <w:r>
        <w:t xml:space="preserve">, do all validation/lookups in memory, and perform one DML per</w:t>
      </w:r>
      <w:r>
        <w:t xml:space="preserve"> </w:t>
      </w:r>
      <w:r>
        <w:t xml:space="preserve">object type on the whole list.</w:t>
      </w:r>
    </w:p>
    <w:p>
      <w:pPr>
        <w:pStyle w:val="FirstParagraph"/>
      </w:pPr>
      <w:r>
        <w:t xml:space="preserve">This is enforced going forward by the</w:t>
      </w:r>
      <w:r>
        <w:t xml:space="preserve"> </w:t>
      </w:r>
      <w:r>
        <w:rPr>
          <w:rStyle w:val="VerbatimChar"/>
          <w:b/>
          <w:bCs/>
        </w:rPr>
        <w:t xml:space="preserve">apex-bulk-soql</w:t>
      </w:r>
      <w:r>
        <w:t xml:space="preserve"> </w:t>
      </w:r>
      <w:r>
        <w:t xml:space="preserve">skill, which automatically</w:t>
      </w:r>
      <w:r>
        <w:t xml:space="preserve"> </w:t>
      </w:r>
      <w:r>
        <w:t xml:space="preserve">reviews any Apex that performs a bulk retrieve or bulk update and rewrites it into a</w:t>
      </w:r>
      <w:r>
        <w:t xml:space="preserve"> </w:t>
      </w:r>
      <w:r>
        <w:t xml:space="preserve">single‑query / single‑DML form.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Bulk SOQL Optimization — deleteTickets</dc:title>
  <dc:creator>Jira Clone — Performance Report</dc:creator>
  <cp:keywords/>
  <dcterms:created xsi:type="dcterms:W3CDTF">2026-05-22T09:08:24Z</dcterms:created>
  <dcterms:modified xsi:type="dcterms:W3CDTF">2026-05-22T09:08:24Z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2026-05-22</vt:lpwstr>
  </property>
</Properties>
</file>