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437A" w14:textId="77777777" w:rsidR="00B87893" w:rsidRPr="000D3DFB" w:rsidRDefault="00A05EEF" w:rsidP="00A05EEF">
      <w:pPr>
        <w:pStyle w:val="Title"/>
        <w:jc w:val="center"/>
        <w:rPr>
          <w:rFonts w:ascii="Arial" w:hAnsi="Arial" w:cs="Arial"/>
          <w:sz w:val="40"/>
          <w:szCs w:val="40"/>
          <w:u w:val="single"/>
        </w:rPr>
      </w:pPr>
      <w:r w:rsidRPr="000D3DFB">
        <w:rPr>
          <w:rFonts w:ascii="Arial" w:hAnsi="Arial" w:cs="Arial"/>
          <w:sz w:val="40"/>
          <w:szCs w:val="40"/>
          <w:u w:val="single"/>
        </w:rPr>
        <w:t>Final Project Proposal: Calculator</w:t>
      </w:r>
    </w:p>
    <w:p w14:paraId="730C62E7" w14:textId="77777777" w:rsidR="00A05EEF" w:rsidRPr="000D3DFB" w:rsidRDefault="00A05EEF" w:rsidP="000D3D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3DFB">
        <w:rPr>
          <w:rFonts w:ascii="Arial" w:hAnsi="Arial" w:cs="Arial"/>
          <w:b/>
          <w:bCs/>
          <w:sz w:val="24"/>
          <w:szCs w:val="24"/>
        </w:rPr>
        <w:t>Summary</w:t>
      </w:r>
    </w:p>
    <w:p w14:paraId="3D3B31FA" w14:textId="06F87C37" w:rsidR="00A05EEF" w:rsidRPr="000D3DFB" w:rsidRDefault="00A05EEF" w:rsidP="000D3DF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D3DFB">
        <w:rPr>
          <w:rFonts w:ascii="Arial" w:hAnsi="Arial" w:cs="Arial"/>
          <w:sz w:val="24"/>
          <w:szCs w:val="24"/>
        </w:rPr>
        <w:t xml:space="preserve">Calculator is </w:t>
      </w:r>
      <w:r w:rsidR="00E5242A" w:rsidRPr="000D3DFB">
        <w:rPr>
          <w:rFonts w:ascii="Arial" w:hAnsi="Arial" w:cs="Arial"/>
          <w:sz w:val="24"/>
          <w:szCs w:val="24"/>
        </w:rPr>
        <w:t>an</w:t>
      </w:r>
      <w:r w:rsidRPr="000D3DFB">
        <w:rPr>
          <w:rFonts w:ascii="Arial" w:hAnsi="Arial" w:cs="Arial"/>
          <w:sz w:val="24"/>
          <w:szCs w:val="24"/>
        </w:rPr>
        <w:t xml:space="preserve"> </w:t>
      </w:r>
      <w:r w:rsidR="000E662C">
        <w:rPr>
          <w:rFonts w:ascii="Arial" w:hAnsi="Arial" w:cs="Arial"/>
          <w:sz w:val="24"/>
          <w:szCs w:val="24"/>
        </w:rPr>
        <w:t xml:space="preserve">electronic </w:t>
      </w:r>
      <w:r w:rsidRPr="000D3DFB">
        <w:rPr>
          <w:rFonts w:ascii="Arial" w:hAnsi="Arial" w:cs="Arial"/>
          <w:sz w:val="24"/>
          <w:szCs w:val="24"/>
        </w:rPr>
        <w:t>device which helps the user</w:t>
      </w:r>
      <w:r w:rsidR="004F7465">
        <w:rPr>
          <w:rFonts w:ascii="Arial" w:hAnsi="Arial" w:cs="Arial"/>
          <w:sz w:val="24"/>
          <w:szCs w:val="24"/>
        </w:rPr>
        <w:t xml:space="preserve"> with </w:t>
      </w:r>
      <w:r w:rsidR="00E5242A">
        <w:rPr>
          <w:rFonts w:ascii="Arial" w:hAnsi="Arial" w:cs="Arial"/>
          <w:sz w:val="24"/>
          <w:szCs w:val="24"/>
        </w:rPr>
        <w:t>simple and easy</w:t>
      </w:r>
      <w:r w:rsidR="000E662C" w:rsidRPr="000D3DFB">
        <w:rPr>
          <w:rFonts w:ascii="Arial" w:hAnsi="Arial" w:cs="Arial"/>
          <w:sz w:val="24"/>
          <w:szCs w:val="24"/>
        </w:rPr>
        <w:t xml:space="preserve"> mathematical calculation</w:t>
      </w:r>
      <w:r w:rsidRPr="000D3DFB">
        <w:rPr>
          <w:rFonts w:ascii="Arial" w:hAnsi="Arial" w:cs="Arial"/>
          <w:sz w:val="24"/>
          <w:szCs w:val="24"/>
        </w:rPr>
        <w:t xml:space="preserve">. Users can do </w:t>
      </w:r>
      <w:r w:rsidR="00E5242A" w:rsidRPr="000D3DFB">
        <w:rPr>
          <w:rFonts w:ascii="Arial" w:hAnsi="Arial" w:cs="Arial"/>
          <w:sz w:val="24"/>
          <w:szCs w:val="24"/>
        </w:rPr>
        <w:t>various mathematical calculations</w:t>
      </w:r>
      <w:r w:rsidRPr="000D3DFB">
        <w:rPr>
          <w:rFonts w:ascii="Arial" w:hAnsi="Arial" w:cs="Arial"/>
          <w:sz w:val="24"/>
          <w:szCs w:val="24"/>
        </w:rPr>
        <w:t xml:space="preserve"> like addition multiplication, </w:t>
      </w:r>
      <w:r w:rsidR="00E5242A" w:rsidRPr="000D3DFB">
        <w:rPr>
          <w:rFonts w:ascii="Arial" w:hAnsi="Arial" w:cs="Arial"/>
          <w:sz w:val="24"/>
          <w:szCs w:val="24"/>
        </w:rPr>
        <w:t>subtraction,</w:t>
      </w:r>
      <w:r w:rsidRPr="000D3DFB">
        <w:rPr>
          <w:rFonts w:ascii="Arial" w:hAnsi="Arial" w:cs="Arial"/>
          <w:sz w:val="24"/>
          <w:szCs w:val="24"/>
        </w:rPr>
        <w:t xml:space="preserve"> and division. The user can also reset the whole process to do the new calculation.</w:t>
      </w:r>
    </w:p>
    <w:p w14:paraId="22F92527" w14:textId="77777777" w:rsidR="00A05EEF" w:rsidRPr="000D3DFB" w:rsidRDefault="00A05EEF" w:rsidP="000D3DFB">
      <w:pPr>
        <w:jc w:val="both"/>
        <w:rPr>
          <w:rFonts w:ascii="Arial" w:hAnsi="Arial" w:cs="Arial"/>
          <w:sz w:val="24"/>
          <w:szCs w:val="24"/>
        </w:rPr>
      </w:pPr>
    </w:p>
    <w:p w14:paraId="4B132122" w14:textId="457200E3" w:rsidR="000D3DFB" w:rsidRPr="000D3DFB" w:rsidRDefault="00A05EEF" w:rsidP="000D3D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D3DFB">
        <w:rPr>
          <w:rFonts w:ascii="Arial" w:hAnsi="Arial" w:cs="Arial"/>
          <w:sz w:val="24"/>
          <w:szCs w:val="24"/>
        </w:rPr>
        <w:t xml:space="preserve">The UI will have </w:t>
      </w:r>
      <w:r w:rsidR="000D3DFB" w:rsidRPr="000D3DFB">
        <w:rPr>
          <w:rFonts w:ascii="Arial" w:hAnsi="Arial" w:cs="Arial"/>
          <w:sz w:val="24"/>
          <w:szCs w:val="24"/>
        </w:rPr>
        <w:t>1</w:t>
      </w:r>
      <w:r w:rsidR="00155758">
        <w:rPr>
          <w:rFonts w:ascii="Arial" w:hAnsi="Arial" w:cs="Arial"/>
          <w:sz w:val="24"/>
          <w:szCs w:val="24"/>
        </w:rPr>
        <w:t>6</w:t>
      </w:r>
      <w:r w:rsidR="000D3DFB" w:rsidRPr="000D3DFB">
        <w:rPr>
          <w:rFonts w:ascii="Arial" w:hAnsi="Arial" w:cs="Arial"/>
          <w:sz w:val="24"/>
          <w:szCs w:val="24"/>
        </w:rPr>
        <w:t xml:space="preserve"> buttons</w:t>
      </w:r>
      <w:r w:rsidRPr="000D3DFB">
        <w:rPr>
          <w:rFonts w:ascii="Arial" w:hAnsi="Arial" w:cs="Arial"/>
          <w:sz w:val="24"/>
          <w:szCs w:val="24"/>
        </w:rPr>
        <w:t xml:space="preserve"> from 0 to 9 with the addition (+), subtraction (-), a multiplication (*)</w:t>
      </w:r>
      <w:r w:rsidR="000D3DFB" w:rsidRPr="000D3DFB">
        <w:rPr>
          <w:rFonts w:ascii="Arial" w:hAnsi="Arial" w:cs="Arial"/>
          <w:sz w:val="24"/>
          <w:szCs w:val="24"/>
        </w:rPr>
        <w:t xml:space="preserve">, </w:t>
      </w:r>
      <w:r w:rsidRPr="000D3DFB">
        <w:rPr>
          <w:rFonts w:ascii="Arial" w:hAnsi="Arial" w:cs="Arial"/>
          <w:sz w:val="24"/>
          <w:szCs w:val="24"/>
        </w:rPr>
        <w:t>division</w:t>
      </w:r>
      <w:r w:rsidR="000D3DFB" w:rsidRPr="000D3DFB">
        <w:rPr>
          <w:rFonts w:ascii="Arial" w:hAnsi="Arial" w:cs="Arial"/>
          <w:sz w:val="24"/>
          <w:szCs w:val="24"/>
        </w:rPr>
        <w:t xml:space="preserve"> </w:t>
      </w:r>
      <w:r w:rsidR="003432B1">
        <w:rPr>
          <w:rFonts w:ascii="Arial" w:hAnsi="Arial" w:cs="Arial"/>
          <w:sz w:val="24"/>
          <w:szCs w:val="24"/>
        </w:rPr>
        <w:t xml:space="preserve">(/) </w:t>
      </w:r>
      <w:r w:rsidR="000D3DFB" w:rsidRPr="000D3DFB">
        <w:rPr>
          <w:rFonts w:ascii="Arial" w:hAnsi="Arial" w:cs="Arial"/>
          <w:sz w:val="24"/>
          <w:szCs w:val="24"/>
        </w:rPr>
        <w:t xml:space="preserve">and a </w:t>
      </w:r>
      <w:r w:rsidR="003432B1">
        <w:rPr>
          <w:rFonts w:ascii="Arial" w:hAnsi="Arial" w:cs="Arial"/>
          <w:sz w:val="24"/>
          <w:szCs w:val="24"/>
        </w:rPr>
        <w:t>decimal</w:t>
      </w:r>
      <w:r w:rsidR="000D3DFB" w:rsidRPr="000D3DFB">
        <w:rPr>
          <w:rFonts w:ascii="Arial" w:hAnsi="Arial" w:cs="Arial"/>
          <w:sz w:val="24"/>
          <w:szCs w:val="24"/>
        </w:rPr>
        <w:t xml:space="preserve"> (</w:t>
      </w:r>
      <w:r w:rsidR="003432B1" w:rsidRPr="003432B1">
        <w:rPr>
          <w:rFonts w:ascii="Arial" w:hAnsi="Arial" w:cs="Arial"/>
          <w:b/>
          <w:bCs/>
          <w:sz w:val="24"/>
          <w:szCs w:val="24"/>
        </w:rPr>
        <w:t>.</w:t>
      </w:r>
      <w:r w:rsidR="000D3DFB" w:rsidRPr="000D3DFB">
        <w:rPr>
          <w:rFonts w:ascii="Arial" w:hAnsi="Arial" w:cs="Arial"/>
          <w:sz w:val="24"/>
          <w:szCs w:val="24"/>
        </w:rPr>
        <w:t>)</w:t>
      </w:r>
      <w:r w:rsidRPr="000D3DFB">
        <w:rPr>
          <w:rFonts w:ascii="Arial" w:hAnsi="Arial" w:cs="Arial"/>
          <w:sz w:val="24"/>
          <w:szCs w:val="24"/>
        </w:rPr>
        <w:t xml:space="preserve">. </w:t>
      </w:r>
      <w:r w:rsidR="000D3DFB" w:rsidRPr="000D3DFB">
        <w:rPr>
          <w:rFonts w:ascii="Arial" w:hAnsi="Arial" w:cs="Arial"/>
          <w:sz w:val="24"/>
          <w:szCs w:val="24"/>
        </w:rPr>
        <w:t xml:space="preserve">It will have </w:t>
      </w:r>
      <w:r w:rsidR="003432B1" w:rsidRPr="000D3DFB">
        <w:rPr>
          <w:rFonts w:ascii="Arial" w:hAnsi="Arial" w:cs="Arial"/>
          <w:sz w:val="24"/>
          <w:szCs w:val="24"/>
        </w:rPr>
        <w:t>an</w:t>
      </w:r>
      <w:r w:rsidR="000D3DFB" w:rsidRPr="000D3DFB">
        <w:rPr>
          <w:rFonts w:ascii="Arial" w:hAnsi="Arial" w:cs="Arial"/>
          <w:sz w:val="24"/>
          <w:szCs w:val="24"/>
        </w:rPr>
        <w:t xml:space="preserve"> </w:t>
      </w:r>
      <w:r w:rsidR="00360258">
        <w:rPr>
          <w:rFonts w:ascii="Arial" w:hAnsi="Arial" w:cs="Arial"/>
          <w:sz w:val="24"/>
          <w:szCs w:val="24"/>
        </w:rPr>
        <w:t>‘</w:t>
      </w:r>
      <w:r w:rsidR="000D3DFB" w:rsidRPr="000D3DFB">
        <w:rPr>
          <w:rFonts w:ascii="Arial" w:hAnsi="Arial" w:cs="Arial"/>
          <w:sz w:val="24"/>
          <w:szCs w:val="24"/>
        </w:rPr>
        <w:t>equal</w:t>
      </w:r>
      <w:r w:rsidR="00360258">
        <w:rPr>
          <w:rFonts w:ascii="Arial" w:hAnsi="Arial" w:cs="Arial"/>
          <w:sz w:val="24"/>
          <w:szCs w:val="24"/>
        </w:rPr>
        <w:t>s</w:t>
      </w:r>
      <w:r w:rsidR="003432B1">
        <w:rPr>
          <w:rFonts w:ascii="Arial" w:hAnsi="Arial" w:cs="Arial"/>
          <w:sz w:val="24"/>
          <w:szCs w:val="24"/>
        </w:rPr>
        <w:t>-</w:t>
      </w:r>
      <w:r w:rsidR="000D3DFB" w:rsidRPr="000D3DFB">
        <w:rPr>
          <w:rFonts w:ascii="Arial" w:hAnsi="Arial" w:cs="Arial"/>
          <w:sz w:val="24"/>
          <w:szCs w:val="24"/>
        </w:rPr>
        <w:t>to</w:t>
      </w:r>
      <w:r w:rsidR="00360258">
        <w:rPr>
          <w:rFonts w:ascii="Arial" w:hAnsi="Arial" w:cs="Arial"/>
          <w:sz w:val="24"/>
          <w:szCs w:val="24"/>
        </w:rPr>
        <w:t xml:space="preserve">’ button </w:t>
      </w:r>
      <w:r w:rsidR="000D3DFB" w:rsidRPr="000D3DFB">
        <w:rPr>
          <w:rFonts w:ascii="Arial" w:hAnsi="Arial" w:cs="Arial"/>
          <w:sz w:val="24"/>
          <w:szCs w:val="24"/>
        </w:rPr>
        <w:t xml:space="preserve">get the results of the user’s calculation </w:t>
      </w:r>
    </w:p>
    <w:p w14:paraId="37EAF8A2" w14:textId="77777777" w:rsidR="000D3DFB" w:rsidRPr="000D3DFB" w:rsidRDefault="000D3DFB" w:rsidP="000D3D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D3DFB">
        <w:rPr>
          <w:rFonts w:ascii="Arial" w:hAnsi="Arial" w:cs="Arial"/>
          <w:sz w:val="24"/>
          <w:szCs w:val="24"/>
        </w:rPr>
        <w:t>The equals to button will then give the user the result of the calculation and automatically reset.</w:t>
      </w:r>
    </w:p>
    <w:p w14:paraId="4C512C2D" w14:textId="77777777" w:rsidR="00A05EEF" w:rsidRPr="000D3DFB" w:rsidRDefault="000D3DFB" w:rsidP="000D3D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D3DFB">
        <w:rPr>
          <w:rFonts w:ascii="Arial" w:hAnsi="Arial" w:cs="Arial"/>
          <w:sz w:val="24"/>
          <w:szCs w:val="24"/>
        </w:rPr>
        <w:t>If the user decides or presses the wrong button, then the user can simply press</w:t>
      </w:r>
      <w:r w:rsidR="00A05EEF" w:rsidRPr="000D3DFB">
        <w:rPr>
          <w:rFonts w:ascii="Arial" w:hAnsi="Arial" w:cs="Arial"/>
          <w:sz w:val="24"/>
          <w:szCs w:val="24"/>
        </w:rPr>
        <w:t xml:space="preserve"> button(</w:t>
      </w:r>
      <w:r w:rsidR="00A05EEF" w:rsidRPr="000D3DFB">
        <w:rPr>
          <w:rFonts w:ascii="Arial" w:hAnsi="Arial" w:cs="Arial"/>
          <w:b/>
          <w:bCs/>
          <w:sz w:val="24"/>
          <w:szCs w:val="24"/>
        </w:rPr>
        <w:t>‘C’</w:t>
      </w:r>
      <w:r w:rsidR="00A05EEF" w:rsidRPr="000D3DFB">
        <w:rPr>
          <w:rFonts w:ascii="Arial" w:hAnsi="Arial" w:cs="Arial"/>
          <w:sz w:val="24"/>
          <w:szCs w:val="24"/>
        </w:rPr>
        <w:t>) to reset the whole process and start from the beginning.</w:t>
      </w:r>
    </w:p>
    <w:p w14:paraId="6118A591" w14:textId="77777777" w:rsidR="000D3DFB" w:rsidRDefault="000D3DFB" w:rsidP="000D3DFB">
      <w:pPr>
        <w:pStyle w:val="ListParagraph"/>
        <w:rPr>
          <w:rFonts w:ascii="Arial" w:hAnsi="Arial" w:cs="Arial"/>
        </w:rPr>
      </w:pPr>
    </w:p>
    <w:p w14:paraId="0994A91C" w14:textId="77777777" w:rsidR="000D3DFB" w:rsidRPr="000D3DFB" w:rsidRDefault="000D3DFB" w:rsidP="000D3DFB">
      <w:pPr>
        <w:rPr>
          <w:rFonts w:ascii="Arial" w:hAnsi="Arial" w:cs="Arial"/>
          <w:b/>
          <w:bCs/>
        </w:rPr>
      </w:pPr>
      <w:r w:rsidRPr="000D3DFB">
        <w:rPr>
          <w:rFonts w:ascii="Arial" w:hAnsi="Arial" w:cs="Arial"/>
          <w:b/>
          <w:bCs/>
        </w:rPr>
        <w:t>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D3DFB" w14:paraId="68C7C77D" w14:textId="77777777" w:rsidTr="000D3DFB">
        <w:tc>
          <w:tcPr>
            <w:tcW w:w="4788" w:type="dxa"/>
          </w:tcPr>
          <w:p w14:paraId="27284D32" w14:textId="77777777" w:rsidR="000D3DFB" w:rsidRPr="000D3DFB" w:rsidRDefault="000D3DFB" w:rsidP="000D3DF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3DFB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4788" w:type="dxa"/>
          </w:tcPr>
          <w:p w14:paraId="50264F94" w14:textId="77777777" w:rsidR="000D3DFB" w:rsidRPr="000D3DFB" w:rsidRDefault="000D3DFB" w:rsidP="000D3DF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3DFB">
              <w:rPr>
                <w:rFonts w:ascii="Arial" w:hAnsi="Arial" w:cs="Arial"/>
                <w:b/>
                <w:bCs/>
                <w:sz w:val="24"/>
                <w:szCs w:val="24"/>
              </w:rPr>
              <w:t>Features</w:t>
            </w:r>
          </w:p>
        </w:tc>
      </w:tr>
      <w:tr w:rsidR="000D3DFB" w14:paraId="34E3DB81" w14:textId="77777777" w:rsidTr="000D3DFB">
        <w:tc>
          <w:tcPr>
            <w:tcW w:w="4788" w:type="dxa"/>
          </w:tcPr>
          <w:p w14:paraId="533D07BC" w14:textId="77777777" w:rsidR="000D3DFB" w:rsidRPr="000D3DFB" w:rsidRDefault="000D3DFB" w:rsidP="000D3DFB">
            <w:pPr>
              <w:rPr>
                <w:rFonts w:ascii="Arial" w:hAnsi="Arial" w:cs="Arial"/>
                <w:sz w:val="24"/>
                <w:szCs w:val="24"/>
              </w:rPr>
            </w:pPr>
            <w:r w:rsidRPr="000D3DFB">
              <w:rPr>
                <w:rFonts w:ascii="Arial" w:hAnsi="Arial" w:cs="Arial"/>
                <w:sz w:val="24"/>
                <w:szCs w:val="24"/>
              </w:rPr>
              <w:t xml:space="preserve">Java </w:t>
            </w:r>
            <w:proofErr w:type="spellStart"/>
            <w:r w:rsidRPr="000D3DFB">
              <w:rPr>
                <w:rFonts w:ascii="Arial" w:hAnsi="Arial" w:cs="Arial"/>
                <w:sz w:val="24"/>
                <w:szCs w:val="24"/>
              </w:rPr>
              <w:t>Fx</w:t>
            </w:r>
            <w:proofErr w:type="spellEnd"/>
            <w:r w:rsidRPr="000D3DFB">
              <w:rPr>
                <w:rFonts w:ascii="Arial" w:hAnsi="Arial" w:cs="Arial"/>
                <w:sz w:val="24"/>
                <w:szCs w:val="24"/>
              </w:rPr>
              <w:t xml:space="preserve"> User Interface</w:t>
            </w:r>
          </w:p>
        </w:tc>
        <w:tc>
          <w:tcPr>
            <w:tcW w:w="4788" w:type="dxa"/>
          </w:tcPr>
          <w:p w14:paraId="675EA4C4" w14:textId="77777777" w:rsidR="000D3DFB" w:rsidRPr="000D3DFB" w:rsidRDefault="000D3DFB" w:rsidP="000D3DFB">
            <w:pPr>
              <w:rPr>
                <w:rFonts w:ascii="Arial" w:hAnsi="Arial" w:cs="Arial"/>
                <w:sz w:val="24"/>
                <w:szCs w:val="24"/>
              </w:rPr>
            </w:pPr>
            <w:r w:rsidRPr="000D3DFB">
              <w:rPr>
                <w:rFonts w:ascii="Arial" w:hAnsi="Arial" w:cs="Arial"/>
                <w:sz w:val="24"/>
                <w:szCs w:val="24"/>
              </w:rPr>
              <w:t>Calculator buttons and UI components</w:t>
            </w:r>
          </w:p>
        </w:tc>
      </w:tr>
      <w:tr w:rsidR="000D3DFB" w14:paraId="576A4BF3" w14:textId="77777777" w:rsidTr="000D3DFB">
        <w:tc>
          <w:tcPr>
            <w:tcW w:w="4788" w:type="dxa"/>
          </w:tcPr>
          <w:p w14:paraId="2468B7B6" w14:textId="77777777" w:rsidR="000D3DFB" w:rsidRPr="000D3DFB" w:rsidRDefault="000D3DFB" w:rsidP="000D3DFB">
            <w:pPr>
              <w:rPr>
                <w:rFonts w:ascii="Arial" w:hAnsi="Arial" w:cs="Arial"/>
                <w:sz w:val="24"/>
                <w:szCs w:val="24"/>
              </w:rPr>
            </w:pPr>
            <w:r w:rsidRPr="000D3DFB">
              <w:rPr>
                <w:rFonts w:ascii="Arial" w:hAnsi="Arial" w:cs="Arial"/>
                <w:sz w:val="24"/>
                <w:szCs w:val="24"/>
              </w:rPr>
              <w:t>File Input/Output</w:t>
            </w:r>
          </w:p>
        </w:tc>
        <w:tc>
          <w:tcPr>
            <w:tcW w:w="4788" w:type="dxa"/>
          </w:tcPr>
          <w:p w14:paraId="605C7E68" w14:textId="77777777" w:rsidR="000D3DFB" w:rsidRPr="000D3DFB" w:rsidRDefault="000D3DFB" w:rsidP="000D3DFB">
            <w:pPr>
              <w:rPr>
                <w:rFonts w:ascii="Arial" w:hAnsi="Arial" w:cs="Arial"/>
                <w:sz w:val="24"/>
                <w:szCs w:val="24"/>
              </w:rPr>
            </w:pPr>
            <w:r w:rsidRPr="000D3DFB">
              <w:rPr>
                <w:rFonts w:ascii="Arial" w:hAnsi="Arial" w:cs="Arial"/>
                <w:sz w:val="24"/>
                <w:szCs w:val="24"/>
              </w:rPr>
              <w:t>Import/exports the user’s calculation</w:t>
            </w:r>
          </w:p>
        </w:tc>
      </w:tr>
      <w:tr w:rsidR="000D3DFB" w14:paraId="5C37C277" w14:textId="77777777" w:rsidTr="000D3DFB">
        <w:tc>
          <w:tcPr>
            <w:tcW w:w="4788" w:type="dxa"/>
          </w:tcPr>
          <w:p w14:paraId="23F07FE6" w14:textId="77777777" w:rsidR="000D3DFB" w:rsidRPr="000D3DFB" w:rsidRDefault="000D3DFB" w:rsidP="000D3DFB">
            <w:pPr>
              <w:rPr>
                <w:rFonts w:ascii="Arial" w:hAnsi="Arial" w:cs="Arial"/>
                <w:sz w:val="24"/>
                <w:szCs w:val="24"/>
              </w:rPr>
            </w:pPr>
            <w:r w:rsidRPr="000D3DFB">
              <w:rPr>
                <w:rFonts w:ascii="Arial" w:hAnsi="Arial" w:cs="Arial"/>
                <w:sz w:val="24"/>
                <w:szCs w:val="24"/>
              </w:rPr>
              <w:t>Advanced Topics</w:t>
            </w:r>
          </w:p>
        </w:tc>
        <w:tc>
          <w:tcPr>
            <w:tcW w:w="4788" w:type="dxa"/>
          </w:tcPr>
          <w:p w14:paraId="5C674D21" w14:textId="77777777" w:rsidR="000D3DFB" w:rsidRPr="000D3DFB" w:rsidRDefault="000D3DFB" w:rsidP="000D3DFB">
            <w:pPr>
              <w:rPr>
                <w:rFonts w:ascii="Arial" w:hAnsi="Arial" w:cs="Arial"/>
                <w:sz w:val="24"/>
                <w:szCs w:val="24"/>
              </w:rPr>
            </w:pPr>
            <w:r w:rsidRPr="000D3DFB">
              <w:rPr>
                <w:rFonts w:ascii="Arial" w:hAnsi="Arial" w:cs="Arial"/>
                <w:sz w:val="24"/>
                <w:szCs w:val="24"/>
              </w:rPr>
              <w:t>Play sounds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206DC22" w14:textId="77777777" w:rsidR="000D3DFB" w:rsidRPr="000D3DFB" w:rsidRDefault="000D3DFB" w:rsidP="000D3DFB">
            <w:pPr>
              <w:rPr>
                <w:rFonts w:ascii="Arial" w:hAnsi="Arial" w:cs="Arial"/>
                <w:sz w:val="24"/>
                <w:szCs w:val="24"/>
              </w:rPr>
            </w:pPr>
            <w:r w:rsidRPr="000D3DFB">
              <w:rPr>
                <w:rFonts w:ascii="Arial" w:hAnsi="Arial" w:cs="Arial"/>
                <w:sz w:val="24"/>
                <w:szCs w:val="24"/>
              </w:rPr>
              <w:t>Resetting the calculator after each output</w:t>
            </w:r>
          </w:p>
        </w:tc>
      </w:tr>
    </w:tbl>
    <w:p w14:paraId="622C3F53" w14:textId="77777777" w:rsidR="000D3DFB" w:rsidRPr="000D3DFB" w:rsidRDefault="000D3DFB" w:rsidP="000D3DFB">
      <w:pPr>
        <w:rPr>
          <w:rFonts w:ascii="Arial" w:hAnsi="Arial" w:cs="Arial"/>
        </w:rPr>
      </w:pPr>
    </w:p>
    <w:p w14:paraId="568639CE" w14:textId="77777777" w:rsidR="00A05EEF" w:rsidRPr="00A05EEF" w:rsidRDefault="00A05EEF" w:rsidP="00A05E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A05EEF" w:rsidRPr="00A0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53B36"/>
    <w:multiLevelType w:val="hybridMultilevel"/>
    <w:tmpl w:val="7728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75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EEF"/>
    <w:rsid w:val="00062306"/>
    <w:rsid w:val="000D3DFB"/>
    <w:rsid w:val="000E662C"/>
    <w:rsid w:val="00155758"/>
    <w:rsid w:val="00266B43"/>
    <w:rsid w:val="002D7591"/>
    <w:rsid w:val="003432B1"/>
    <w:rsid w:val="00360258"/>
    <w:rsid w:val="003A381B"/>
    <w:rsid w:val="004F7465"/>
    <w:rsid w:val="00A05EEF"/>
    <w:rsid w:val="00B87893"/>
    <w:rsid w:val="00E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7075"/>
  <w15:docId w15:val="{9502E44F-E8C4-4D80-BE06-FBB2F9F8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EEF"/>
    <w:pPr>
      <w:ind w:left="720"/>
      <w:contextualSpacing/>
    </w:pPr>
  </w:style>
  <w:style w:type="table" w:styleId="TableGrid">
    <w:name w:val="Table Grid"/>
    <w:basedOn w:val="TableNormal"/>
    <w:uiPriority w:val="39"/>
    <w:rsid w:val="000D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805FEB2A3FB499AAA0D5E4EE2B674" ma:contentTypeVersion="2" ma:contentTypeDescription="Create a new document." ma:contentTypeScope="" ma:versionID="3d4020cb547027e493d126d3846e305e">
  <xsd:schema xmlns:xsd="http://www.w3.org/2001/XMLSchema" xmlns:xs="http://www.w3.org/2001/XMLSchema" xmlns:p="http://schemas.microsoft.com/office/2006/metadata/properties" xmlns:ns3="c1a905eb-c208-4d1e-bfd3-5f1364daf308" targetNamespace="http://schemas.microsoft.com/office/2006/metadata/properties" ma:root="true" ma:fieldsID="4c4a5c6429e4ac69fa57cd827b5bf131" ns3:_="">
    <xsd:import namespace="c1a905eb-c208-4d1e-bfd3-5f1364daf3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905eb-c208-4d1e-bfd3-5f1364daf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D86BE0-F70B-4CFC-BFAD-74212052FE5E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c1a905eb-c208-4d1e-bfd3-5f1364daf308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FE31425-871C-4CD1-8F53-EC457DB9C7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08B1E5-6433-440E-A285-9E6DE2807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905eb-c208-4d1e-bfd3-5f1364daf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Shakya, Kohil</dc:creator>
  <cp:keywords/>
  <dc:description/>
  <cp:lastModifiedBy>Shakya, Kohil</cp:lastModifiedBy>
  <cp:revision>2</cp:revision>
  <dcterms:created xsi:type="dcterms:W3CDTF">2023-03-24T19:36:00Z</dcterms:created>
  <dcterms:modified xsi:type="dcterms:W3CDTF">2023-03-24T19:36:00Z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0x0101000AC805FEB2A3FB499AAA0D5E4EE2B674</vt:lpwstr>
  </property>
</Properties>
</file>