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Proposal</w:t>
      </w:r>
      <w:r>
        <w:t xml:space="preserve"> </w:t>
      </w:r>
      <w:r>
        <w:t xml:space="preserve">Module</w:t>
      </w:r>
      <w:r>
        <w:t xml:space="preserve"> </w:t>
      </w:r>
      <w:r>
        <w:t xml:space="preserve">-</w:t>
      </w:r>
      <w:r>
        <w:t xml:space="preserve"> </w:t>
      </w:r>
      <w:r>
        <w:t xml:space="preserve">Integration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add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/</w:t>
      </w:r>
      <w:r>
        <w:t xml:space="preserve"> </w:t>
      </w:r>
      <w:r>
        <w:t xml:space="preserve">PO</w:t>
      </w:r>
      <w:r>
        <w:t xml:space="preserve"> </w:t>
      </w:r>
      <w:r>
        <w:t xml:space="preserve">feature</w:t>
      </w:r>
      <w:r>
        <w:t xml:space="preserve"> </w:t>
      </w:r>
      <w:r>
        <w:t xml:space="preserve">of</w:t>
      </w:r>
      <w:r>
        <w:t xml:space="preserve"> </w:t>
      </w:r>
      <w:r>
        <w:t xml:space="preserve">CSA</w:t>
      </w:r>
      <w:r>
        <w:t xml:space="preserve"> </w:t>
      </w:r>
      <w:r>
        <w:t xml:space="preserve">Sales</w:t>
      </w:r>
      <w:r>
        <w:t xml:space="preserve"> </w:t>
      </w:r>
      <w:r>
        <w:t xml:space="preserve">Pricing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existing</w:t>
      </w:r>
      <w:r>
        <w:t xml:space="preserve"> </w:t>
      </w:r>
      <w:r>
        <w:t xml:space="preserve">sales</w:t>
      </w:r>
      <w:r>
        <w:t xml:space="preserve"> </w:t>
      </w:r>
      <w:r>
        <w:t xml:space="preserve">application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t xml:space="preserve">21</w:t>
      </w:r>
      <w:r>
        <w:t xml:space="preserve"> </w:t>
      </w:r>
      <w:r>
        <w:t xml:space="preserve">Oct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The standalone</w:t>
      </w:r>
      <w:r>
        <w:t xml:space="preserve"> </w:t>
      </w:r>
      <w:r>
        <w:rPr>
          <w:bCs/>
          <w:b/>
        </w:rPr>
        <w:t xml:space="preserve">CSA Sales Pricing</w:t>
      </w:r>
      <w:r>
        <w:t xml:space="preserve"> </w:t>
      </w:r>
      <w:r>
        <w:t xml:space="preserve">application contains four things: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by the existing (host) application?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already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copy. Expose it to the proposal module (section 4 /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already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copy. Only a few pricing attributes are added (section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already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copy. Only a few pricing attributes are added (section 4.2).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Proposal module</w:t>
            </w:r>
            <w:r>
              <w:t xml:space="preserve"> </w:t>
            </w:r>
            <w:r>
              <w:t xml:space="preserve">(proposal screen, price calculation, reference numbering, Pricing Settings, Word PO generation, 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 this into the host application.</w:t>
            </w:r>
          </w:p>
        </w:tc>
      </w:tr>
    </w:tbl>
    <w:p>
      <w:pPr>
        <w:pStyle w:val="BodyText"/>
      </w:pPr>
      <w:r>
        <w:t xml:space="preserve">Everything the proposal module needs from the masters is a short, fixed list of fields (section 6</w:t>
      </w:r>
      <w:r>
        <w:t xml:space="preserve"> </w:t>
      </w:r>
      <w:r>
        <w:t xml:space="preserve">“</w:t>
      </w:r>
      <w:r>
        <w:t xml:space="preserve">Master data contract</w:t>
      </w:r>
      <w:r>
        <w:t xml:space="preserve">”</w:t>
      </w:r>
      <w:r>
        <w:t xml:space="preserve">).</w:t>
      </w:r>
      <w:r>
        <w:t xml:space="preserve"> </w:t>
      </w:r>
      <w:r>
        <w:t xml:space="preserve">The module stores only the</w:t>
      </w:r>
      <w:r>
        <w:t xml:space="preserve"> </w:t>
      </w:r>
      <w:r>
        <w:rPr>
          <w:bCs/>
          <w:b/>
        </w:rPr>
        <w:t xml:space="preserve">ids</w:t>
      </w:r>
      <w:r>
        <w:t xml:space="preserve"> </w:t>
      </w:r>
      <w:r>
        <w:t xml:space="preserve">of host customers / software / services.</w:t>
      </w:r>
    </w:p>
    <w:bookmarkStart w:id="20" w:name="fast-path-summary"/>
    <w:p>
      <w:pPr>
        <w:pStyle w:val="Heading2"/>
      </w:pPr>
      <w:r>
        <w:t xml:space="preserve">1.1 Fast path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compatibility (Java, Spring Boot, Angular, Kendo, PostgreSQL) - 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SQL scripts 01-03 on the host database - section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/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backend packages, add dependencies and properties - 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the three master entities to the host data (3</w:t>
            </w:r>
            <w:r>
              <w:t xml:space="preserve"> </w:t>
            </w:r>
            <w:r>
              <w:rPr>
                <w:rStyle w:val="VerbatimChar"/>
              </w:rPr>
              <w:t xml:space="preserve">@Table</w:t>
            </w:r>
            <w:r>
              <w:t xml:space="preserve"> </w:t>
            </w:r>
            <w:r>
              <w:t xml:space="preserve">lines, or own entities) - section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frontend files, dependencies and routes - 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pricing fields to the host’s software / service master screens - section 8 (the proposal screen itself needs no change, it reads the lookup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acceptance checks - section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</w:tr>
    </w:tbl>
    <w:p>
      <w:pPr>
        <w:pStyle w:val="BodyText"/>
      </w:pPr>
      <w:r>
        <w:t xml:space="preserve">About</w:t>
      </w:r>
      <w:r>
        <w:t xml:space="preserve"> </w:t>
      </w:r>
      <w:r>
        <w:rPr>
          <w:bCs/>
          <w:b/>
        </w:rPr>
        <w:t xml:space="preserve">2 working days</w:t>
      </w:r>
      <w:r>
        <w:t xml:space="preserve"> </w:t>
      </w:r>
      <w:r>
        <w:t xml:space="preserve">for a team of one backend and one frontend developer, when versions are compatible.</w:t>
      </w:r>
    </w:p>
    <w:bookmarkEnd w:id="20"/>
    <w:bookmarkStart w:id="21" w:name="what-was-verified"/>
    <w:p>
      <w:pPr>
        <w:pStyle w:val="Heading2"/>
      </w:pPr>
      <w:r>
        <w:t xml:space="preserve">1.2 What was verified</w:t>
      </w:r>
    </w:p>
    <w:p>
      <w:pPr>
        <w:pStyle w:val="FirstParagraph"/>
      </w:pPr>
      <w:r>
        <w:t xml:space="preserve">The approach was tested with a simulated host database: differently named customer / software / service tables with</w:t>
      </w:r>
      <w:r>
        <w:t xml:space="preserve"> </w:t>
      </w:r>
      <w:r>
        <w:t xml:space="preserve">other column names, the three SQL scripts of this guide applied, Flyway disabled, the master REST endpoints switched</w:t>
      </w:r>
      <w:r>
        <w:t xml:space="preserve"> </w:t>
      </w:r>
      <w:r>
        <w:t xml:space="preserve">off (</w:t>
      </w:r>
      <w:r>
        <w:rPr>
          <w:rStyle w:val="VerbatimChar"/>
        </w:rPr>
        <w:t xml:space="preserve">csa.masters.enabled=false</w:t>
      </w:r>
      <w:r>
        <w:t xml:space="preserve">) and the three entities pointed at the adapter views. Hibernate schema validation</w:t>
      </w:r>
      <w:r>
        <w:t xml:space="preserve"> </w:t>
      </w:r>
      <w:r>
        <w:t xml:space="preserve">passed, a proposal for a host customer was calculated and saved, the Word document was generated, and numbering worked.</w:t>
      </w:r>
      <w:r>
        <w:t xml:space="preserve"> </w:t>
      </w:r>
      <w:r>
        <w:t xml:space="preserve">It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tested inside your real application - use section 9 for that.</w:t>
      </w:r>
    </w:p>
    <w:bookmarkEnd w:id="21"/>
    <w:bookmarkEnd w:id="22"/>
    <w:bookmarkStart w:id="23" w:name="architecture-what-talks-to-what"/>
    <w:p>
      <w:pPr>
        <w:pStyle w:val="Heading1"/>
      </w:pPr>
      <w:r>
        <w:t xml:space="preserve">2. Architecture (what talks to what)</w:t>
      </w:r>
    </w:p>
    <w:p>
      <w:pPr>
        <w:pStyle w:val="SourceCode"/>
      </w:pPr>
      <w:r>
        <w:rPr>
          <w:rStyle w:val="VerbatimChar"/>
        </w:rPr>
        <w:t xml:space="preserve">Angular (host app)                         Spring Boot (host app)                    PostgreSQL (host DB)</w:t>
      </w:r>
      <w:r>
        <w:br/>
      </w:r>
      <w:r>
        <w:rPr>
          <w:rStyle w:val="VerbatimChar"/>
        </w:rPr>
        <w:t xml:space="preserve">-------------------                        ----------------------                    --------------------</w:t>
      </w:r>
      <w:r>
        <w:br/>
      </w:r>
      <w:r>
        <w:rPr>
          <w:rStyle w:val="VerbatimChar"/>
        </w:rPr>
        <w:t xml:space="preserve">Proposal list / editor  --/api/proposals--&gt;  ProposalController                      proposal</w:t>
      </w:r>
      <w:r>
        <w:br/>
      </w:r>
      <w:r>
        <w:rPr>
          <w:rStyle w:val="VerbatimChar"/>
        </w:rPr>
        <w:t xml:space="preserve">Pricing Settings        --/api/config-----&gt;  SettingsController                      proposal_software</w:t>
      </w:r>
      <w:r>
        <w:br/>
      </w:r>
      <w:r>
        <w:rPr>
          <w:rStyle w:val="VerbatimChar"/>
        </w:rPr>
        <w:t xml:space="preserve">                        --/api/numbering--&gt;                                          proposal_service</w:t>
      </w:r>
      <w:r>
        <w:br/>
      </w:r>
      <w:r>
        <w:rPr>
          <w:rStyle w:val="VerbatimChar"/>
        </w:rPr>
        <w:t xml:space="preserve">Dashboard (optional)    --/api/dashboard--&gt;  ProposalsService, NumberingService      pricing_config</w:t>
      </w:r>
      <w:r>
        <w:br/>
      </w:r>
      <w:r>
        <w:rPr>
          <w:rStyle w:val="VerbatimChar"/>
        </w:rPr>
        <w:t xml:space="preserve">                                             PricingCalculator                       doc_sequence</w:t>
      </w:r>
      <w:r>
        <w:br/>
      </w:r>
      <w:r>
        <w:rPr>
          <w:rStyle w:val="VerbatimChar"/>
        </w:rPr>
        <w:t xml:space="preserve">Host Customer/Software/                      DocxTemplateEngine + Word templates          |</w:t>
      </w:r>
      <w:r>
        <w:br/>
      </w:r>
      <w:r>
        <w:rPr>
          <w:rStyle w:val="VerbatimChar"/>
        </w:rPr>
        <w:t xml:space="preserve">Service screens (existing)                   CsaCustomer / CsaSoftware / CsaServiceItem   | read only</w:t>
      </w:r>
      <w:r>
        <w:br/>
      </w:r>
      <w:r>
        <w:rPr>
          <w:rStyle w:val="VerbatimChar"/>
        </w:rPr>
        <w:t xml:space="preserve">   add pricing fields  --------------------&gt; (entities mapped to host tables via views) --&gt; host customer / software /</w:t>
      </w:r>
      <w:r>
        <w:br/>
      </w:r>
      <w:r>
        <w:rPr>
          <w:rStyle w:val="VerbatimChar"/>
        </w:rPr>
        <w:t xml:space="preserve">                                                                                          service tables (+ 2 side tables)</w:t>
      </w:r>
    </w:p>
    <w:bookmarkEnd w:id="23"/>
    <w:bookmarkStart w:id="24" w:name="compatibility-check-do-this-first"/>
    <w:p>
      <w:pPr>
        <w:pStyle w:val="Heading1"/>
      </w:pPr>
      <w:r>
        <w:t xml:space="preserve">3. Compatibility check (do this first)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app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host differs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should work (change</w:t>
            </w:r>
            <w:r>
              <w:t xml:space="preserve"> </w:t>
            </w:r>
            <w:r>
              <w:rPr>
                <w:rStyle w:val="VerbatimChar"/>
              </w:rPr>
              <w:t xml:space="preserve">java.version</w:t>
            </w:r>
            <w:r>
              <w:t xml:space="preserve">; the module code uses no Java 21-only features - confirm with a build; the standalone project is only built and tested on 21). Java 8/11: not supported by Spring Boot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3.5.x (Jakarta</w:t>
            </w:r>
            <w:r>
              <w:t xml:space="preserve"> </w:t>
            </w:r>
            <w:r>
              <w:rPr>
                <w:rStyle w:val="VerbatimChar"/>
              </w:rPr>
              <w:t xml:space="preserve">jakarta.*</w:t>
            </w:r>
            <w:r>
              <w:t xml:space="preserve">, Hibernate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2.x (</w:t>
            </w:r>
            <w:r>
              <w:rPr>
                <w:rStyle w:val="VerbatimChar"/>
              </w:rPr>
              <w:t xml:space="preserve">javax.*</w:t>
            </w:r>
            <w:r>
              <w:t xml:space="preserve">, Hibernate 5): replace</w:t>
            </w:r>
            <w:r>
              <w:t xml:space="preserve"> </w:t>
            </w:r>
            <w:r>
              <w:rPr>
                <w:rStyle w:val="VerbatimChar"/>
              </w:rPr>
              <w:t xml:space="preserve">jakarta.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javax.</w:t>
            </w:r>
            <w:r>
              <w:t xml:space="preserve"> </w:t>
            </w:r>
            <w:r>
              <w:t xml:space="preserve">in the module and re-check the Hibernate mapping of embedded classes; plan an extra 0.5-1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databases need the SQL scripts translated (types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 identity columns).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Gradle: translate the dependencies in 5.2.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(</w:t>
            </w:r>
            <w:r>
              <w:rPr>
                <w:rStyle w:val="VerbatimChar"/>
              </w:rPr>
              <w:t xml:space="preserve">@Getter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@Setter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Lombok, or generate getters / setters.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18.1</w:t>
            </w:r>
            <w:r>
              <w:t xml:space="preserve"> </w:t>
            </w:r>
            <w:r>
              <w:t xml:space="preserve">(uses</w:t>
            </w:r>
            <w:r>
              <w:t xml:space="preserve"> </w:t>
            </w:r>
            <w:r>
              <w:rPr>
                <w:rStyle w:val="VerbatimChar"/>
              </w:rPr>
              <w:t xml:space="preserve">@if/@for/@let</w:t>
            </w:r>
            <w:r>
              <w:t xml:space="preserve"> </w:t>
            </w:r>
            <w:r>
              <w:t xml:space="preserve">control flow and signal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  <w:r>
              <w:t xml:space="preserve">). Older: needs rewriting the templates to</w:t>
            </w:r>
            <w:r>
              <w:t xml:space="preserve"> </w:t>
            </w:r>
            <w:r>
              <w:rPr>
                <w:rStyle w:val="VerbatimChar"/>
              </w:rPr>
              <w:t xml:space="preserve">*ngIf/*ngFor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Kendo UI for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 (module style imports:</w:t>
            </w:r>
            <w:r>
              <w:t xml:space="preserve"> </w:t>
            </w:r>
            <w:r>
              <w:rPr>
                <w:rStyle w:val="VerbatimChar"/>
              </w:rPr>
              <w:t xml:space="preserve">GridModule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InputsModule</w:t>
            </w:r>
            <w: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Kendo version that matches the host’s Angular version and keep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@progress/kendo-angular-*</w:t>
            </w:r>
            <w:r>
              <w:t xml:space="preserve"> </w:t>
            </w:r>
            <w:r>
              <w:t xml:space="preserve">packages on the same version. See troubleshooting 10.1.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host uses NgModules, declare/import the components in a feature module (they are standalone, so</w:t>
            </w:r>
            <w:r>
              <w:t xml:space="preserve"> </w:t>
            </w:r>
            <w:r>
              <w:rPr>
                <w:rStyle w:val="VerbatimChar"/>
              </w:rPr>
              <w:t xml:space="preserve">imports: [...]</w:t>
            </w:r>
            <w:r>
              <w:t xml:space="preserve"> </w:t>
            </w:r>
            <w:r>
              <w:t xml:space="preserve">in the NgModule works).</w:t>
            </w:r>
          </w:p>
        </w:tc>
      </w:tr>
    </w:tbl>
    <w:bookmarkEnd w:id="24"/>
    <w:bookmarkStart w:id="30" w:name="database"/>
    <w:p>
      <w:pPr>
        <w:pStyle w:val="Heading1"/>
      </w:pPr>
      <w:r>
        <w:t xml:space="preserve">4. Database</w:t>
      </w:r>
    </w:p>
    <w:p>
      <w:pPr>
        <w:pStyle w:val="FirstParagraph"/>
      </w:pPr>
      <w:r>
        <w:t xml:space="preserve">Run the three scripts in</w:t>
      </w:r>
      <w:r>
        <w:t xml:space="preserve"> </w:t>
      </w:r>
      <w:r>
        <w:rPr>
          <w:rStyle w:val="VerbatimChar"/>
        </w:rPr>
        <w:t xml:space="preserve">docs/integration/sql/</w:t>
      </w:r>
      <w:r>
        <w:t xml:space="preserve"> </w:t>
      </w:r>
      <w:r>
        <w:rPr>
          <w:bCs/>
          <w:b/>
        </w:rPr>
        <w:t xml:space="preserve">in this order</w:t>
      </w:r>
      <w:r>
        <w:t xml:space="preserve"> </w:t>
      </w:r>
      <w:r>
        <w:t xml:space="preserve">with the host’s own migration mechanism</w:t>
      </w:r>
      <w:r>
        <w:t xml:space="preserve"> </w:t>
      </w:r>
      <w:r>
        <w:t xml:space="preserve">(Flyway / Liquibase / DBA ticket).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reuse the standalone migrations</w:t>
      </w:r>
      <w:r>
        <w:t xml:space="preserve"> </w:t>
      </w:r>
      <w:r>
        <w:rPr>
          <w:rStyle w:val="VerbatimChar"/>
        </w:rPr>
        <w:t xml:space="preserve">V1</w:t>
      </w:r>
      <w:r>
        <w:t xml:space="preserve">-</w:t>
      </w:r>
      <w:r>
        <w:rPr>
          <w:rStyle w:val="VerbatimChar"/>
        </w:rPr>
        <w:t xml:space="preserve">V3</w:t>
      </w:r>
      <w:r>
        <w:t xml:space="preserve"> </w:t>
      </w:r>
      <w:r>
        <w:t xml:space="preserve">- they also create and seed the</w:t>
      </w:r>
      <w:r>
        <w:t xml:space="preserve"> </w:t>
      </w:r>
      <w:r>
        <w:t xml:space="preserve">customer / software / service tables.</w:t>
      </w:r>
    </w:p>
    <w:bookmarkStart w:id="25" w:name="X169f263fbe157d57e01da662ca1e5622b04c277"/>
    <w:p>
      <w:pPr>
        <w:pStyle w:val="Heading2"/>
      </w:pPr>
      <w:r>
        <w:t xml:space="preserve">4.1 Script 01 - proposal tables (</w:t>
      </w:r>
      <w:r>
        <w:rPr>
          <w:rStyle w:val="VerbatimChar"/>
        </w:rPr>
        <w:t xml:space="preserve">01-proposal-module-tables.sql</w:t>
      </w:r>
      <w:r>
        <w:t xml:space="preserve">)</w:t>
      </w:r>
    </w:p>
    <w:p>
      <w:pPr>
        <w:pStyle w:val="FirstParagraph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pricing_config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doc_sequence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proposal_software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proposal_service</w:t>
      </w:r>
      <w:r>
        <w:t xml:space="preserve"> </w:t>
      </w:r>
      <w:r>
        <w:t xml:space="preserve">and inserts the default row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pricing_config</w:t>
      </w:r>
      <w:r>
        <w:t xml:space="preserve"> </w:t>
      </w:r>
      <w:r>
        <w:t xml:space="preserve">(rates from the workbook, GST 18 %, numbering</w:t>
      </w:r>
      <w:r>
        <w:t xml:space="preserve"> </w:t>
      </w:r>
      <w:r>
        <w:rPr>
          <w:rStyle w:val="VerbatimChar"/>
        </w:rPr>
        <w:t xml:space="preserve">LTPL/PRO</w:t>
      </w:r>
      <w:r>
        <w:t xml:space="preserve">,</w:t>
      </w:r>
      <w:r>
        <w:t xml:space="preserve"> </w:t>
      </w:r>
      <w:r>
        <w:rPr>
          <w:rStyle w:val="VerbatimChar"/>
        </w:rPr>
        <w:t xml:space="preserve">LTPL/PO</w:t>
      </w:r>
      <w:r>
        <w:t xml:space="preserve">, 5 digits).</w:t>
      </w:r>
    </w:p>
    <w:p>
      <w:pPr>
        <w:numPr>
          <w:ilvl w:val="0"/>
          <w:numId w:val="1001"/>
        </w:numPr>
        <w:pStyle w:val="Compact"/>
      </w:pPr>
      <w:r>
        <w:t xml:space="preserve">Adjust before running: the default rates, prefixes and number size (they can also be changed later in the UI).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 types.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. If the host uses UUID or varchar ids, change those</w:t>
      </w:r>
      <w:r>
        <w:t xml:space="preserve"> </w:t>
      </w:r>
      <w:r>
        <w:t xml:space="preserve">three columns here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id type of the matching master entity and</w:t>
      </w:r>
      <w:r>
        <w:t xml:space="preserve"> </w:t>
      </w:r>
      <w:r>
        <w:rPr>
          <w:rStyle w:val="VerbatimChar"/>
        </w:rPr>
        <w:t xml:space="preserve">ProposalSoftware.software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ProposalService.service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Proposal.customer</w:t>
      </w:r>
      <w:r>
        <w:t xml:space="preserve"> </w:t>
      </w:r>
      <w:r>
        <w:t xml:space="preserve">joins in Java (section 5.4).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Foreign keys</w:t>
      </w:r>
      <w:r>
        <w:t xml:space="preserve"> </w:t>
      </w:r>
      <w:r>
        <w:t xml:space="preserve">to the host master tables are optional (commented at the end of the script). They are only possible</w:t>
      </w:r>
      <w:r>
        <w:t xml:space="preserve"> </w:t>
      </w:r>
      <w:r>
        <w:t xml:space="preserve">when the master is a real table with a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id.</w:t>
      </w:r>
    </w:p>
    <w:p>
      <w:pPr>
        <w:numPr>
          <w:ilvl w:val="0"/>
          <w:numId w:val="1001"/>
        </w:numPr>
        <w:pStyle w:val="Compact"/>
      </w:pPr>
      <w:r>
        <w:t xml:space="preserve">If the host already has a table called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pricing_config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doc_sequence</w:t>
      </w:r>
      <w:r>
        <w:t xml:space="preserve">, rename ours (script and</w:t>
      </w:r>
      <w:r>
        <w:t xml:space="preserve"> </w:t>
      </w:r>
      <w:r>
        <w:rPr>
          <w:rStyle w:val="VerbatimChar"/>
        </w:rPr>
        <w:t xml:space="preserve">@Table(name = ...)</w:t>
      </w:r>
      <w:r>
        <w:t xml:space="preserve"> </w:t>
      </w:r>
      <w:r>
        <w:t xml:space="preserve">on the entity).</w:t>
      </w:r>
    </w:p>
    <w:bookmarkEnd w:id="25"/>
    <w:bookmarkStart w:id="26" w:name="X12d34af3a5dfc1db5e3c07c2e8020655c032579"/>
    <w:p>
      <w:pPr>
        <w:pStyle w:val="Heading2"/>
      </w:pPr>
      <w:r>
        <w:t xml:space="preserve">4.2 Script 02 - pricing attributes of software and services (</w:t>
      </w:r>
      <w:r>
        <w:rPr>
          <w:rStyle w:val="VerbatimChar"/>
        </w:rPr>
        <w:t xml:space="preserve">02-pricing-attributes.sql</w:t>
      </w:r>
      <w:r>
        <w:t xml:space="preserve">)</w:t>
      </w:r>
    </w:p>
    <w:p>
      <w:pPr>
        <w:pStyle w:val="FirstParagraph"/>
      </w:pPr>
      <w:r>
        <w:t xml:space="preserve">The proposal price needs a few attributes that a plain software / service master normally does not have. They are kept in</w:t>
      </w:r>
      <w:r>
        <w:t xml:space="preserve"> </w:t>
      </w:r>
      <w:r>
        <w:t xml:space="preserve">two</w:t>
      </w:r>
      <w:r>
        <w:t xml:space="preserve"> </w:t>
      </w:r>
      <w:r>
        <w:rPr>
          <w:bCs/>
          <w:b/>
        </w:rPr>
        <w:t xml:space="preserve">side tables</w:t>
      </w:r>
      <w:r>
        <w:t xml:space="preserve"> </w:t>
      </w:r>
      <w:r>
        <w:t xml:space="preserve">so that the host’s own tables are not changed: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csa_software_pricing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price (price per block of assets, e.g. 90,000 per 3,000 assets, scaled proportionately), one-time implementation row, scope text in the Word cost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csa_service_pricing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assets_per_day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include_food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default_in_scope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phase costing (effort = assets / assets per person-day), rate card used, room / food costs, order and timeline text</w:t>
            </w:r>
          </w:p>
        </w:tc>
      </w:tr>
    </w:tbl>
    <w:p>
      <w:pPr>
        <w:pStyle w:val="BodyText"/>
      </w:pPr>
      <w:r>
        <w:t xml:space="preserve">Then load the rows for your existing software and services (the script has an example for the six workbook phases</w:t>
      </w:r>
      <w:r>
        <w:t xml:space="preserve"> </w:t>
      </w:r>
      <w:r>
        <w:t xml:space="preserve">FAR, PV, DC, DM, DR, TG). Rows for software / services without a side-table row are still usable - they fall back to</w:t>
      </w:r>
      <w:r>
        <w:t xml:space="preserve"> </w:t>
      </w:r>
      <w:r>
        <w:t xml:space="preserve">price 0 / 1 asset per day - so every new software or service needs a row (see 8).</w:t>
      </w:r>
    </w:p>
    <w:p>
      <w:pPr>
        <w:pStyle w:val="BodyText"/>
      </w:pPr>
      <w:r>
        <w:rPr>
          <w:iCs/>
          <w:i/>
        </w:rPr>
        <w:t xml:space="preserve">Alternative (A):</w:t>
      </w:r>
      <w:r>
        <w:t xml:space="preserve"> </w:t>
      </w:r>
      <w:r>
        <w:t xml:space="preserve">add the same columns to the host tables and select them directly in the view of script 03.</w:t>
      </w:r>
    </w:p>
    <w:bookmarkEnd w:id="26"/>
    <w:bookmarkStart w:id="27" w:name="X909923ac66fb1b14104951acd6e698f054bf756"/>
    <w:p>
      <w:pPr>
        <w:pStyle w:val="Heading2"/>
      </w:pPr>
      <w:r>
        <w:t xml:space="preserve">4.3 Script 03 - adapter views (</w:t>
      </w:r>
      <w:r>
        <w:rPr>
          <w:rStyle w:val="VerbatimChar"/>
        </w:rPr>
        <w:t xml:space="preserve">03-adapter-views.sql</w:t>
      </w:r>
      <w:r>
        <w:t xml:space="preserve">)</w:t>
      </w:r>
    </w:p>
    <w:p>
      <w:pPr>
        <w:pStyle w:val="FirstParagraph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csa_customer_v</w:t>
      </w:r>
      <w:r>
        <w:t xml:space="preserve">,</w:t>
      </w:r>
      <w:r>
        <w:t xml:space="preserve"> </w:t>
      </w:r>
      <w:r>
        <w:rPr>
          <w:rStyle w:val="VerbatimChar"/>
        </w:rPr>
        <w:t xml:space="preserve">csa_software_v</w:t>
      </w:r>
      <w:r>
        <w:t xml:space="preserve">,</w:t>
      </w:r>
      <w:r>
        <w:t xml:space="preserve"> </w:t>
      </w:r>
      <w:r>
        <w:rPr>
          <w:rStyle w:val="VerbatimChar"/>
        </w:rPr>
        <w:t xml:space="preserve">csa_service_v</w:t>
      </w:r>
      <w:r>
        <w:t xml:space="preserve">, which present the host tables in the shape the proposal</w:t>
      </w:r>
      <w:r>
        <w:t xml:space="preserve"> </w:t>
      </w:r>
      <w:r>
        <w:t xml:space="preserve">module’s three master entities expect.</w:t>
      </w:r>
      <w:r>
        <w:t xml:space="preserve"> </w:t>
      </w:r>
      <w:r>
        <w:rPr>
          <w:bCs/>
          <w:b/>
        </w:rPr>
        <w:t xml:space="preserve">This is the only place where the host’s table and column names appear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In the script replace the example host tables</w:t>
      </w:r>
      <w:r>
        <w:t xml:space="preserve"> </w:t>
      </w:r>
      <w:r>
        <w:rPr>
          <w:rStyle w:val="VerbatimChar"/>
        </w:rPr>
        <w:t xml:space="preserve">crm_customer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crm_service</w:t>
      </w:r>
      <w:r>
        <w:t xml:space="preserve"> </w:t>
      </w:r>
      <w:r>
        <w:t xml:space="preserve">and the column on the right of every</w:t>
      </w:r>
      <w:r>
        <w:t xml:space="preserve"> </w:t>
      </w:r>
      <w:r>
        <w:rPr>
          <w:rStyle w:val="VerbatimChar"/>
        </w:rPr>
        <w:t xml:space="preserve">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Every column of the view must exist, with the declared type (use</w:t>
      </w:r>
      <w:r>
        <w:t xml:space="preserve"> </w:t>
      </w:r>
      <w:r>
        <w:rPr>
          <w:rStyle w:val="VerbatimChar"/>
        </w:rPr>
        <w:t xml:space="preserve">null::varchar</w:t>
      </w:r>
      <w:r>
        <w:t xml:space="preserve"> </w:t>
      </w:r>
      <w:r>
        <w:t xml:space="preserve">/ constants when the host has no equivalent). Hibernate validates the types at startup.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must be a boolean (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selectable in the proposal screen).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address</w:t>
      </w:r>
      <w:r>
        <w:t xml:space="preserve"> </w:t>
      </w:r>
      <w:r>
        <w:t xml:space="preserve">is printed line by line in the Word document - build it with</w:t>
      </w:r>
      <w:r>
        <w:t xml:space="preserve"> </w:t>
      </w:r>
      <w:r>
        <w:rPr>
          <w:rStyle w:val="VerbatimChar"/>
        </w:rPr>
        <w:t xml:space="preserve">concat_ws(E'\n', line1, line2, city_pin)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contact_name</w:t>
      </w:r>
      <w:r>
        <w:t xml:space="preserve"> </w:t>
      </w:r>
      <w:r>
        <w:t xml:space="preserve">is the addressee (</w:t>
      </w:r>
      <w:r>
        <w:t xml:space="preserve">“</w:t>
      </w:r>
      <w:r>
        <w:t xml:space="preserve">Hi Vijay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discount_percent</w:t>
      </w:r>
      <w:r>
        <w:t xml:space="preserve"> </w:t>
      </w:r>
      <w:r>
        <w:t xml:space="preserve">the customer’s default discount,</w:t>
      </w:r>
      <w:r>
        <w:t xml:space="preserve"> </w:t>
      </w:r>
      <w:r>
        <w:rPr>
          <w:rStyle w:val="VerbatimChar"/>
        </w:rPr>
        <w:t xml:space="preserve">asset_count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branch_count</w:t>
      </w:r>
      <w:r>
        <w:t xml:space="preserve"> </w:t>
      </w:r>
      <w:r>
        <w:t xml:space="preserve">the defaults of the proposal.</w:t>
      </w:r>
    </w:p>
    <w:bookmarkEnd w:id="27"/>
    <w:bookmarkStart w:id="28" w:name="verify-the-database"/>
    <w:p>
      <w:pPr>
        <w:pStyle w:val="Heading2"/>
      </w:pPr>
      <w:r>
        <w:t xml:space="preserve">4.4 Verify the database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csa_customer_v;                  </w:t>
      </w:r>
      <w:r>
        <w:rPr>
          <w:rStyle w:val="CommentTok"/>
        </w:rPr>
        <w:t xml:space="preserve">-- = number of host customers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assets_per_day, resource_type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csa_service_v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sequence_no;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pricing_config;                         </w:t>
      </w:r>
      <w:r>
        <w:rPr>
          <w:rStyle w:val="CommentTok"/>
        </w:rPr>
        <w:t xml:space="preserve">-- one row, id = 1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doc_sequence;                           </w:t>
      </w:r>
      <w:r>
        <w:rPr>
          <w:rStyle w:val="CommentTok"/>
        </w:rPr>
        <w:t xml:space="preserve">-- empty until the first proposal is saved</w:t>
      </w:r>
    </w:p>
    <w:bookmarkEnd w:id="28"/>
    <w:bookmarkStart w:id="29" w:name="existing-data-and-numbering"/>
    <w:p>
      <w:pPr>
        <w:pStyle w:val="Heading2"/>
      </w:pPr>
      <w:r>
        <w:t xml:space="preserve">4.5 Existing data and numbering</w:t>
      </w:r>
    </w:p>
    <w:p>
      <w:pPr>
        <w:pStyle w:val="FirstParagraph"/>
      </w:pPr>
      <w:r>
        <w:t xml:space="preserve">If the host already issues proposal numbers, set</w:t>
      </w:r>
      <w:r>
        <w:t xml:space="preserve"> </w:t>
      </w:r>
      <w:r>
        <w:rPr>
          <w:bCs/>
          <w:b/>
        </w:rPr>
        <w:t xml:space="preserve">Pricing Settings &gt; Reference numbering</w:t>
      </w:r>
      <w:r>
        <w:t xml:space="preserve"> </w:t>
      </w:r>
      <w:r>
        <w:t xml:space="preserve">(prefix, digits, next number)</w:t>
      </w:r>
      <w:r>
        <w:t xml:space="preserve"> </w:t>
      </w:r>
      <w:r>
        <w:t xml:space="preserve">before the first proposal is created, or run</w:t>
      </w:r>
      <w:r>
        <w:t xml:space="preserve"> </w:t>
      </w:r>
      <w:r>
        <w:rPr>
          <w:rStyle w:val="VerbatimChar"/>
        </w:rPr>
        <w:t xml:space="preserve">insert into doc_sequence values ('PRO-2026-27', 43)</w:t>
      </w:r>
      <w:r>
        <w:t xml:space="preserve"> </w:t>
      </w:r>
      <w:r>
        <w:t xml:space="preserve">(last used number) for the current financial 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</w:t>
      </w:r>
      <w:r>
        <w:t xml:space="preserve"> </w:t>
      </w:r>
      <w:r>
        <w:t xml:space="preserve">without year when the running number does not restart yearly).</w:t>
      </w:r>
    </w:p>
    <w:bookmarkEnd w:id="29"/>
    <w:bookmarkEnd w:id="30"/>
    <w:bookmarkStart w:id="37" w:name="backend-spring-boot"/>
    <w:p>
      <w:pPr>
        <w:pStyle w:val="Heading1"/>
      </w:pPr>
      <w:r>
        <w:t xml:space="preserve">5. Backend (Spring Boot)</w:t>
      </w:r>
    </w:p>
    <w:bookmarkStart w:id="31" w:name="files-to-copy"/>
    <w:p>
      <w:pPr>
        <w:pStyle w:val="Heading2"/>
      </w:pPr>
      <w:r>
        <w:t xml:space="preserve">5.1 Files to copy</w:t>
      </w:r>
    </w:p>
    <w:p>
      <w:pPr>
        <w:pStyle w:val="FirstParagraph"/>
      </w:pPr>
      <w:r>
        <w:t xml:space="preserve">Copy from</w:t>
      </w:r>
      <w:r>
        <w:t xml:space="preserve"> </w:t>
      </w:r>
      <w:r>
        <w:rPr>
          <w:rStyle w:val="VerbatimChar"/>
        </w:rPr>
        <w:t xml:space="preserve">backend/src/main/java/com/levantare/pricing/</w:t>
      </w:r>
      <w:r>
        <w:t xml:space="preserve"> </w:t>
      </w:r>
      <w:r>
        <w:t xml:space="preserve">(keep the package</w:t>
      </w:r>
      <w:r>
        <w:t xml:space="preserve"> </w:t>
      </w:r>
      <w:r>
        <w:rPr>
          <w:rStyle w:val="VerbatimChar"/>
        </w:rPr>
        <w:t xml:space="preserve">com.levantare.pricing</w:t>
      </w:r>
      <w:r>
        <w:t xml:space="preserve">, or rename it</w:t>
      </w:r>
      <w:r>
        <w:t xml:space="preserve"> </w:t>
      </w:r>
      <w:r>
        <w:t xml:space="preserve">consistently with your IDE refactoring):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ProposalSoftware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NumberingConfig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Software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  <w:r>
              <w:t xml:space="preserve"> </w:t>
            </w:r>
            <w:r>
              <w:rPr>
                <w:bCs/>
                <w:b/>
              </w:rPr>
              <w:t xml:space="preserve">then map</w:t>
            </w:r>
            <w:r>
              <w:t xml:space="preserve"> </w:t>
            </w:r>
            <w:r>
              <w:t xml:space="preserve">to the host data (5.4), or replace by your own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PricingConfigRepository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DocSequenceRepository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SoftwareRepository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ServiceItemRepository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(read access) or replace by your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(pure Java, no dependencies)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DocxTemplateEngine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ProposalDocumentBuilder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ProposalsService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NotFoundException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LookupController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web/dto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ProposalRequest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ProposalSummary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NumberingDto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MasterDataController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(the host already has master screens/APIs)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(host has its 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csa-templates/software-proposal.docx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csa-templates/services-proposal.docx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(kept out of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, which Boot reserves for Thymeleaf)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(use scripts 01-03 and the properties of 5.3)</w:t>
            </w:r>
          </w:p>
        </w:tc>
      </w:tr>
    </w:tbl>
    <w:p>
      <w:pPr>
        <w:pStyle w:val="BodyText"/>
      </w:pPr>
      <w:r>
        <w:t xml:space="preserve">Entities are named</w:t>
      </w:r>
      <w:r>
        <w:t xml:space="preserve"> </w:t>
      </w:r>
      <w:r>
        <w:rPr>
          <w:rStyle w:val="VerbatimChar"/>
        </w:rPr>
        <w:t xml:space="preserve">CsaProposal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CsaCustomer</w:t>
      </w:r>
      <w:r>
        <w:t xml:space="preserve">, … (</w:t>
      </w:r>
      <w:r>
        <w:rPr>
          <w:rStyle w:val="VerbatimChar"/>
        </w:rPr>
        <w:t xml:space="preserve">@Entity(name = "Csa...")</w:t>
      </w:r>
      <w:r>
        <w:t xml:space="preserve">), so they do not clash with host</w:t>
      </w:r>
      <w:r>
        <w:t xml:space="preserve"> </w:t>
      </w:r>
      <w:r>
        <w:t xml:space="preserve">entities of the same simple class name. Table names are unchanged.</w:t>
      </w:r>
    </w:p>
    <w:bookmarkEnd w:id="31"/>
    <w:bookmarkStart w:id="32" w:name="dependencies-pom.xml"/>
    <w:p>
      <w:pPr>
        <w:pStyle w:val="Heading2"/>
      </w:pPr>
      <w:r>
        <w:t xml:space="preserve">5.2 Dependencies (</w:t>
      </w:r>
      <w:r>
        <w:rPr>
          <w:rStyle w:val="VerbatimChar"/>
        </w:rPr>
        <w:t xml:space="preserve">pom.xml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&gt;org.apache.poi&lt;/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&gt;poi-ooxml&lt;/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&gt;5.4.1&lt;/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&gt;spring-boot-starter-validation&lt;/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&gt;org.projectlombok&lt;/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&gt;lombok&lt;/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CommentTok"/>
        </w:rPr>
        <w:t xml:space="preserve">&lt;!-- web, data-jpa and the PostgreSQL driver are already in the host --&gt;</w:t>
      </w:r>
    </w:p>
    <w:bookmarkEnd w:id="32"/>
    <w:bookmarkStart w:id="33" w:name="configuration"/>
    <w:p>
      <w:pPr>
        <w:pStyle w:val="Heading2"/>
      </w:pPr>
      <w:r>
        <w:t xml:space="preserve">5.3 Configuration</w:t>
      </w:r>
    </w:p>
    <w:p>
      <w:pPr>
        <w:numPr>
          <w:ilvl w:val="0"/>
          <w:numId w:val="1003"/>
        </w:numPr>
        <w:pStyle w:val="Compact"/>
      </w:pPr>
      <w:r>
        <w:t xml:space="preserve">Make sure the module is component-scanned and its entities / repositories are registered. If the host application</w:t>
      </w:r>
      <w:r>
        <w:t xml:space="preserve"> </w:t>
      </w:r>
      <w:r>
        <w:t xml:space="preserve">class is in another package add: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"com.host"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"com.levantare.pricing"</w:t>
      </w:r>
      <w:r>
        <w:rPr>
          <w:rStyle w:val="OperatorTok"/>
        </w:rPr>
        <w:t xml:space="preserve">})</w:t>
      </w:r>
      <w:r>
        <w:br/>
      </w:r>
      <w:r>
        <w:rPr>
          <w:rStyle w:val="AttributeTok"/>
        </w:rPr>
        <w:t xml:space="preserve">@EntityScan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"com.host.domain"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"com.levantare.pricing.domain"</w:t>
      </w:r>
      <w:r>
        <w:rPr>
          <w:rStyle w:val="OperatorTok"/>
        </w:rPr>
        <w:t xml:space="preserve">})</w:t>
      </w:r>
      <w:r>
        <w:br/>
      </w:r>
      <w:r>
        <w:rPr>
          <w:rStyle w:val="AttributeTok"/>
        </w:rPr>
        <w:t xml:space="preserve">@EnableJpaRepositories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"com.host.repo"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"com.levantare.pricing.repo"</w:t>
      </w:r>
      <w:r>
        <w:rPr>
          <w:rStyle w:val="OperatorTok"/>
        </w:rPr>
        <w:t xml:space="preserve">})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application.yml</w:t>
      </w:r>
      <w:r>
        <w:t xml:space="preserve">:</w:t>
      </w:r>
      <w:r>
        <w:t xml:space="preserve"> </w:t>
      </w:r>
      <w:r>
        <w:rPr>
          <w:rStyle w:val="VerbatimChar"/>
        </w:rPr>
        <w:t xml:space="preserve">csa.masters.enabled: false</w:t>
      </w:r>
      <w:r>
        <w:t xml:space="preserve"> </w:t>
      </w:r>
      <w:r>
        <w:t xml:space="preserve">(switches the standalone master CRUD off when the controller is copied</w:t>
      </w:r>
      <w:r>
        <w:t xml:space="preserve"> </w:t>
      </w:r>
      <w:r>
        <w:t xml:space="preserve">by mistake), and keep</w:t>
      </w:r>
      <w:r>
        <w:t xml:space="preserve"> </w:t>
      </w:r>
      <w:r>
        <w:rPr>
          <w:rStyle w:val="VerbatimChar"/>
        </w:rPr>
        <w:t xml:space="preserve">spring.jpa.hibernate.ddl-auto: validate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- never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on the shared database.</w:t>
      </w:r>
    </w:p>
    <w:p>
      <w:pPr>
        <w:numPr>
          <w:ilvl w:val="0"/>
          <w:numId w:val="1004"/>
        </w:numPr>
        <w:pStyle w:val="Compact"/>
      </w:pPr>
      <w:r>
        <w:t xml:space="preserve">JSON: the DTOs work with the default Jackson settings.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REST paths.</w:t>
      </w:r>
      <w:r>
        <w:t xml:space="preserve"> </w:t>
      </w:r>
      <w:r>
        <w:t xml:space="preserve">The module uses</w:t>
      </w:r>
      <w:r>
        <w:t xml:space="preserve"> </w:t>
      </w:r>
      <w:r>
        <w:rPr>
          <w:rStyle w:val="VerbatimChar"/>
        </w:rPr>
        <w:t xml:space="preserve">/api/proposals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/api/numbering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/api/lookups</w:t>
      </w:r>
      <w:r>
        <w:t xml:space="preserve">. If they clash with</w:t>
      </w:r>
      <w:r>
        <w:t xml:space="preserve"> </w:t>
      </w:r>
      <w:r>
        <w:t xml:space="preserve">host paths add a prefix, e.g. </w:t>
      </w:r>
      <w:r>
        <w:rPr>
          <w:rStyle w:val="VerbatimChar"/>
        </w:rPr>
        <w:t xml:space="preserve">@RequestMapping("/api/sales")</w:t>
      </w:r>
      <w:r>
        <w:t xml:space="preserve"> </w:t>
      </w:r>
      <w:r>
        <w:t xml:space="preserve">on the controllers - and change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in the</w:t>
      </w:r>
      <w:r>
        <w:t xml:space="preserve"> </w:t>
      </w:r>
      <w:r>
        <w:t xml:space="preserve">Angular</w:t>
      </w:r>
      <w:r>
        <w:t xml:space="preserve"> </w:t>
      </w:r>
      <w:r>
        <w:rPr>
          <w:rStyle w:val="VerbatimChar"/>
        </w:rPr>
        <w:t xml:space="preserve">api.service.ts</w:t>
      </w:r>
      <w:r>
        <w:t xml:space="preserve"> </w:t>
      </w:r>
      <w:r>
        <w:t xml:space="preserve">(section 7.3).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Security.</w:t>
      </w:r>
      <w:r>
        <w:t xml:space="preserve"> </w:t>
      </w:r>
      <w:r>
        <w:t xml:space="preserve">The standalone app has no authentication. Put the controllers behind the host’s security</w:t>
      </w:r>
      <w:r>
        <w:t xml:space="preserve"> </w:t>
      </w:r>
      <w:r>
        <w:t xml:space="preserve">(path rules or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). Suggested roles:</w:t>
      </w:r>
      <w:r>
        <w:t xml:space="preserve"> </w:t>
      </w:r>
      <w:r>
        <w:rPr>
          <w:iCs/>
          <w:i/>
        </w:rPr>
        <w:t xml:space="preserve">sales</w:t>
      </w:r>
      <w:r>
        <w:t xml:space="preserve"> </w:t>
      </w:r>
      <w:r>
        <w:t xml:space="preserve">can create / edit proposals and generate the document;</w:t>
      </w:r>
      <w:r>
        <w:t xml:space="preserve"> </w:t>
      </w:r>
      <w:r>
        <w:rPr>
          <w:iCs/>
          <w:i/>
        </w:rPr>
        <w:t xml:space="preserve">admin</w:t>
      </w:r>
      <w:r>
        <w:t xml:space="preserve"> </w:t>
      </w:r>
      <w:r>
        <w:t xml:space="preserve">can change</w:t>
      </w:r>
      <w:r>
        <w:t xml:space="preserve"> </w:t>
      </w:r>
      <w:r>
        <w:rPr>
          <w:rStyle w:val="VerbatimChar"/>
        </w:rPr>
        <w:t xml:space="preserve">PUT /api/config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/api/numbering</w:t>
      </w:r>
      <w:r>
        <w:t xml:space="preserve">. If the host records</w:t>
      </w:r>
      <w:r>
        <w:t xml:space="preserve"> </w:t>
      </w:r>
      <w:r>
        <w:t xml:space="preserve">“</w:t>
      </w:r>
      <w:r>
        <w:t xml:space="preserve">created by</w:t>
      </w:r>
      <w:r>
        <w:t xml:space="preserve">”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 </w:t>
      </w:r>
      <w:r>
        <w:t xml:space="preserve">(script and entity) and fill them in</w:t>
      </w:r>
      <w:r>
        <w:t xml:space="preserve"> </w:t>
      </w:r>
      <w:r>
        <w:rPr>
          <w:rStyle w:val="VerbatimChar"/>
        </w:rPr>
        <w:t xml:space="preserve">ProposalsService.create/update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ApiExceptionHandler</w:t>
      </w:r>
      <w:r>
        <w:t xml:space="preserve"> </w:t>
      </w:r>
      <w:r>
        <w:t xml:space="preserve">is limited to the controllers of</w:t>
      </w:r>
      <w:r>
        <w:t xml:space="preserve"> </w:t>
      </w:r>
      <w:r>
        <w:rPr>
          <w:rStyle w:val="VerbatimChar"/>
        </w:rPr>
        <w:t xml:space="preserve">com.levantare.pricing.web</w:t>
      </w:r>
      <w:r>
        <w:t xml:space="preserve">, so it does not change error</w:t>
      </w:r>
      <w:r>
        <w:t xml:space="preserve"> </w:t>
      </w:r>
      <w:r>
        <w:t xml:space="preserve">handling of host controllers. Errors come back as</w:t>
      </w:r>
      <w:r>
        <w:t xml:space="preserve"> </w:t>
      </w:r>
      <w:r>
        <w:rPr>
          <w:rStyle w:val="VerbatimChar"/>
        </w:rPr>
        <w:t xml:space="preserve">{ "status": 409, "message": "..." }</w:t>
      </w:r>
      <w:r>
        <w:t xml:space="preserve">; the Angular code reads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bookmarkEnd w:id="33"/>
    <w:bookmarkStart w:id="34" w:name="connect-the-three-master-entities"/>
    <w:p>
      <w:pPr>
        <w:pStyle w:val="Heading2"/>
      </w:pPr>
      <w:r>
        <w:t xml:space="preserve">5.4 Connect the three master entities</w:t>
      </w:r>
    </w:p>
    <w:p>
      <w:pPr>
        <w:pStyle w:val="FirstParagraph"/>
      </w:pPr>
      <w:r>
        <w:rPr>
          <w:bCs/>
          <w:b/>
        </w:rPr>
        <w:t xml:space="preserve">Recommended (no logic change): point the entities at the adapter views from script 03</w:t>
      </w:r>
      <w:r>
        <w:t xml:space="preserve"> </w:t>
      </w:r>
      <w:r>
        <w:t xml:space="preserve">- change one line in each:</w:t>
      </w:r>
    </w:p>
    <w:p>
      <w:pPr>
        <w:pStyle w:val="SourceCode"/>
      </w:pPr>
      <w:r>
        <w:rPr>
          <w:rStyle w:val="CommentTok"/>
        </w:rPr>
        <w:t xml:space="preserve">// domain/Customer.java      @Table(name = "customer")       -&gt;  @Table(name = "csa_customer_v")</w:t>
      </w:r>
      <w:r>
        <w:br/>
      </w:r>
      <w:r>
        <w:rPr>
          <w:rStyle w:val="CommentTok"/>
        </w:rPr>
        <w:t xml:space="preserve">// domain/Software.java      @Table(name = "software")       -&gt;  @Table(name = "csa_software_v")</w:t>
      </w:r>
      <w:r>
        <w:br/>
      </w:r>
      <w:r>
        <w:rPr>
          <w:rStyle w:val="CommentTok"/>
        </w:rPr>
        <w:t xml:space="preserve">// domain/ServiceItem.java   @Table(name = "service_master") -&gt;  @Table(name = "csa_service_v")</w:t>
      </w:r>
    </w:p>
    <w:p>
      <w:pPr>
        <w:pStyle w:val="FirstParagraph"/>
      </w:pPr>
      <w:r>
        <w:t xml:space="preserve">The views are read-only for the module; the module never writes to the masters.</w:t>
      </w:r>
    </w:p>
    <w:p>
      <w:pPr>
        <w:pStyle w:val="BodyText"/>
      </w:pPr>
      <w:r>
        <w:rPr>
          <w:bCs/>
          <w:b/>
        </w:rPr>
        <w:t xml:space="preserve">Alternative: use the host’s own entities.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CsaCustomer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CsaSoftware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CsaServiceItem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ProposalService</w:t>
      </w:r>
      <w:r>
        <w:t xml:space="preserve"> </w:t>
      </w:r>
      <w:r>
        <w:t xml:space="preserve">with the host classes and make them provide the getters listed in</w:t>
      </w:r>
      <w:r>
        <w:t xml:space="preserve"> </w:t>
      </w:r>
      <w:r>
        <w:t xml:space="preserve">section 6, or put a small mapper in</w:t>
      </w:r>
      <w:r>
        <w:t xml:space="preserve"> </w:t>
      </w:r>
      <w:r>
        <w:rPr>
          <w:rStyle w:val="VerbatimChar"/>
        </w:rPr>
        <w:t xml:space="preserve">ProposalsService.apply(...)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ProposalDocumentBuilder</w:t>
      </w:r>
      <w:r>
        <w:t xml:space="preserve">.</w:t>
      </w:r>
      <w:r>
        <w:t xml:space="preserve"> </w:t>
      </w:r>
      <w:r>
        <w:t xml:space="preserve">Use this only if the views are not acceptable to the DBA.</w:t>
      </w:r>
    </w:p>
    <w:bookmarkEnd w:id="34"/>
    <w:bookmarkStart w:id="35" w:name="word-templates"/>
    <w:p>
      <w:pPr>
        <w:pStyle w:val="Heading2"/>
      </w:pPr>
      <w:r>
        <w:t xml:space="preserve">5.5 Word templates</w:t>
      </w:r>
    </w:p>
    <w:p>
      <w:pPr>
        <w:pStyle w:val="FirstParagraph"/>
      </w:pPr>
      <w:r>
        <w:t xml:space="preserve">Two templates are in</w:t>
      </w:r>
      <w:r>
        <w:t xml:space="preserve"> </w:t>
      </w:r>
      <w:r>
        <w:rPr>
          <w:rStyle w:val="VerbatimChar"/>
        </w:rPr>
        <w:t xml:space="preserve">csa-templates/</w:t>
      </w:r>
      <w:r>
        <w:t xml:space="preserve">. The one with services (Apexon style) is used when the proposal has at least one</w:t>
      </w:r>
      <w:r>
        <w:t xml:space="preserve"> </w:t>
      </w:r>
      <w:r>
        <w:t xml:space="preserve">service in scope, the software one otherwise. To change wording, edit the .docx in Word and keep the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placeholders.</w:t>
      </w:r>
      <w:r>
        <w:t xml:space="preserve"> </w:t>
      </w:r>
      <w:r>
        <w:rPr>
          <w:rStyle w:val="VerbatimChar"/>
        </w:rPr>
        <w:t xml:space="preserve">docs/templates/Template-Placeholders.md</w:t>
      </w:r>
      <w:r>
        <w:t xml:space="preserve"> </w:t>
      </w:r>
      <w:r>
        <w:t xml:space="preserve">lists every placeholder and where its value comes from.</w:t>
      </w:r>
      <w:r>
        <w:t xml:space="preserve"> </w:t>
      </w:r>
      <w:r>
        <w:t xml:space="preserve">If the host’s company details differ (address in footer, logo, signatory), change them in the Word file - header, footer</w:t>
      </w:r>
      <w:r>
        <w:t xml:space="preserve"> </w:t>
      </w:r>
      <w:r>
        <w:t xml:space="preserve">and signature block are plain template text.</w:t>
      </w:r>
    </w:p>
    <w:bookmarkEnd w:id="35"/>
    <w:bookmarkStart w:id="36" w:name="tests"/>
    <w:p>
      <w:pPr>
        <w:pStyle w:val="Heading2"/>
      </w:pPr>
      <w:r>
        <w:t xml:space="preserve">5.6 Tests</w:t>
      </w:r>
    </w:p>
    <w:p>
      <w:pPr>
        <w:pStyle w:val="FirstParagraph"/>
      </w:pPr>
      <w:r>
        <w:t xml:space="preserve">Port</w:t>
      </w:r>
      <w:r>
        <w:t xml:space="preserve"> </w:t>
      </w:r>
      <w:r>
        <w:rPr>
          <w:rStyle w:val="VerbatimChar"/>
        </w:rPr>
        <w:t xml:space="preserve">PricingCalculatorTest</w:t>
      </w:r>
      <w:r>
        <w:t xml:space="preserve"> </w:t>
      </w:r>
      <w:r>
        <w:t xml:space="preserve">as is (it reproduces the workbook: 441,562.50 for the sample).</w:t>
      </w:r>
      <w:r>
        <w:t xml:space="preserve"> </w:t>
      </w:r>
      <w:r>
        <w:rPr>
          <w:rStyle w:val="VerbatimChar"/>
        </w:rPr>
        <w:t xml:space="preserve">ProposalFlowTest</w:t>
      </w:r>
      <w:r>
        <w:t xml:space="preserve"> </w:t>
      </w:r>
      <w:r>
        <w:t xml:space="preserve">needs the</w:t>
      </w:r>
      <w:r>
        <w:t xml:space="preserve"> </w:t>
      </w:r>
      <w:r>
        <w:t xml:space="preserve">standalone Flyway migrations and the master seed data - adapt it to the host’s test database fixtures or keep it as a</w:t>
      </w:r>
      <w:r>
        <w:t xml:space="preserve"> </w:t>
      </w:r>
      <w:r>
        <w:t xml:space="preserve">reference for the API contract.</w:t>
      </w:r>
    </w:p>
    <w:bookmarkEnd w:id="36"/>
    <w:bookmarkEnd w:id="37"/>
    <w:bookmarkStart w:id="41" w:name="master-data-contract"/>
    <w:p>
      <w:pPr>
        <w:pStyle w:val="Heading1"/>
      </w:pPr>
      <w:r>
        <w:t xml:space="preserve">6. Master data contract</w:t>
      </w:r>
    </w:p>
    <w:p>
      <w:pPr>
        <w:pStyle w:val="FirstParagraph"/>
      </w:pPr>
      <w:r>
        <w:t xml:space="preserve">The proposal module reads these fields from the host masters. If a host field does not exist, supply a constant in the view.</w:t>
      </w:r>
    </w:p>
    <w:bookmarkStart w:id="38" w:name="customer-csa_customer_v"/>
    <w:p>
      <w:pPr>
        <w:pStyle w:val="Heading2"/>
      </w:pPr>
      <w:r>
        <w:t xml:space="preserve">6.1 Customer (</w:t>
      </w:r>
      <w:r>
        <w:rPr>
          <w:rStyle w:val="VerbatimChar"/>
        </w:rPr>
        <w:t xml:space="preserve">csa_customer_v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</w:t>
            </w:r>
            <w:r>
              <w:t xml:space="preserve"> </w:t>
            </w:r>
            <w:r>
              <w:rPr>
                <w:rStyle w:val="VerbatimChar"/>
              </w:rPr>
              <w:t xml:space="preserve">proposal.customer_id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Addressee organisation in the document, lists,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block of the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</w:t>
            </w:r>
            <w:r>
              <w:t xml:space="preserve"> </w:t>
            </w:r>
            <w:r>
              <w:rPr>
                <w:iCs/>
                <w:i/>
              </w:rPr>
              <w:t xml:space="preserve">contact</w:t>
            </w:r>
            <w:r>
              <w:t xml:space="preserve">”</w:t>
            </w:r>
            <w:r>
              <w:t xml:space="preserve"> </w:t>
            </w:r>
            <w:r>
              <w:t xml:space="preserve">and default of the proposal contact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of the proposal (editable per proposal)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discount of the proposal (customer based discount)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active customers can be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filter / not printed (may be null)</w:t>
            </w:r>
          </w:p>
        </w:tc>
      </w:tr>
    </w:tbl>
    <w:bookmarkEnd w:id="38"/>
    <w:bookmarkStart w:id="39" w:name="software-csa_software_v"/>
    <w:p>
      <w:pPr>
        <w:pStyle w:val="Heading2"/>
      </w:pPr>
      <w:r>
        <w:t xml:space="preserve">6.2 Software (</w:t>
      </w:r>
      <w:r>
        <w:rPr>
          <w:rStyle w:val="VerbatimChar"/>
        </w:rPr>
        <w:t xml:space="preserve">csa_software_v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and the cost-table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price:</w:t>
            </w:r>
            <w:r>
              <w:t xml:space="preserve"> </w:t>
            </w:r>
            <w:r>
              <w:rPr>
                <w:rStyle w:val="VerbatimChar"/>
              </w:rPr>
              <w:t xml:space="preserve">price x assets covered / asset_block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implementation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</w:t>
            </w:r>
            <w:r>
              <w:t xml:space="preserve">”</w:t>
            </w:r>
            <w:r>
              <w:t xml:space="preserve"> </w:t>
            </w:r>
            <w:r>
              <w:t xml:space="preserve">column text,</w:t>
            </w:r>
            <w:r>
              <w:t xml:space="preserve"> </w:t>
            </w:r>
            <w:r>
              <w:rPr>
                <w:rStyle w:val="VerbatimChar"/>
              </w:rPr>
              <w:t xml:space="preserve">{assets}</w:t>
            </w:r>
            <w:r>
              <w:t xml:space="preserve"> </w:t>
            </w:r>
            <w:r>
              <w:t xml:space="preserve">replaced by the covered asset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printed</w:t>
            </w:r>
          </w:p>
        </w:tc>
      </w:tr>
    </w:tbl>
    <w:bookmarkEnd w:id="39"/>
    <w:bookmarkStart w:id="40" w:name="service-csa_service_v"/>
    <w:p>
      <w:pPr>
        <w:pStyle w:val="Heading2"/>
      </w:pPr>
      <w:r>
        <w:t xml:space="preserve">6.3 Service (</w:t>
      </w:r>
      <w:r>
        <w:rPr>
          <w:rStyle w:val="VerbatimChar"/>
        </w:rPr>
        <w:t xml:space="preserve">csa_service_v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sequence_no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list and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assets_per_day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PPD-PP: effort days = assets / assets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DATA_AUDIT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SR_EXECUTIVE</w:t>
            </w:r>
            <w:r>
              <w:t xml:space="preserve"> </w:t>
            </w:r>
            <w:r>
              <w:t xml:space="preserve">- which rate card and team size is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include_room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include_food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room / food cost is added for the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default_in_scope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Yes/No of the phase on a new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Wording of the phase in the Word timeline table</w:t>
            </w:r>
          </w:p>
        </w:tc>
      </w:tr>
    </w:tbl>
    <w:bookmarkEnd w:id="40"/>
    <w:bookmarkEnd w:id="41"/>
    <w:bookmarkStart w:id="47" w:name="frontend-angular-kendo"/>
    <w:p>
      <w:pPr>
        <w:pStyle w:val="Heading1"/>
      </w:pPr>
      <w:r>
        <w:t xml:space="preserve">7. Frontend (Angular + Kendo)</w:t>
      </w:r>
    </w:p>
    <w:bookmarkStart w:id="42" w:name="files-to-copy-1"/>
    <w:p>
      <w:pPr>
        <w:pStyle w:val="Heading2"/>
      </w:pPr>
      <w:r>
        <w:t xml:space="preserve">7.1 Files to copy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frontend/src/app/</w:t>
      </w:r>
      <w:r>
        <w:t xml:space="preserve"> </w:t>
      </w:r>
      <w:r>
        <w:t xml:space="preserve">to the host (suggested folder</w:t>
      </w:r>
      <w:r>
        <w:t xml:space="preserve"> </w:t>
      </w:r>
      <w:r>
        <w:rPr>
          <w:rStyle w:val="VerbatimChar"/>
        </w:rPr>
        <w:t xml:space="preserve">src/app/proposal/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pages/proposals/proposal-list.ts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pages/proposals/proposal-editor.ts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pages/masters/settings.ts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(Pricing Settings + Reference numbering)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pages/dashboard/dashboard.ts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- copy if you want the proposal dashboard (uses Kendo Charts)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core/models.ts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proposal related interfaces (</w:t>
            </w:r>
            <w:r>
              <w:rPr>
                <w:rStyle w:val="VerbatimChar"/>
              </w:rPr>
              <w:t xml:space="preserve">Proposal*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Dashboard*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Software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ServiceItem</w:t>
            </w:r>
            <w:r>
              <w:t xml:space="preserve"> </w:t>
            </w:r>
            <w:r>
              <w:t xml:space="preserve">only if the host has no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core/api.service.ts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proposal, config, numbering, dashboard and</w:t>
            </w:r>
            <w:r>
              <w:t xml:space="preserve"> </w:t>
            </w:r>
            <w:r>
              <w:rPr>
                <w:rStyle w:val="VerbatimChar"/>
              </w:rPr>
              <w:t xml:space="preserve">lookups</w:t>
            </w:r>
            <w:r>
              <w:t xml:space="preserve"> </w:t>
            </w:r>
            <w:r>
              <w:t xml:space="preserve">methods into a new</w:t>
            </w:r>
            <w:r>
              <w:t xml:space="preserve"> </w:t>
            </w:r>
            <w:r>
              <w:rPr>
                <w:rStyle w:val="VerbatimChar"/>
              </w:rPr>
              <w:t xml:space="preserve">ProposalApiService</w:t>
            </w:r>
            <w:r>
              <w:t xml:space="preserve"> </w:t>
            </w:r>
            <w:r>
              <w:t xml:space="preserve">(7.3)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core/notify.service.ts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core/blob.ts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(or use the host’s notification service;</w:t>
            </w:r>
            <w:r>
              <w:t xml:space="preserve"> </w:t>
            </w:r>
            <w:r>
              <w:rPr>
                <w:rStyle w:val="VerbatimChar"/>
              </w:rPr>
              <w:t xml:space="preserve">blob.ts</w:t>
            </w:r>
            <w:r>
              <w:t xml:space="preserve"> </w:t>
            </w:r>
            <w:r>
              <w:t xml:space="preserve">saves the downloaded Word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pages/masters/master-crud.ts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software.ts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- the host has these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app.scss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  <w:r>
              <w:t xml:space="preserve"> </w:t>
            </w:r>
            <w:r>
              <w:t xml:space="preserve">(shell/menu of the standalone app)</w:t>
            </w:r>
          </w:p>
        </w:tc>
      </w:tr>
    </w:tbl>
    <w:bookmarkEnd w:id="42"/>
    <w:bookmarkStart w:id="43" w:name="dependencies-and-app-setup"/>
    <w:p>
      <w:pPr>
        <w:pStyle w:val="Heading2"/>
      </w:pPr>
      <w:r>
        <w:t xml:space="preserve">7.2 Dependencies and app setup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--legacy-peer-deps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@progress/kendo-angular-</w:t>
      </w:r>
      <w:r>
        <w:rPr>
          <w:rStyle w:val="DataTypeTok"/>
        </w:rPr>
        <w:t xml:space="preserve">{grid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dropdowns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inputs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buttons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dateinputs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dialog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notification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charts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l10n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common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popup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layout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navigation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icons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indicators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toolbar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pager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treeview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utils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menu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excel-export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pdf-export}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same version as the host</w:t>
      </w:r>
      <w:r>
        <w:rPr>
          <w:rStyle w:val="StringTok"/>
        </w:rPr>
        <w:t xml:space="preserve">'s Kendo&gt; \</w:t>
      </w:r>
      <w:r>
        <w:br/>
      </w:r>
      <w:r>
        <w:rPr>
          <w:rStyle w:val="StringTok"/>
        </w:rPr>
        <w:t xml:space="preserve">  @progress/kendo-theme-default @progress/kendo-drawing @progress/kendo-data-query @progress/kendo-svg-icons @progress/kendo-licensing \</w:t>
      </w:r>
      <w:r>
        <w:br/>
      </w:r>
      <w:r>
        <w:rPr>
          <w:rStyle w:val="StringTok"/>
        </w:rPr>
        <w:t xml:space="preserve">  @angular/localize @angular/animations</w:t>
      </w:r>
    </w:p>
    <w:p>
      <w:pPr>
        <w:pStyle w:val="FirstParagraph"/>
      </w:pPr>
      <w:r>
        <w:t xml:space="preserve">(Most of these exist already in a Kendo host - install only what is missing. If the host does not use Charts / dashboard,</w:t>
      </w:r>
      <w:r>
        <w:t xml:space="preserve"> </w:t>
      </w:r>
      <w:r>
        <w:rPr>
          <w:rStyle w:val="VerbatimChar"/>
        </w:rPr>
        <w:t xml:space="preserve">kendo-angular-charts</w:t>
      </w:r>
      <w:r>
        <w:t xml:space="preserve"> </w:t>
      </w:r>
      <w:r>
        <w:t xml:space="preserve">is not needed.)</w:t>
      </w:r>
    </w:p>
    <w:p>
      <w:pPr>
        <w:pStyle w:val="BodyText"/>
      </w:pPr>
      <w:r>
        <w:t xml:space="preserve">Application settings that the screens rely on (compare with</w:t>
      </w:r>
      <w:r>
        <w:t xml:space="preserve"> </w:t>
      </w:r>
      <w:r>
        <w:rPr>
          <w:rStyle w:val="VerbatimChar"/>
        </w:rPr>
        <w:t xml:space="preserve">app.config.ts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angular.json</w:t>
      </w:r>
      <w:r>
        <w:t xml:space="preserve"> </w:t>
      </w:r>
      <w:r>
        <w:t xml:space="preserve">of the standalone app):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"polyfills": ["zone.js", "@angular/localize/init"]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angular.json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Kendo needs</w:t>
            </w:r>
            <w:r>
              <w:t xml:space="preserve"> </w:t>
            </w:r>
            <w:r>
              <w:rPr>
                <w:rStyle w:val="VerbatimChar"/>
              </w:rPr>
              <w:t xml:space="preserve">$localize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provideHttpClient()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provideAnimationsAsync()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calls, Kendo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registerLocaleData(localeEnIN)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 provide: LOCALE_ID, useValue: 'en-IN'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number grouping (4,41,562.50) through the Angular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pipes. If the host uses another locale the amounts are grouped differently on screen (the Word file is not affected)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Kendo theme CSS in</w:t>
            </w:r>
            <w:r>
              <w:t xml:space="preserve"> </w:t>
            </w:r>
            <w:r>
              <w:rPr>
                <w:rStyle w:val="VerbatimChar"/>
              </w:rPr>
              <w:t xml:space="preserve">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 already has one; the screens use</w:t>
            </w:r>
            <w:r>
              <w:t xml:space="preserve"> </w:t>
            </w:r>
            <w:r>
              <w:rPr>
                <w:rStyle w:val="VerbatimChar"/>
              </w:rPr>
              <w:t xml:space="preserve">kendoButton</w:t>
            </w:r>
            <w:r>
              <w:t xml:space="preserve">, grid, dropdowns, switch, 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Kendo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licence key as the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CSS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helper classes from the standalone</w:t>
            </w:r>
            <w:r>
              <w:t xml:space="preserve"> </w:t>
            </w:r>
            <w:r>
              <w:rPr>
                <w:rStyle w:val="VerbatimChar"/>
              </w:rPr>
              <w:t xml:space="preserve">src/styles.scss</w:t>
            </w:r>
            <w:r>
              <w:t xml:space="preserve"> </w:t>
            </w:r>
            <w:r>
              <w:t xml:space="preserve">into the host’s global styles (or into the component styles):</w:t>
            </w:r>
            <w:r>
              <w:t xml:space="preserve"> </w:t>
            </w:r>
            <w:r>
              <w:rPr>
                <w:rStyle w:val="VerbatimChar"/>
              </w:rPr>
              <w:t xml:space="preserve">.page-head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.grid-2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.saved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.error-text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:root { --kendo-color-primary ... }</w:t>
            </w:r>
            <w:r>
              <w:t xml:space="preserve"> </w:t>
            </w:r>
            <w:r>
              <w:t xml:space="preserve">block only recolours Kendo’s primary colour - skip it to keep the host theme</w:t>
            </w:r>
          </w:p>
        </w:tc>
      </w:tr>
    </w:tbl>
    <w:bookmarkEnd w:id="43"/>
    <w:bookmarkStart w:id="44" w:name="api-service"/>
    <w:p>
      <w:pPr>
        <w:pStyle w:val="Heading2"/>
      </w:pPr>
      <w:r>
        <w:t xml:space="preserve">7.3 API service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ProposalApiService</w:t>
      </w:r>
      <w:r>
        <w:t xml:space="preserve"> </w:t>
      </w:r>
      <w:r>
        <w:t xml:space="preserve">from the proposal methods of</w:t>
      </w:r>
      <w:r>
        <w:t xml:space="preserve"> </w:t>
      </w:r>
      <w:r>
        <w:rPr>
          <w:rStyle w:val="VerbatimChar"/>
        </w:rPr>
        <w:t xml:space="preserve">api.service.ts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proposals()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createProposal()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updateProposal()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deleteProposal()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generatePo()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saveNumbering()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lookups.customers/software/services()</w:t>
      </w:r>
      <w:r>
        <w:t xml:space="preserve">). If the host has an HTTP interceptor for the base URL / token it applies automatically;</w:t>
      </w:r>
      <w:r>
        <w:t xml:space="preserve"> </w:t>
      </w:r>
      <w:r>
        <w:t xml:space="preserve">otherwise set the base path in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constant.</w:t>
      </w:r>
      <w:r>
        <w:t xml:space="preserve"> </w:t>
      </w:r>
      <w:r>
        <w:rPr>
          <w:rStyle w:val="VerbatimChar"/>
        </w:rPr>
        <w:t xml:space="preserve">generatePo()</w:t>
      </w:r>
      <w:r>
        <w:t xml:space="preserve"> </w:t>
      </w:r>
      <w:r>
        <w:t xml:space="preserve">must stay</w:t>
      </w:r>
      <w:r>
        <w:t xml:space="preserve"> </w:t>
      </w:r>
      <w:r>
        <w:rPr>
          <w:rStyle w:val="VerbatimChar"/>
        </w:rPr>
        <w:t xml:space="preserve">responseType: 'blob'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observe: 'response'</w:t>
      </w:r>
      <w:r>
        <w:t xml:space="preserve">.</w:t>
      </w:r>
    </w:p>
    <w:bookmarkEnd w:id="44"/>
    <w:bookmarkStart w:id="45" w:name="master-lists---no-change-needed"/>
    <w:p>
      <w:pPr>
        <w:pStyle w:val="Heading2"/>
      </w:pPr>
      <w:r>
        <w:t xml:space="preserve">7.4 Master lists - no change needed</w:t>
      </w:r>
    </w:p>
    <w:p>
      <w:pPr>
        <w:pStyle w:val="FirstParagraph"/>
      </w:pPr>
      <w:r>
        <w:rPr>
          <w:rStyle w:val="VerbatimChar"/>
        </w:rPr>
        <w:t xml:space="preserve">proposal-editor.ts</w:t>
      </w:r>
      <w:r>
        <w:t xml:space="preserve"> </w:t>
      </w:r>
      <w:r>
        <w:t xml:space="preserve">reads the customer, software and service lists from the module’s own read-only endpoints</w:t>
      </w:r>
      <w:r>
        <w:t xml:space="preserve"> </w:t>
      </w:r>
      <w:r>
        <w:rPr>
          <w:rStyle w:val="VerbatimChar"/>
        </w:rPr>
        <w:t xml:space="preserve">GET /api/lookups/customers | software | 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LookupController</w:t>
      </w:r>
      <w:r>
        <w:t xml:space="preserve">). They return whatever the three entities map to,</w:t>
      </w:r>
      <w:r>
        <w:t xml:space="preserve"> </w:t>
      </w:r>
      <w:r>
        <w:t xml:space="preserve">i.e. </w:t>
      </w:r>
      <w:r>
        <w:rPr>
          <w:bCs/>
          <w:b/>
        </w:rPr>
        <w:t xml:space="preserve">the host data through the adapter views</w:t>
      </w:r>
      <w:r>
        <w:t xml:space="preserve"> </w:t>
      </w:r>
      <w:r>
        <w:t xml:space="preserve">(section 4.3 / 5.4). So once the views and the three</w:t>
      </w:r>
      <w:r>
        <w:t xml:space="preserve"> </w:t>
      </w:r>
      <w:r>
        <w:rPr>
          <w:rStyle w:val="VerbatimChar"/>
        </w:rPr>
        <w:t xml:space="preserve">@Table</w:t>
      </w:r>
      <w:r>
        <w:t xml:space="preserve"> </w:t>
      </w:r>
      <w:r>
        <w:t xml:space="preserve">lines are</w:t>
      </w:r>
      <w:r>
        <w:t xml:space="preserve"> </w:t>
      </w:r>
      <w:r>
        <w:t xml:space="preserve">in place, the Angular proposal screen works unchanged and the host’s customer / software / service APIs are not touched.</w:t>
      </w:r>
    </w:p>
    <w:p>
      <w:pPr>
        <w:pStyle w:val="BodyText"/>
      </w:pPr>
      <w:r>
        <w:t xml:space="preserve">(If you prefer to call the host’s own APIs, replace the three</w:t>
      </w:r>
      <w:r>
        <w:t xml:space="preserve"> </w:t>
      </w:r>
      <w:r>
        <w:rPr>
          <w:rStyle w:val="VerbatimChar"/>
        </w:rPr>
        <w:t xml:space="preserve">this.api.lookups.*()</w:t>
      </w:r>
      <w:r>
        <w:t xml:space="preserve"> </w:t>
      </w:r>
      <w:r>
        <w:t xml:space="preserve">calls in</w:t>
      </w:r>
      <w:r>
        <w:t xml:space="preserve"> </w:t>
      </w:r>
      <w:r>
        <w:rPr>
          <w:rStyle w:val="VerbatimChar"/>
        </w:rPr>
        <w:t xml:space="preserve">ngOnInit</w:t>
      </w:r>
      <w:r>
        <w:t xml:space="preserve"> </w:t>
      </w:r>
      <w:r>
        <w:t xml:space="preserve">by your services</w:t>
      </w:r>
      <w:r>
        <w:t xml:space="preserve"> </w:t>
      </w:r>
      <w:r>
        <w:t xml:space="preserve">and map the result to the field names of section 6:</w:t>
      </w:r>
      <w:r>
        <w:t xml:space="preserve"> </w:t>
      </w:r>
      <w:r>
        <w:rPr>
          <w:rStyle w:val="VerbatimChar"/>
        </w:rPr>
        <w:t xml:space="preserve">id, name, code, active, contactName, assetCount, branchCount, discountPercent</w:t>
      </w:r>
      <w:r>
        <w:t xml:space="preserve"> </w:t>
      </w:r>
      <w:r>
        <w:t xml:space="preserve">for customers,</w:t>
      </w:r>
      <w:r>
        <w:t xml:space="preserve"> </w:t>
      </w:r>
      <w:r>
        <w:rPr>
          <w:rStyle w:val="VerbatimChar"/>
        </w:rPr>
        <w:t xml:space="preserve">id, name, active</w:t>
      </w:r>
      <w:r>
        <w:t xml:space="preserve"> </w:t>
      </w:r>
      <w:r>
        <w:t xml:space="preserve">for software,</w:t>
      </w:r>
      <w:r>
        <w:t xml:space="preserve"> </w:t>
      </w:r>
      <w:r>
        <w:rPr>
          <w:rStyle w:val="VerbatimChar"/>
        </w:rPr>
        <w:t xml:space="preserve">id, code, name, assetsPerDay, defaultInScope, active</w:t>
      </w:r>
      <w:r>
        <w:t xml:space="preserve"> </w:t>
      </w:r>
      <w:r>
        <w:t xml:space="preserve">for services.)</w:t>
      </w:r>
    </w:p>
    <w:bookmarkEnd w:id="45"/>
    <w:bookmarkStart w:id="46" w:name="routes-and-menu"/>
    <w:p>
      <w:pPr>
        <w:pStyle w:val="Heading2"/>
      </w:pPr>
      <w:r>
        <w:t xml:space="preserve">7.5 Routes and menu</w:t>
      </w:r>
    </w:p>
    <w:p>
      <w:pPr>
        <w:pStyle w:val="SourceCode"/>
      </w:pPr>
      <w:r>
        <w:rPr>
          <w:rStyle w:val="NormalTok"/>
        </w:rPr>
        <w:t xml:space="preserve">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'./proposal/proposal-list'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ProposalList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'proposals/new'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'./proposal/proposal-editor'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ProposalEditor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'./proposal/proposal-editor'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ProposalEditor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'pricing-settings'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'./proposal/settings'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Settings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rStyle w:val="VerbatimChar"/>
        </w:rPr>
        <w:t xml:space="preserve">withComponentInputBinding()</w:t>
      </w:r>
      <w:r>
        <w:t xml:space="preserve"> </w:t>
      </w:r>
      <w:r>
        <w:t xml:space="preserve">must be enabled in</w:t>
      </w:r>
      <w:r>
        <w:t xml:space="preserve"> </w:t>
      </w:r>
      <w:r>
        <w:rPr>
          <w:rStyle w:val="VerbatimChar"/>
        </w:rPr>
        <w:t xml:space="preserve">provideRouter(...)</w:t>
      </w:r>
      <w:r>
        <w:t xml:space="preserve"> </w:t>
      </w:r>
      <w:r>
        <w:t xml:space="preserve">- the editor reads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.</w:t>
      </w:r>
      <w:r>
        <w:t xml:space="preserve"> </w:t>
      </w:r>
      <w:r>
        <w:t xml:space="preserve">Add menu entries:</w:t>
      </w:r>
      <w:r>
        <w:t xml:space="preserve"> </w:t>
      </w:r>
      <w:r>
        <w:rPr>
          <w:iCs/>
          <w:i/>
        </w:rPr>
        <w:t xml:space="preserve">Proposals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Pricing Settings</w:t>
      </w:r>
      <w:r>
        <w:t xml:space="preserve"> </w:t>
      </w:r>
      <w:r>
        <w:t xml:space="preserve">(admin only). Optional: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proposal</w:t>
      </w:r>
      <w:r>
        <w:rPr>
          <w:bCs/>
          <w:b/>
        </w:rPr>
        <w:t xml:space="preserve">”</w:t>
      </w:r>
      <w:r>
        <w:t xml:space="preserve"> </w:t>
      </w:r>
      <w:r>
        <w:t xml:space="preserve">button on the host’s</w:t>
      </w:r>
      <w:r>
        <w:t xml:space="preserve"> </w:t>
      </w:r>
      <w:r>
        <w:t xml:space="preserve">customer screen linking to</w:t>
      </w:r>
      <w:r>
        <w:t xml:space="preserve"> </w:t>
      </w:r>
      <w:r>
        <w:rPr>
          <w:rStyle w:val="VerbatimChar"/>
        </w:rPr>
        <w:t xml:space="preserve">/proposals/new</w:t>
      </w:r>
      <w:r>
        <w:t xml:space="preserve">; to pre-select the customer add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as a query parameter and read 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ngOnInit</w:t>
      </w:r>
      <w:r>
        <w:t xml:space="preserve"> </w:t>
      </w:r>
      <w:r>
        <w:t xml:space="preserve">(</w:t>
      </w:r>
      <w:r>
        <w:rPr>
          <w:rStyle w:val="VerbatimChar"/>
        </w:rPr>
        <w:t xml:space="preserve">this.customerId = +route.snapshot.queryParams['customerId']; this.onCustomer(this.customerId)</w:t>
      </w:r>
      <w:r>
        <w:t xml:space="preserve">).</w:t>
      </w:r>
    </w:p>
    <w:bookmarkEnd w:id="46"/>
    <w:bookmarkEnd w:id="47"/>
    <w:bookmarkStart w:id="48" w:name="changes-needed-on-the-hosts-own-screens"/>
    <w:p>
      <w:pPr>
        <w:pStyle w:val="Heading1"/>
      </w:pPr>
      <w:r>
        <w:t xml:space="preserve">8. Changes needed on the host’s own screens</w:t>
      </w:r>
    </w:p>
    <w:p>
      <w:pPr>
        <w:pStyle w:val="FirstParagraph"/>
      </w:pPr>
      <w:r>
        <w:t xml:space="preserve">Software and Service master screens must let users maintain the pricing attributes of section 6, otherwise new software</w:t>
      </w:r>
      <w:r>
        <w:t xml:space="preserve"> </w:t>
      </w:r>
      <w:r>
        <w:t xml:space="preserve">or services get price 0 and 1 asset per day: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to add (writes to</w:t>
            </w:r>
            <w:r>
              <w:t xml:space="preserve"> </w:t>
            </w:r>
            <w:r>
              <w:rPr>
                <w:rStyle w:val="VerbatimChar"/>
              </w:rPr>
              <w:t xml:space="preserve">csa_software_pricing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csa_service_pricing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price,</w:t>
            </w:r>
            <w:r>
              <w:t xml:space="preserve"> </w:t>
            </w:r>
            <w:r>
              <w:t xml:space="preserve">“</w:t>
            </w:r>
            <w:r>
              <w:t xml:space="preserve">price covers # assets</w:t>
            </w:r>
            <w:r>
              <w:t xml:space="preserve">”</w:t>
            </w:r>
            <w:r>
              <w:t xml:space="preserve">, implementation charge, implementation text, scope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per person per day, resource type (Tracking / Data audit / Sr executive), room expense (Y/N), food expense (Y/N), in scope by default, activity text, sequence</w:t>
            </w:r>
          </w:p>
        </w:tc>
      </w:tr>
    </w:tbl>
    <w:p>
      <w:pPr>
        <w:pStyle w:val="BodyText"/>
      </w:pPr>
      <w:r>
        <w:t xml:space="preserve">Until those screens exist, maintain the two side tables with SQL (script 02 has the insert examples). The proposal screen picks up changes immediately because the lookups read the views.</w:t>
      </w:r>
    </w:p>
    <w:bookmarkEnd w:id="48"/>
    <w:bookmarkStart w:id="49" w:name="acceptance-checks"/>
    <w:p>
      <w:pPr>
        <w:pStyle w:val="Heading1"/>
      </w:pPr>
      <w:r>
        <w:t xml:space="preserve">9. Acceptance checks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Startup</w:t>
      </w:r>
      <w:r>
        <w:t xml:space="preserve">: application starts with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; no</w:t>
      </w:r>
      <w:r>
        <w:t xml:space="preserve"> </w:t>
      </w:r>
      <w:r>
        <w:rPr>
          <w:rStyle w:val="VerbatimChar"/>
        </w:rPr>
        <w:t xml:space="preserve">SchemaManagementException</w:t>
      </w:r>
      <w:r>
        <w:t xml:space="preserve"> </w:t>
      </w:r>
      <w:r>
        <w:t xml:space="preserve">(view columns / types match).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/api/numbering</w:t>
      </w:r>
      <w:r>
        <w:t xml:space="preserve"> </w:t>
      </w:r>
      <w:r>
        <w:t xml:space="preserve">returns the configured prefix;</w:t>
      </w:r>
      <w:r>
        <w:t xml:space="preserve"> </w:t>
      </w:r>
      <w:r>
        <w:rPr>
          <w:rStyle w:val="VerbatimChar"/>
        </w:rPr>
        <w:t xml:space="preserve">GET /api/config</w:t>
      </w:r>
      <w:r>
        <w:t xml:space="preserve"> </w:t>
      </w:r>
      <w:r>
        <w:t xml:space="preserve">returns the rates.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/api/proposals/calculate</w:t>
      </w:r>
      <w:r>
        <w:t xml:space="preserve"> </w:t>
      </w:r>
      <w:r>
        <w:t xml:space="preserve">with a host customer id, one software and the service lines returns totals. For the</w:t>
      </w:r>
      <w:r>
        <w:t xml:space="preserve"> </w:t>
      </w:r>
      <w:r>
        <w:t xml:space="preserve">workbook case (5,000 assets, 3 branches, FAR / PV / DC / DM / DR in scope, tagging out)</w:t>
      </w:r>
      <w:r>
        <w:t xml:space="preserve"> </w:t>
      </w:r>
      <w:r>
        <w:rPr>
          <w:rStyle w:val="VerbatimChar"/>
        </w:rPr>
        <w:t xml:space="preserve">servicesPrice</w:t>
      </w:r>
      <w:r>
        <w:t xml:space="preserve"> </w:t>
      </w:r>
      <w:r>
        <w:t xml:space="preserve">must be</w:t>
      </w:r>
      <w:r>
        <w:t xml:space="preserve"> </w:t>
      </w:r>
      <w:r>
        <w:rPr>
          <w:bCs/>
          <w:b/>
        </w:rPr>
        <w:t xml:space="preserve">441562.50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UI:</w:t>
      </w:r>
      <w:r>
        <w:t xml:space="preserve"> </w:t>
      </w:r>
      <w:r>
        <w:rPr>
          <w:iCs/>
          <w:i/>
        </w:rPr>
        <w:t xml:space="preserve">Proposals &gt; New</w:t>
      </w:r>
      <w:r>
        <w:t xml:space="preserve"> </w:t>
      </w:r>
      <w:r>
        <w:t xml:space="preserve">- choose a customer, add software, toggle services, apply discount; the price summary updates.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Save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Generate PO</w:t>
      </w:r>
      <w:r>
        <w:t xml:space="preserve"> </w:t>
      </w:r>
      <w:r>
        <w:t xml:space="preserve">becomes enabled only after saving; click it and open the downloaded .docx: customer name,</w:t>
      </w:r>
      <w:r>
        <w:t xml:space="preserve"> </w:t>
      </w:r>
      <w:r>
        <w:t xml:space="preserve">address, contact, asset / branch counts, cost table, timeline and payment split are filled; no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remains.</w:t>
      </w:r>
    </w:p>
    <w:p>
      <w:pPr>
        <w:numPr>
          <w:ilvl w:val="0"/>
          <w:numId w:val="1005"/>
        </w:numPr>
        <w:pStyle w:val="Compact"/>
      </w:pPr>
      <w:r>
        <w:t xml:space="preserve">Edit the saved proposal, save again, generate again - the new values appear; after an issued document the reference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...-v2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Change prefix / digits / next number in</w:t>
      </w:r>
      <w:r>
        <w:t xml:space="preserve"> </w:t>
      </w:r>
      <w:r>
        <w:rPr>
          <w:iCs/>
          <w:i/>
        </w:rPr>
        <w:t xml:space="preserve">Pricing Settings</w:t>
      </w:r>
      <w:r>
        <w:t xml:space="preserve"> </w:t>
      </w:r>
      <w:r>
        <w:t xml:space="preserve">- next proposal gets the new reference; existing ones keep theirs.</w:t>
      </w:r>
    </w:p>
    <w:p>
      <w:pPr>
        <w:numPr>
          <w:ilvl w:val="0"/>
          <w:numId w:val="1005"/>
        </w:numPr>
        <w:pStyle w:val="Compact"/>
      </w:pPr>
      <w:r>
        <w:t xml:space="preserve">Roles: a user without the admin role cannot change settings; unauthenticated calls are rejected.</w:t>
      </w:r>
    </w:p>
    <w:p>
      <w:pPr>
        <w:numPr>
          <w:ilvl w:val="0"/>
          <w:numId w:val="1005"/>
        </w:numPr>
        <w:pStyle w:val="Compact"/>
      </w:pPr>
      <w:r>
        <w:t xml:space="preserve">Regression: the host’s own customer / software / service screens work as before (the module only reads them).</w:t>
      </w:r>
    </w:p>
    <w:p>
      <w:pPr>
        <w:pStyle w:val="FirstParagraph"/>
      </w:pPr>
      <w:r>
        <w:t xml:space="preserve">Quick API check: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localhost:8080/api/numbering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localhost:8080/api/proposals/calculate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'{"customerId":1,"software":[],"services":[{"serviceId":1,"inScope":true}]}'</w:t>
      </w:r>
    </w:p>
    <w:bookmarkEnd w:id="49"/>
    <w:bookmarkStart w:id="52" w:name="troubleshooting"/>
    <w:p>
      <w:pPr>
        <w:pStyle w:val="Heading1"/>
      </w:pPr>
      <w:r>
        <w:t xml:space="preserve">10. Troubleshooting</w:t>
      </w:r>
    </w:p>
    <w:bookmarkStart w:id="50" w:name="kendo-angular-compile-errors"/>
    <w:p>
      <w:pPr>
        <w:pStyle w:val="Heading2"/>
      </w:pPr>
      <w:r>
        <w:t xml:space="preserve">10.1 Kendo / Angular compile errors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NG1010: 'imports' must be an array of components ... (not statically analyzable)</w:t>
      </w:r>
      <w:r>
        <w:t xml:space="preserve"> </w:t>
      </w:r>
      <w:r>
        <w:t xml:space="preserve">- the installed Kendo packages were</w:t>
      </w:r>
      <w:r>
        <w:t xml:space="preserve"> </w:t>
      </w:r>
      <w:r>
        <w:t xml:space="preserve">built for a newer Angular than the host’s compiler. Align versions: either upgrade Angular or install the Kendo release</w:t>
      </w:r>
      <w:r>
        <w:t xml:space="preserve"> </w:t>
      </w:r>
      <w:r>
        <w:t xml:space="preserve">that supports it (</w:t>
      </w:r>
      <w:r>
        <w:rPr>
          <w:rStyle w:val="VerbatimChar"/>
        </w:rPr>
        <w:t xml:space="preserve">npm view @progress/kendo-angular-buttons peerDependencies</w:t>
      </w:r>
      <w:r>
        <w:t xml:space="preserve">), all kendo-angular-* packages on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version,</w:t>
      </w:r>
      <w:r>
        <w:t xml:space="preserve"> </w:t>
      </w:r>
      <w:r>
        <w:t xml:space="preserve">then delete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.angular</w:t>
      </w:r>
      <w:r>
        <w:t xml:space="preserve"> </w:t>
      </w:r>
      <w:r>
        <w:t xml:space="preserve">and reinstall.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$localize is not defined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@angular/localize/init</w:t>
      </w:r>
      <w:r>
        <w:t xml:space="preserve"> </w:t>
      </w:r>
      <w:r>
        <w:t xml:space="preserve">to the polyfills (7.2).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@let</w:t>
      </w:r>
      <w:r>
        <w:t xml:space="preserve"> </w:t>
      </w:r>
      <w:r>
        <w:t xml:space="preserve">not supported - Angular older than 18.1; replace the one</w:t>
      </w:r>
      <w:r>
        <w:t xml:space="preserve"> </w:t>
      </w:r>
      <w:r>
        <w:rPr>
          <w:rStyle w:val="VerbatimChar"/>
        </w:rPr>
        <w:t xml:space="preserve">@let l = lineFor(...)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proposal-editor.html</w:t>
      </w:r>
      <w:r>
        <w:t xml:space="preserve"> </w:t>
      </w:r>
      <w:r>
        <w:t xml:space="preserve">by</w:t>
      </w:r>
      <w:r>
        <w:t xml:space="preserve"> </w:t>
      </w:r>
      <w:r>
        <w:t xml:space="preserve">repeated</w:t>
      </w:r>
      <w:r>
        <w:t xml:space="preserve"> </w:t>
      </w:r>
      <w:r>
        <w:rPr>
          <w:rStyle w:val="VerbatimChar"/>
        </w:rPr>
        <w:t xml:space="preserve">lineFor(s.serviceId)?.x</w:t>
      </w:r>
      <w:r>
        <w:t xml:space="preserve"> </w:t>
      </w:r>
      <w:r>
        <w:t xml:space="preserve">calls.</w:t>
      </w:r>
    </w:p>
    <w:bookmarkEnd w:id="50"/>
    <w:bookmarkStart w:id="51" w:name="backend"/>
    <w:p>
      <w:pPr>
        <w:pStyle w:val="Heading2"/>
      </w:pPr>
      <w:r>
        <w:t xml:space="preserve">10.2 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Schema-validation: wrong column type ... in table csa_customer_v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view column has a different type than the entity (e.g. </w:t>
            </w: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  <w:r>
              <w:t xml:space="preserve">). Cast in the view (</w:t>
            </w:r>
            <w:r>
              <w:rPr>
                <w:rStyle w:val="VerbatimChar"/>
              </w:rPr>
              <w:t xml:space="preserve">::integer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::numeric(5,2)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::boolean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Schema-validation: missing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view lacks a column - add it (constant /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DuplicateMappingException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entity has the same entity name; the module’s entities are</w:t>
            </w:r>
            <w:r>
              <w:t xml:space="preserve"> </w:t>
            </w:r>
            <w:r>
              <w:rPr>
                <w:rStyle w:val="VerbatimChar"/>
              </w:rPr>
              <w:t xml:space="preserve">Csa*</w:t>
            </w:r>
            <w:r>
              <w:t xml:space="preserve">, rename if the host also uses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NoSuchBeanDefinitionException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...Repository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module package is not scanned (5.3)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value for template token</w:t>
            </w:r>
            <w:r>
              <w:t xml:space="preserve"> </w:t>
            </w:r>
            <w:r>
              <w:t xml:space="preserve">warning in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placeholder of the Word file has no value - check the template against</w:t>
            </w:r>
            <w:r>
              <w:t xml:space="preserve"> </w:t>
            </w:r>
            <w:r>
              <w:rPr>
                <w:rStyle w:val="VerbatimChar"/>
              </w:rPr>
              <w:t xml:space="preserve">Template-Placeholders.md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409</w:t>
            </w:r>
            <w:r>
              <w:t xml:space="preserve"> </w:t>
            </w:r>
            <w:r>
              <w:t xml:space="preserve">“</w:t>
            </w:r>
            <w:r>
              <w:t xml:space="preserve">Number range exhausted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numbers of the configured size are used - increase the digits in Pricing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409 on save with a</w:t>
            </w:r>
            <w:r>
              <w:t xml:space="preserve"> </w:t>
            </w:r>
            <w:r>
              <w:t xml:space="preserve">“</w:t>
            </w:r>
            <w:r>
              <w:t xml:space="preserve">unique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number was set to an already used one - set a higher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error in the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Angular origin to the host’s CORS configuration (the module’s</w:t>
            </w:r>
            <w:r>
              <w:t xml:space="preserve"> </w:t>
            </w:r>
            <w:r>
              <w:rPr>
                <w:rStyle w:val="VerbatimChar"/>
              </w:rPr>
              <w:t xml:space="preserve">CorsConfig</w:t>
            </w:r>
            <w:r>
              <w:t xml:space="preserve"> </w:t>
            </w:r>
            <w:r>
              <w:t xml:space="preserve">is not copied)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file opens but layout 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templates were converted from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  <w:r>
              <w:t xml:space="preserve"> </w:t>
            </w:r>
            <w:r>
              <w:t xml:space="preserve">with LibreOffice - open them once in Word and re-save</w:t>
            </w:r>
          </w:p>
        </w:tc>
      </w:tr>
    </w:tbl>
    <w:bookmarkEnd w:id="51"/>
    <w:bookmarkEnd w:id="52"/>
    <w:bookmarkStart w:id="53" w:name="rollback"/>
    <w:p>
      <w:pPr>
        <w:pStyle w:val="Heading1"/>
      </w:pPr>
      <w:r>
        <w:t xml:space="preserve">11. Rollback</w:t>
      </w:r>
    </w:p>
    <w:p>
      <w:pPr>
        <w:pStyle w:val="FirstParagraph"/>
      </w:pPr>
      <w:r>
        <w:t xml:space="preserve">The module is additive: remove the menu entries / routes, stop component-scanning</w:t>
      </w:r>
      <w:r>
        <w:t xml:space="preserve"> </w:t>
      </w:r>
      <w:r>
        <w:rPr>
          <w:rStyle w:val="VerbatimChar"/>
        </w:rPr>
        <w:t xml:space="preserve">com.levantare.pricing</w:t>
      </w:r>
      <w:r>
        <w:t xml:space="preserve">, and (only if</w:t>
      </w:r>
      <w:r>
        <w:t xml:space="preserve"> </w:t>
      </w:r>
      <w:r>
        <w:t xml:space="preserve">the data is not needed) drop the objects: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csa_customer_v, csa_software_v, csa_service_v;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proposal_service, proposal_software, proposal, doc_sequence, pricing_config,</w:t>
      </w:r>
      <w:r>
        <w:br/>
      </w:r>
      <w:r>
        <w:rPr>
          <w:rStyle w:val="NormalTok"/>
        </w:rPr>
        <w:t xml:space="preserve">                     csa_service_pricing, csa_software_pricing;</w:t>
      </w:r>
    </w:p>
    <w:p>
      <w:pPr>
        <w:pStyle w:val="FirstParagraph"/>
      </w:pPr>
      <w:r>
        <w:t xml:space="preserve">No host table is modified by scripts 01-03.</w:t>
      </w:r>
    </w:p>
    <w:bookmarkEnd w:id="53"/>
    <w:bookmarkStart w:id="54" w:name="later-upgrades"/>
    <w:p>
      <w:pPr>
        <w:pStyle w:val="Heading1"/>
      </w:pPr>
      <w:r>
        <w:t xml:space="preserve">12. Later upgrades</w:t>
      </w:r>
    </w:p>
    <w:p>
      <w:pPr>
        <w:pStyle w:val="FirstParagraph"/>
      </w:pPr>
      <w:r>
        <w:t xml:space="preserve">Keep the module in its own packages / folders so that a future version of the standalone project can be merged by</w:t>
      </w:r>
      <w:r>
        <w:t xml:space="preserve"> </w:t>
      </w:r>
      <w:r>
        <w:t xml:space="preserve">copying the same files again. New database changes of the standalone project are added as Flyway</w:t>
      </w:r>
      <w:r>
        <w:t xml:space="preserve"> </w:t>
      </w:r>
      <w:r>
        <w:rPr>
          <w:rStyle w:val="VerbatimChar"/>
        </w:rPr>
        <w:t xml:space="preserve">V4+</w:t>
      </w:r>
      <w:r>
        <w:t xml:space="preserve"> </w:t>
      </w:r>
      <w:r>
        <w:t xml:space="preserve">files there -</w:t>
      </w:r>
      <w:r>
        <w:t xml:space="preserve"> </w:t>
      </w:r>
      <w:r>
        <w:t xml:space="preserve">ask for the equivalent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script for the host. The standalone repository stays the source of truth for the</w:t>
      </w:r>
      <w:r>
        <w:t xml:space="preserve"> </w:t>
      </w:r>
      <w:r>
        <w:t xml:space="preserve">calculation (</w:t>
      </w:r>
      <w:r>
        <w:rPr>
          <w:rStyle w:val="VerbatimChar"/>
        </w:rPr>
        <w:t xml:space="preserve">PricingCalculator</w:t>
      </w:r>
      <w:r>
        <w:t xml:space="preserve">) and the Word templates.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Module - Integration Guide</dc:title>
  <dc:creator>How to add the Proposal / PO feature of CSA Sales Pricing to an existing sales application</dc:creator>
  <cp:keywords/>
  <dcterms:created xsi:type="dcterms:W3CDTF">2026-10-21T05:29:13Z</dcterms:created>
  <dcterms:modified xsi:type="dcterms:W3CDTF">2026-10-21T05:29:13Z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1.0 - 21 Oct 2026</vt:lpwstr>
  </property>
</Properties>
</file>