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94FD" w14:textId="6230E089" w:rsidR="00FE210A" w:rsidRDefault="00FE210A" w:rsidP="00354AA5">
      <w:pPr>
        <w:pStyle w:val="ListParagraph"/>
        <w:numPr>
          <w:ilvl w:val="0"/>
          <w:numId w:val="3"/>
        </w:numPr>
        <w:rPr>
          <w:b/>
          <w:bCs/>
        </w:rPr>
      </w:pPr>
      <w:r>
        <w:rPr>
          <w:b/>
          <w:bCs/>
        </w:rPr>
        <w:t>Excel</w:t>
      </w:r>
      <w:r w:rsidR="00A05649">
        <w:rPr>
          <w:b/>
          <w:bCs/>
        </w:rPr>
        <w:t xml:space="preserve"> --- okay </w:t>
      </w:r>
    </w:p>
    <w:p w14:paraId="2A04F9F6" w14:textId="0823B4E2" w:rsidR="00FE210A" w:rsidRDefault="00FE210A" w:rsidP="00354AA5">
      <w:pPr>
        <w:pStyle w:val="ListParagraph"/>
        <w:numPr>
          <w:ilvl w:val="0"/>
          <w:numId w:val="3"/>
        </w:numPr>
        <w:rPr>
          <w:b/>
          <w:bCs/>
        </w:rPr>
      </w:pPr>
      <w:proofErr w:type="spellStart"/>
      <w:r>
        <w:rPr>
          <w:b/>
          <w:bCs/>
        </w:rPr>
        <w:t>Presentaion</w:t>
      </w:r>
      <w:proofErr w:type="spellEnd"/>
      <w:r>
        <w:rPr>
          <w:b/>
          <w:bCs/>
        </w:rPr>
        <w:t xml:space="preserve"> uttam </w:t>
      </w:r>
      <w:r w:rsidR="005164C4">
        <w:rPr>
          <w:b/>
          <w:bCs/>
        </w:rPr>
        <w:t xml:space="preserve">– okay </w:t>
      </w:r>
    </w:p>
    <w:p w14:paraId="76F0EBA6" w14:textId="2621FF82" w:rsidR="00FE210A" w:rsidRDefault="00FE210A" w:rsidP="00354AA5">
      <w:pPr>
        <w:pStyle w:val="ListParagraph"/>
        <w:numPr>
          <w:ilvl w:val="0"/>
          <w:numId w:val="3"/>
        </w:numPr>
        <w:rPr>
          <w:b/>
          <w:bCs/>
        </w:rPr>
      </w:pPr>
      <w:r>
        <w:rPr>
          <w:b/>
          <w:bCs/>
        </w:rPr>
        <w:t>Canva</w:t>
      </w:r>
      <w:r w:rsidR="0058722D">
        <w:rPr>
          <w:b/>
          <w:bCs/>
        </w:rPr>
        <w:t xml:space="preserve"> – animation </w:t>
      </w:r>
    </w:p>
    <w:p w14:paraId="74A7E3B0" w14:textId="761925BB" w:rsidR="00FE210A" w:rsidRDefault="00FE210A" w:rsidP="00354AA5">
      <w:pPr>
        <w:pStyle w:val="ListParagraph"/>
        <w:numPr>
          <w:ilvl w:val="0"/>
          <w:numId w:val="3"/>
        </w:numPr>
        <w:rPr>
          <w:b/>
          <w:bCs/>
        </w:rPr>
      </w:pPr>
      <w:r>
        <w:rPr>
          <w:b/>
          <w:bCs/>
        </w:rPr>
        <w:t>Facts – death and revenue</w:t>
      </w:r>
      <w:r w:rsidR="003A071C">
        <w:rPr>
          <w:b/>
          <w:bCs/>
        </w:rPr>
        <w:t xml:space="preserve"> – okay </w:t>
      </w:r>
    </w:p>
    <w:p w14:paraId="3BE28762" w14:textId="2ABFE60E" w:rsidR="00A05649" w:rsidRDefault="00A05649" w:rsidP="00354AA5">
      <w:pPr>
        <w:pStyle w:val="ListParagraph"/>
        <w:numPr>
          <w:ilvl w:val="0"/>
          <w:numId w:val="3"/>
        </w:numPr>
        <w:rPr>
          <w:b/>
          <w:bCs/>
        </w:rPr>
      </w:pPr>
      <w:r>
        <w:rPr>
          <w:b/>
          <w:bCs/>
        </w:rPr>
        <w:t>Flow chart</w:t>
      </w:r>
      <w:r w:rsidR="00A629B8">
        <w:rPr>
          <w:b/>
          <w:bCs/>
        </w:rPr>
        <w:t xml:space="preserve"> --- okay </w:t>
      </w:r>
    </w:p>
    <w:p w14:paraId="08327652" w14:textId="77777777" w:rsidR="00B92790" w:rsidRDefault="00B92790" w:rsidP="00B92790">
      <w:pPr>
        <w:rPr>
          <w:b/>
          <w:bCs/>
        </w:rPr>
      </w:pPr>
    </w:p>
    <w:p w14:paraId="6F54308D" w14:textId="77777777" w:rsidR="003B0DF0" w:rsidRPr="003B0DF0" w:rsidRDefault="003B0DF0" w:rsidP="003B0DF0">
      <w:pPr>
        <w:rPr>
          <w:b/>
          <w:bCs/>
          <w:lang w:val="en-US"/>
        </w:rPr>
      </w:pPr>
      <w:r w:rsidRPr="003B0DF0">
        <w:rPr>
          <w:b/>
          <w:bCs/>
          <w:lang w:val="en-US"/>
        </w:rPr>
        <w:t>1) One-Time Sale + Maintenance Contract​</w:t>
      </w:r>
    </w:p>
    <w:p w14:paraId="0BD79540" w14:textId="77777777" w:rsidR="003B0DF0" w:rsidRPr="003B0DF0" w:rsidRDefault="003B0DF0" w:rsidP="003B0DF0">
      <w:pPr>
        <w:numPr>
          <w:ilvl w:val="0"/>
          <w:numId w:val="12"/>
        </w:numPr>
        <w:rPr>
          <w:b/>
          <w:bCs/>
          <w:lang w:val="en-US"/>
        </w:rPr>
      </w:pPr>
      <w:r w:rsidRPr="003B0DF0">
        <w:rPr>
          <w:b/>
          <w:bCs/>
          <w:lang w:val="en-US"/>
        </w:rPr>
        <w:t>Overview: The system is sold to the customer as a one-time purchase. The company then offers a maintenance contract for ongoing support, monitoring, and repairs.​</w:t>
      </w:r>
    </w:p>
    <w:p w14:paraId="68856DD2" w14:textId="77777777" w:rsidR="003B0DF0" w:rsidRPr="003B0DF0" w:rsidRDefault="003B0DF0" w:rsidP="003B0DF0">
      <w:pPr>
        <w:numPr>
          <w:ilvl w:val="0"/>
          <w:numId w:val="12"/>
        </w:numPr>
        <w:rPr>
          <w:b/>
          <w:bCs/>
          <w:lang w:val="en-US"/>
        </w:rPr>
      </w:pPr>
      <w:r w:rsidRPr="003B0DF0">
        <w:rPr>
          <w:b/>
          <w:bCs/>
          <w:lang w:val="en-US"/>
        </w:rPr>
        <w:t>Key Features:​</w:t>
      </w:r>
    </w:p>
    <w:p w14:paraId="2D91B291" w14:textId="77777777" w:rsidR="003B0DF0" w:rsidRDefault="003B0DF0" w:rsidP="00BE5838">
      <w:pPr>
        <w:ind w:left="720"/>
        <w:rPr>
          <w:b/>
          <w:bCs/>
          <w:lang w:val="en-US"/>
        </w:rPr>
      </w:pPr>
      <w:r w:rsidRPr="003B0DF0">
        <w:rPr>
          <w:b/>
          <w:bCs/>
          <w:lang w:val="en-US"/>
        </w:rPr>
        <w:t>Target Customers: Government bodies, industrial zones, rail stations, or public utilities with significant upfront capital for equipment investment​</w:t>
      </w:r>
    </w:p>
    <w:p w14:paraId="6E4B919A" w14:textId="7090FB91" w:rsidR="003B0DF0" w:rsidRPr="003B0DF0" w:rsidRDefault="00A9156A" w:rsidP="003B0DF0">
      <w:pPr>
        <w:rPr>
          <w:b/>
          <w:bCs/>
          <w:lang w:val="en-US"/>
        </w:rPr>
      </w:pPr>
      <w:r>
        <w:rPr>
          <w:b/>
          <w:bCs/>
          <w:lang w:val="en-US"/>
        </w:rPr>
        <w:t>2</w:t>
      </w:r>
      <w:r w:rsidR="003B0DF0" w:rsidRPr="003B0DF0">
        <w:rPr>
          <w:b/>
          <w:bCs/>
          <w:lang w:val="en-US"/>
        </w:rPr>
        <w:t>. Subscription-Based Monitoring &amp; Alert System​</w:t>
      </w:r>
    </w:p>
    <w:p w14:paraId="641DBD8D" w14:textId="77777777" w:rsidR="003B0DF0" w:rsidRPr="003B0DF0" w:rsidRDefault="003B0DF0" w:rsidP="003B0DF0">
      <w:pPr>
        <w:numPr>
          <w:ilvl w:val="0"/>
          <w:numId w:val="12"/>
        </w:numPr>
        <w:rPr>
          <w:b/>
          <w:bCs/>
          <w:lang w:val="en-US"/>
        </w:rPr>
      </w:pPr>
      <w:r w:rsidRPr="003B0DF0">
        <w:rPr>
          <w:b/>
          <w:bCs/>
          <w:lang w:val="en-US"/>
        </w:rPr>
        <w:t>Overview: The system hardware is installed, and the business provides continuous monitoring of the earthing system health. Alerts and data are processed centrally in a cloud-based platform.​</w:t>
      </w:r>
    </w:p>
    <w:p w14:paraId="63FDA6C2" w14:textId="77777777" w:rsidR="003B0DF0" w:rsidRDefault="003B0DF0" w:rsidP="003B0DF0">
      <w:pPr>
        <w:numPr>
          <w:ilvl w:val="0"/>
          <w:numId w:val="12"/>
        </w:numPr>
        <w:rPr>
          <w:b/>
          <w:bCs/>
          <w:lang w:val="en-US"/>
        </w:rPr>
      </w:pPr>
      <w:r w:rsidRPr="003B0DF0">
        <w:rPr>
          <w:b/>
          <w:bCs/>
          <w:lang w:val="en-US"/>
        </w:rPr>
        <w:t>Key Features:​</w:t>
      </w:r>
    </w:p>
    <w:p w14:paraId="53F11180" w14:textId="0C05662E" w:rsidR="003B0DF0" w:rsidRPr="003B0DF0" w:rsidRDefault="003B0DF0" w:rsidP="00BE5838">
      <w:pPr>
        <w:numPr>
          <w:ilvl w:val="0"/>
          <w:numId w:val="12"/>
        </w:numPr>
        <w:rPr>
          <w:b/>
          <w:bCs/>
          <w:lang w:val="en-US"/>
        </w:rPr>
      </w:pPr>
      <w:r w:rsidRPr="003B0DF0">
        <w:rPr>
          <w:b/>
          <w:bCs/>
          <w:lang w:val="en-US"/>
        </w:rPr>
        <w:t xml:space="preserve">Alerts via </w:t>
      </w:r>
      <w:r w:rsidR="00BE5838" w:rsidRPr="00BE5838">
        <w:rPr>
          <w:b/>
          <w:bCs/>
          <w:lang w:val="en-US"/>
        </w:rPr>
        <w:t>Web</w:t>
      </w:r>
      <w:r w:rsidRPr="003B0DF0">
        <w:rPr>
          <w:b/>
          <w:bCs/>
          <w:lang w:val="en-US"/>
        </w:rPr>
        <w:t xml:space="preserve"> app, email, or SMS.​</w:t>
      </w:r>
    </w:p>
    <w:p w14:paraId="5F76795D" w14:textId="0F002B89" w:rsidR="000E7892" w:rsidRDefault="003B0DF0" w:rsidP="000E7892">
      <w:pPr>
        <w:numPr>
          <w:ilvl w:val="0"/>
          <w:numId w:val="12"/>
        </w:numPr>
        <w:rPr>
          <w:b/>
          <w:bCs/>
          <w:lang w:val="en-US"/>
        </w:rPr>
      </w:pPr>
      <w:r w:rsidRPr="003B0DF0">
        <w:rPr>
          <w:b/>
          <w:bCs/>
          <w:lang w:val="en-US"/>
        </w:rPr>
        <w:t>Target Customers: Hospitals, commercial buildings, data centers, parking lots, and other facilities that need reliable electrical systems.​</w:t>
      </w:r>
    </w:p>
    <w:p w14:paraId="4E1F3B69" w14:textId="3A81327C" w:rsidR="000E7892" w:rsidRPr="000E7892" w:rsidRDefault="00A9156A" w:rsidP="000E7892">
      <w:pPr>
        <w:rPr>
          <w:b/>
          <w:bCs/>
        </w:rPr>
      </w:pPr>
      <w:r>
        <w:rPr>
          <w:b/>
          <w:bCs/>
        </w:rPr>
        <w:t>3</w:t>
      </w:r>
      <w:r w:rsidR="000E7892" w:rsidRPr="000E7892">
        <w:rPr>
          <w:b/>
          <w:bCs/>
        </w:rPr>
        <w:t>. Insurance Partnership Model</w:t>
      </w:r>
    </w:p>
    <w:p w14:paraId="1F370E21" w14:textId="77777777" w:rsidR="000E7892" w:rsidRPr="000E7892" w:rsidRDefault="000E7892" w:rsidP="000E7892">
      <w:pPr>
        <w:numPr>
          <w:ilvl w:val="0"/>
          <w:numId w:val="13"/>
        </w:numPr>
        <w:rPr>
          <w:b/>
          <w:bCs/>
        </w:rPr>
      </w:pPr>
      <w:r w:rsidRPr="000E7892">
        <w:rPr>
          <w:b/>
          <w:bCs/>
        </w:rPr>
        <w:t>Overview: Partner with insurance companies to offer lower premiums to facilities with earthing system monitoring in place, ensuring safety and compliance.</w:t>
      </w:r>
    </w:p>
    <w:p w14:paraId="1E25B971" w14:textId="77777777" w:rsidR="000E7892" w:rsidRPr="000E7892" w:rsidRDefault="000E7892" w:rsidP="000E7892">
      <w:pPr>
        <w:numPr>
          <w:ilvl w:val="0"/>
          <w:numId w:val="13"/>
        </w:numPr>
        <w:rPr>
          <w:b/>
          <w:bCs/>
        </w:rPr>
      </w:pPr>
      <w:r w:rsidRPr="000E7892">
        <w:rPr>
          <w:b/>
          <w:bCs/>
        </w:rPr>
        <w:t>Key Features:</w:t>
      </w:r>
    </w:p>
    <w:p w14:paraId="2847F965" w14:textId="77777777" w:rsidR="000E7892" w:rsidRPr="000E7892" w:rsidRDefault="000E7892" w:rsidP="000E7892">
      <w:pPr>
        <w:numPr>
          <w:ilvl w:val="1"/>
          <w:numId w:val="13"/>
        </w:numPr>
        <w:rPr>
          <w:b/>
          <w:bCs/>
        </w:rPr>
      </w:pPr>
      <w:r w:rsidRPr="000E7892">
        <w:rPr>
          <w:b/>
          <w:bCs/>
        </w:rPr>
        <w:t>Insurance companies offer reduced premiums for installing and using the monitoring system.</w:t>
      </w:r>
    </w:p>
    <w:p w14:paraId="5FFC7DDE" w14:textId="1CBBC3E4" w:rsidR="003054E4" w:rsidRDefault="000E7892" w:rsidP="0068088D">
      <w:pPr>
        <w:numPr>
          <w:ilvl w:val="0"/>
          <w:numId w:val="13"/>
        </w:numPr>
        <w:rPr>
          <w:b/>
          <w:bCs/>
        </w:rPr>
      </w:pPr>
      <w:r w:rsidRPr="000E7892">
        <w:rPr>
          <w:b/>
          <w:bCs/>
        </w:rPr>
        <w:t>Target Customers: Facilities requiring electrical safety insurance or companies looking to reduce operational risks.</w:t>
      </w:r>
    </w:p>
    <w:p w14:paraId="449F3CAB" w14:textId="3DCC9F35" w:rsidR="003054E4" w:rsidRPr="003054E4" w:rsidRDefault="00A9156A" w:rsidP="003054E4">
      <w:pPr>
        <w:rPr>
          <w:b/>
          <w:bCs/>
        </w:rPr>
      </w:pPr>
      <w:r>
        <w:rPr>
          <w:b/>
          <w:bCs/>
        </w:rPr>
        <w:t>4</w:t>
      </w:r>
      <w:r w:rsidR="003054E4" w:rsidRPr="003054E4">
        <w:rPr>
          <w:b/>
          <w:bCs/>
        </w:rPr>
        <w:t>. Freemium Model</w:t>
      </w:r>
    </w:p>
    <w:p w14:paraId="2BE7473C" w14:textId="77777777" w:rsidR="003054E4" w:rsidRPr="003054E4" w:rsidRDefault="003054E4" w:rsidP="003054E4">
      <w:pPr>
        <w:numPr>
          <w:ilvl w:val="0"/>
          <w:numId w:val="14"/>
        </w:numPr>
        <w:rPr>
          <w:b/>
          <w:bCs/>
        </w:rPr>
      </w:pPr>
      <w:r w:rsidRPr="003054E4">
        <w:rPr>
          <w:b/>
          <w:bCs/>
        </w:rPr>
        <w:t>Overview: Provide basic monitoring services for free, and charge for premium features such as advanced analytics, automated alert management, and integration with existing facility management software.</w:t>
      </w:r>
    </w:p>
    <w:p w14:paraId="2BD6D328" w14:textId="77777777" w:rsidR="003054E4" w:rsidRDefault="003054E4" w:rsidP="00A9156A">
      <w:pPr>
        <w:ind w:left="720"/>
        <w:rPr>
          <w:b/>
          <w:bCs/>
        </w:rPr>
      </w:pPr>
      <w:r w:rsidRPr="003054E4">
        <w:rPr>
          <w:b/>
          <w:bCs/>
        </w:rPr>
        <w:t>Target Customers: Facility managers of buildings, SMEs, and</w:t>
      </w:r>
    </w:p>
    <w:p w14:paraId="33EF17FB" w14:textId="068912A2" w:rsidR="00A9156A" w:rsidRPr="00A9156A" w:rsidRDefault="00A9156A" w:rsidP="00D72028">
      <w:pPr>
        <w:rPr>
          <w:b/>
          <w:bCs/>
        </w:rPr>
      </w:pPr>
    </w:p>
    <w:p w14:paraId="5ACE51A4" w14:textId="77777777" w:rsidR="00A9156A" w:rsidRPr="003054E4" w:rsidRDefault="00A9156A" w:rsidP="00A9156A">
      <w:pPr>
        <w:rPr>
          <w:b/>
          <w:bCs/>
        </w:rPr>
      </w:pPr>
    </w:p>
    <w:p w14:paraId="118E5767" w14:textId="59CAE94B" w:rsidR="000E7892" w:rsidRPr="003B0DF0" w:rsidRDefault="000E7892" w:rsidP="003054E4">
      <w:pPr>
        <w:rPr>
          <w:b/>
          <w:bCs/>
          <w:lang w:val="en-US"/>
        </w:rPr>
      </w:pPr>
    </w:p>
    <w:p w14:paraId="5020135E" w14:textId="6BC34E1C" w:rsidR="003B0DF0" w:rsidRPr="003B0DF0" w:rsidRDefault="003B0DF0" w:rsidP="00BE5838">
      <w:pPr>
        <w:ind w:left="720"/>
        <w:rPr>
          <w:b/>
          <w:bCs/>
          <w:lang w:val="en-US"/>
        </w:rPr>
      </w:pPr>
    </w:p>
    <w:p w14:paraId="7993E406" w14:textId="77777777" w:rsidR="003B0DF0" w:rsidRPr="003B0DF0" w:rsidRDefault="003B0DF0" w:rsidP="003B0DF0">
      <w:pPr>
        <w:rPr>
          <w:b/>
          <w:bCs/>
          <w:lang w:val="en-US"/>
        </w:rPr>
      </w:pPr>
      <w:r w:rsidRPr="003B0DF0">
        <w:rPr>
          <w:b/>
          <w:bCs/>
          <w:lang w:val="en-US"/>
        </w:rPr>
        <w:t>​</w:t>
      </w:r>
    </w:p>
    <w:p w14:paraId="5A19B48C" w14:textId="77777777" w:rsidR="003B0DF0" w:rsidRDefault="003B0DF0" w:rsidP="00B92790">
      <w:pPr>
        <w:rPr>
          <w:b/>
          <w:bCs/>
        </w:rPr>
      </w:pPr>
    </w:p>
    <w:p w14:paraId="00077C30" w14:textId="77777777" w:rsidR="003B0DF0" w:rsidRDefault="003B0DF0" w:rsidP="00B92790">
      <w:pPr>
        <w:rPr>
          <w:b/>
          <w:bCs/>
        </w:rPr>
      </w:pPr>
    </w:p>
    <w:p w14:paraId="73246FE8" w14:textId="77777777" w:rsidR="003B0DF0" w:rsidRDefault="003B0DF0" w:rsidP="00B92790">
      <w:pPr>
        <w:rPr>
          <w:b/>
          <w:bCs/>
        </w:rPr>
      </w:pPr>
    </w:p>
    <w:p w14:paraId="32EE3D2E" w14:textId="6769D63B" w:rsidR="002A76FB" w:rsidRDefault="002A76FB" w:rsidP="00B92790">
      <w:pPr>
        <w:rPr>
          <w:b/>
          <w:bCs/>
        </w:rPr>
      </w:pPr>
      <w:r>
        <w:rPr>
          <w:b/>
          <w:bCs/>
        </w:rPr>
        <w:t>Business –</w:t>
      </w:r>
      <w:r w:rsidR="00E26844">
        <w:rPr>
          <w:b/>
          <w:bCs/>
        </w:rPr>
        <w:t xml:space="preserve">yes </w:t>
      </w:r>
    </w:p>
    <w:p w14:paraId="5C9C634F" w14:textId="72A40ED5" w:rsidR="002A76FB" w:rsidRDefault="002A76FB" w:rsidP="00B92790">
      <w:pPr>
        <w:rPr>
          <w:b/>
          <w:bCs/>
        </w:rPr>
      </w:pPr>
      <w:r>
        <w:rPr>
          <w:b/>
          <w:bCs/>
        </w:rPr>
        <w:t xml:space="preserve">Pitching – </w:t>
      </w:r>
    </w:p>
    <w:p w14:paraId="2A51B15A" w14:textId="5E90226A" w:rsidR="002A76FB" w:rsidRDefault="002A76FB" w:rsidP="00B92790">
      <w:pPr>
        <w:rPr>
          <w:b/>
          <w:bCs/>
        </w:rPr>
      </w:pPr>
      <w:proofErr w:type="spellStart"/>
      <w:r>
        <w:rPr>
          <w:b/>
          <w:bCs/>
        </w:rPr>
        <w:t>Prentation</w:t>
      </w:r>
      <w:proofErr w:type="spellEnd"/>
      <w:r>
        <w:rPr>
          <w:b/>
          <w:bCs/>
        </w:rPr>
        <w:t xml:space="preserve"> - </w:t>
      </w:r>
      <w:r w:rsidR="00E26844">
        <w:rPr>
          <w:b/>
          <w:bCs/>
        </w:rPr>
        <w:t>maybe</w:t>
      </w:r>
    </w:p>
    <w:p w14:paraId="577C7BE2" w14:textId="00D4A835" w:rsidR="00B92790" w:rsidRDefault="00B92790" w:rsidP="00B92790">
      <w:pPr>
        <w:rPr>
          <w:b/>
          <w:bCs/>
        </w:rPr>
      </w:pPr>
      <w:proofErr w:type="gramStart"/>
      <w:r>
        <w:rPr>
          <w:b/>
          <w:bCs/>
        </w:rPr>
        <w:t>Business :</w:t>
      </w:r>
      <w:proofErr w:type="gramEnd"/>
      <w:r>
        <w:rPr>
          <w:b/>
          <w:bCs/>
        </w:rPr>
        <w:t xml:space="preserve"> </w:t>
      </w:r>
    </w:p>
    <w:p w14:paraId="68F06942" w14:textId="77777777" w:rsidR="00994BFA" w:rsidRPr="00994BFA" w:rsidRDefault="00994BFA" w:rsidP="00994BFA">
      <w:pPr>
        <w:rPr>
          <w:b/>
          <w:bCs/>
        </w:rPr>
      </w:pPr>
    </w:p>
    <w:p w14:paraId="31EA92A3" w14:textId="65A8049B" w:rsidR="00994BFA" w:rsidRPr="00994BFA" w:rsidRDefault="00994BFA" w:rsidP="00994BFA">
      <w:pPr>
        <w:rPr>
          <w:b/>
          <w:bCs/>
        </w:rPr>
      </w:pPr>
      <w:r w:rsidRPr="00994BFA">
        <w:rPr>
          <w:b/>
          <w:bCs/>
        </w:rPr>
        <w:t>.</w:t>
      </w:r>
    </w:p>
    <w:p w14:paraId="0F08419F" w14:textId="77777777" w:rsidR="00994BFA" w:rsidRPr="00994BFA" w:rsidRDefault="00994BFA" w:rsidP="00994BFA">
      <w:pPr>
        <w:rPr>
          <w:b/>
          <w:bCs/>
        </w:rPr>
      </w:pPr>
    </w:p>
    <w:p w14:paraId="4ACA3266" w14:textId="77777777" w:rsidR="00994BFA" w:rsidRPr="00994BFA" w:rsidRDefault="00994BFA" w:rsidP="00994BFA">
      <w:pPr>
        <w:rPr>
          <w:b/>
          <w:bCs/>
        </w:rPr>
      </w:pPr>
      <w:r w:rsidRPr="00994BFA">
        <w:rPr>
          <w:b/>
          <w:bCs/>
        </w:rPr>
        <w:t>### 2. **One-Time Sale + Maintenance Contract**</w:t>
      </w:r>
    </w:p>
    <w:p w14:paraId="49FC5164" w14:textId="77777777" w:rsidR="00994BFA" w:rsidRPr="00994BFA" w:rsidRDefault="00994BFA" w:rsidP="00994BFA">
      <w:pPr>
        <w:rPr>
          <w:b/>
          <w:bCs/>
        </w:rPr>
      </w:pPr>
      <w:r w:rsidRPr="00994BFA">
        <w:rPr>
          <w:b/>
          <w:bCs/>
        </w:rPr>
        <w:t xml:space="preserve">   - **Overview**: The system is sold to the customer as a one-time purchase. The company then offers a maintenance contract for ongoing support, monitoring, and repairs.</w:t>
      </w:r>
    </w:p>
    <w:p w14:paraId="6FCB371A" w14:textId="77777777" w:rsidR="00994BFA" w:rsidRPr="00994BFA" w:rsidRDefault="00994BFA" w:rsidP="00994BFA">
      <w:pPr>
        <w:rPr>
          <w:b/>
          <w:bCs/>
        </w:rPr>
      </w:pPr>
      <w:r w:rsidRPr="00994BFA">
        <w:rPr>
          <w:b/>
          <w:bCs/>
        </w:rPr>
        <w:t xml:space="preserve">   - **Key Features**:</w:t>
      </w:r>
    </w:p>
    <w:p w14:paraId="620DCF1D" w14:textId="77777777" w:rsidR="00994BFA" w:rsidRPr="00994BFA" w:rsidRDefault="00994BFA" w:rsidP="00994BFA">
      <w:pPr>
        <w:rPr>
          <w:b/>
          <w:bCs/>
        </w:rPr>
      </w:pPr>
      <w:r w:rsidRPr="00994BFA">
        <w:rPr>
          <w:b/>
          <w:bCs/>
        </w:rPr>
        <w:t xml:space="preserve">     - Full ownership of hardware and software is transferred to the client.</w:t>
      </w:r>
    </w:p>
    <w:p w14:paraId="46CF7050" w14:textId="77777777" w:rsidR="00994BFA" w:rsidRPr="00994BFA" w:rsidRDefault="00994BFA" w:rsidP="00994BFA">
      <w:pPr>
        <w:rPr>
          <w:b/>
          <w:bCs/>
        </w:rPr>
      </w:pPr>
      <w:r w:rsidRPr="00994BFA">
        <w:rPr>
          <w:b/>
          <w:bCs/>
        </w:rPr>
        <w:t xml:space="preserve">     - Additional revenue from optional maintenance contracts.</w:t>
      </w:r>
    </w:p>
    <w:p w14:paraId="1F1492AB" w14:textId="77777777" w:rsidR="00994BFA" w:rsidRPr="00994BFA" w:rsidRDefault="00994BFA" w:rsidP="00994BFA">
      <w:pPr>
        <w:rPr>
          <w:b/>
          <w:bCs/>
        </w:rPr>
      </w:pPr>
      <w:r w:rsidRPr="00994BFA">
        <w:rPr>
          <w:b/>
          <w:bCs/>
        </w:rPr>
        <w:t xml:space="preserve">     - Add-ons for software upgrades or additional features.</w:t>
      </w:r>
    </w:p>
    <w:p w14:paraId="734B6948" w14:textId="77777777" w:rsidR="00994BFA" w:rsidRPr="00994BFA" w:rsidRDefault="00994BFA" w:rsidP="00994BFA">
      <w:pPr>
        <w:rPr>
          <w:b/>
          <w:bCs/>
        </w:rPr>
      </w:pPr>
      <w:r w:rsidRPr="00994BFA">
        <w:rPr>
          <w:b/>
          <w:bCs/>
        </w:rPr>
        <w:t xml:space="preserve">   - **Revenue Model**: Initial sale plus recurring maintenance fees.</w:t>
      </w:r>
    </w:p>
    <w:p w14:paraId="2F12F415" w14:textId="77777777" w:rsidR="00994BFA" w:rsidRPr="00994BFA" w:rsidRDefault="00994BFA" w:rsidP="00994BFA">
      <w:pPr>
        <w:rPr>
          <w:b/>
          <w:bCs/>
        </w:rPr>
      </w:pPr>
      <w:r w:rsidRPr="00994BFA">
        <w:rPr>
          <w:b/>
          <w:bCs/>
        </w:rPr>
        <w:t xml:space="preserve">   - **Target Customers**: Government bodies, industrial zones, rail stations, or public utilities with significant upfront capital for equipment investment.</w:t>
      </w:r>
    </w:p>
    <w:p w14:paraId="052A861A" w14:textId="77777777" w:rsidR="00994BFA" w:rsidRPr="00994BFA" w:rsidRDefault="00994BFA" w:rsidP="00994BFA">
      <w:pPr>
        <w:rPr>
          <w:b/>
          <w:bCs/>
        </w:rPr>
      </w:pPr>
    </w:p>
    <w:p w14:paraId="4B6736F6" w14:textId="77777777" w:rsidR="00994BFA" w:rsidRPr="00994BFA" w:rsidRDefault="00994BFA" w:rsidP="00994BFA">
      <w:pPr>
        <w:rPr>
          <w:b/>
          <w:bCs/>
        </w:rPr>
      </w:pPr>
      <w:r w:rsidRPr="00994BFA">
        <w:rPr>
          <w:b/>
          <w:bCs/>
        </w:rPr>
        <w:t>### 3. **Subscription-Based Monitoring &amp; Alert System**</w:t>
      </w:r>
    </w:p>
    <w:p w14:paraId="51B458F4" w14:textId="77777777" w:rsidR="00994BFA" w:rsidRPr="00994BFA" w:rsidRDefault="00994BFA" w:rsidP="00994BFA">
      <w:pPr>
        <w:rPr>
          <w:b/>
          <w:bCs/>
        </w:rPr>
      </w:pPr>
      <w:r w:rsidRPr="00994BFA">
        <w:rPr>
          <w:b/>
          <w:bCs/>
        </w:rPr>
        <w:t xml:space="preserve">   - **Overview**: The system hardware is installed, and the business provides continuous monitoring of the earthing system health. Alerts and data are processed centrally in a cloud-based platform.</w:t>
      </w:r>
    </w:p>
    <w:p w14:paraId="0EC55D76" w14:textId="77777777" w:rsidR="00994BFA" w:rsidRPr="00994BFA" w:rsidRDefault="00994BFA" w:rsidP="00994BFA">
      <w:pPr>
        <w:rPr>
          <w:b/>
          <w:bCs/>
        </w:rPr>
      </w:pPr>
      <w:r w:rsidRPr="00994BFA">
        <w:rPr>
          <w:b/>
          <w:bCs/>
        </w:rPr>
        <w:t xml:space="preserve">   - **Key Features**:</w:t>
      </w:r>
    </w:p>
    <w:p w14:paraId="449F4305" w14:textId="77777777" w:rsidR="00994BFA" w:rsidRPr="00994BFA" w:rsidRDefault="00994BFA" w:rsidP="00994BFA">
      <w:pPr>
        <w:rPr>
          <w:b/>
          <w:bCs/>
        </w:rPr>
      </w:pPr>
      <w:r w:rsidRPr="00994BFA">
        <w:rPr>
          <w:b/>
          <w:bCs/>
        </w:rPr>
        <w:t xml:space="preserve">     - Continuous remote monitoring using cloud software.</w:t>
      </w:r>
    </w:p>
    <w:p w14:paraId="2CDAF7C6" w14:textId="77777777" w:rsidR="00994BFA" w:rsidRPr="00994BFA" w:rsidRDefault="00994BFA" w:rsidP="00994BFA">
      <w:pPr>
        <w:rPr>
          <w:b/>
          <w:bCs/>
        </w:rPr>
      </w:pPr>
      <w:r w:rsidRPr="00994BFA">
        <w:rPr>
          <w:b/>
          <w:bCs/>
        </w:rPr>
        <w:t xml:space="preserve">     - Alerts via mobile app, email, or SMS.</w:t>
      </w:r>
    </w:p>
    <w:p w14:paraId="6760426A" w14:textId="77777777" w:rsidR="00994BFA" w:rsidRPr="00994BFA" w:rsidRDefault="00994BFA" w:rsidP="00994BFA">
      <w:pPr>
        <w:rPr>
          <w:b/>
          <w:bCs/>
        </w:rPr>
      </w:pPr>
      <w:r w:rsidRPr="00994BFA">
        <w:rPr>
          <w:b/>
          <w:bCs/>
        </w:rPr>
        <w:t xml:space="preserve">     - Maintenance team dispatch based on real-time system failures or malfunctions.</w:t>
      </w:r>
    </w:p>
    <w:p w14:paraId="72E0D464" w14:textId="77777777" w:rsidR="00994BFA" w:rsidRPr="00994BFA" w:rsidRDefault="00994BFA" w:rsidP="00994BFA">
      <w:pPr>
        <w:rPr>
          <w:b/>
          <w:bCs/>
        </w:rPr>
      </w:pPr>
      <w:r w:rsidRPr="00994BFA">
        <w:rPr>
          <w:b/>
          <w:bCs/>
        </w:rPr>
        <w:t xml:space="preserve">   - **Revenue Model**: Monthly or yearly subscription for monitoring services.</w:t>
      </w:r>
    </w:p>
    <w:p w14:paraId="3640F225" w14:textId="77777777" w:rsidR="00994BFA" w:rsidRPr="00994BFA" w:rsidRDefault="00994BFA" w:rsidP="00994BFA">
      <w:pPr>
        <w:rPr>
          <w:b/>
          <w:bCs/>
        </w:rPr>
      </w:pPr>
      <w:r w:rsidRPr="00994BFA">
        <w:rPr>
          <w:b/>
          <w:bCs/>
        </w:rPr>
        <w:lastRenderedPageBreak/>
        <w:t xml:space="preserve">   - **Target Customers**: Hospitals, commercial buildings, data </w:t>
      </w:r>
      <w:proofErr w:type="spellStart"/>
      <w:r w:rsidRPr="00994BFA">
        <w:rPr>
          <w:b/>
          <w:bCs/>
        </w:rPr>
        <w:t>centers</w:t>
      </w:r>
      <w:proofErr w:type="spellEnd"/>
      <w:r w:rsidRPr="00994BFA">
        <w:rPr>
          <w:b/>
          <w:bCs/>
        </w:rPr>
        <w:t>, parking lots, and other facilities that need reliable electrical systems.</w:t>
      </w:r>
    </w:p>
    <w:p w14:paraId="74964BFB" w14:textId="77777777" w:rsidR="00994BFA" w:rsidRPr="00994BFA" w:rsidRDefault="00994BFA" w:rsidP="00994BFA">
      <w:pPr>
        <w:rPr>
          <w:b/>
          <w:bCs/>
        </w:rPr>
      </w:pPr>
    </w:p>
    <w:p w14:paraId="7E34B484" w14:textId="77777777" w:rsidR="00994BFA" w:rsidRPr="00994BFA" w:rsidRDefault="00994BFA" w:rsidP="00994BFA">
      <w:pPr>
        <w:rPr>
          <w:b/>
          <w:bCs/>
        </w:rPr>
      </w:pPr>
    </w:p>
    <w:p w14:paraId="46FE1A2C" w14:textId="77777777" w:rsidR="00994BFA" w:rsidRPr="00994BFA" w:rsidRDefault="00994BFA" w:rsidP="00994BFA">
      <w:pPr>
        <w:rPr>
          <w:b/>
          <w:bCs/>
        </w:rPr>
      </w:pPr>
      <w:r w:rsidRPr="00994BFA">
        <w:rPr>
          <w:b/>
          <w:bCs/>
        </w:rPr>
        <w:t>### 6. **Data-Driven Business Model**</w:t>
      </w:r>
    </w:p>
    <w:p w14:paraId="1D3EEB52" w14:textId="77777777" w:rsidR="00994BFA" w:rsidRPr="00994BFA" w:rsidRDefault="00994BFA" w:rsidP="00994BFA">
      <w:pPr>
        <w:rPr>
          <w:b/>
          <w:bCs/>
        </w:rPr>
      </w:pPr>
      <w:r w:rsidRPr="00994BFA">
        <w:rPr>
          <w:b/>
          <w:bCs/>
        </w:rPr>
        <w:t xml:space="preserve">   - **Overview**: The system provides continuous monitoring of earthing systems and collects data about failures, malfunctions, and performance, which can be used for predictive maintenance. The data generated can be used to offer additional services.</w:t>
      </w:r>
    </w:p>
    <w:p w14:paraId="11D65A65" w14:textId="77777777" w:rsidR="00994BFA" w:rsidRPr="00994BFA" w:rsidRDefault="00994BFA" w:rsidP="00994BFA">
      <w:pPr>
        <w:rPr>
          <w:b/>
          <w:bCs/>
        </w:rPr>
      </w:pPr>
      <w:r w:rsidRPr="00994BFA">
        <w:rPr>
          <w:b/>
          <w:bCs/>
        </w:rPr>
        <w:t xml:space="preserve">   - **Key Features**:</w:t>
      </w:r>
    </w:p>
    <w:p w14:paraId="6756919B" w14:textId="77777777" w:rsidR="00994BFA" w:rsidRPr="00994BFA" w:rsidRDefault="00994BFA" w:rsidP="00994BFA">
      <w:pPr>
        <w:rPr>
          <w:b/>
          <w:bCs/>
        </w:rPr>
      </w:pPr>
      <w:r w:rsidRPr="00994BFA">
        <w:rPr>
          <w:b/>
          <w:bCs/>
        </w:rPr>
        <w:t xml:space="preserve">     - Predictive maintenance service based on data analytics.</w:t>
      </w:r>
    </w:p>
    <w:p w14:paraId="7F1CDAFF" w14:textId="77777777" w:rsidR="00994BFA" w:rsidRPr="00994BFA" w:rsidRDefault="00994BFA" w:rsidP="00994BFA">
      <w:pPr>
        <w:rPr>
          <w:b/>
          <w:bCs/>
        </w:rPr>
      </w:pPr>
      <w:r w:rsidRPr="00994BFA">
        <w:rPr>
          <w:b/>
          <w:bCs/>
        </w:rPr>
        <w:t xml:space="preserve">     - Access to system performance reports for proactive decision-making.</w:t>
      </w:r>
    </w:p>
    <w:p w14:paraId="110A53DD" w14:textId="77777777" w:rsidR="00994BFA" w:rsidRPr="00994BFA" w:rsidRDefault="00994BFA" w:rsidP="00994BFA">
      <w:pPr>
        <w:rPr>
          <w:b/>
          <w:bCs/>
        </w:rPr>
      </w:pPr>
      <w:r w:rsidRPr="00994BFA">
        <w:rPr>
          <w:b/>
          <w:bCs/>
        </w:rPr>
        <w:t xml:space="preserve">     - The data can also be sold or licensed to equipment manufacturers or regulators for compliance or improvement of electrical systems.</w:t>
      </w:r>
    </w:p>
    <w:p w14:paraId="543FF610" w14:textId="77777777" w:rsidR="00994BFA" w:rsidRPr="00994BFA" w:rsidRDefault="00994BFA" w:rsidP="00994BFA">
      <w:pPr>
        <w:rPr>
          <w:b/>
          <w:bCs/>
        </w:rPr>
      </w:pPr>
      <w:r w:rsidRPr="00994BFA">
        <w:rPr>
          <w:b/>
          <w:bCs/>
        </w:rPr>
        <w:t xml:space="preserve">   - **Revenue Model**: Subscription fees for data services, analytics reports, and premium features.</w:t>
      </w:r>
    </w:p>
    <w:p w14:paraId="34CFA72B" w14:textId="77777777" w:rsidR="00994BFA" w:rsidRPr="00994BFA" w:rsidRDefault="00994BFA" w:rsidP="00994BFA">
      <w:pPr>
        <w:rPr>
          <w:b/>
          <w:bCs/>
        </w:rPr>
      </w:pPr>
      <w:r w:rsidRPr="00994BFA">
        <w:rPr>
          <w:b/>
          <w:bCs/>
        </w:rPr>
        <w:t xml:space="preserve">   - **Target Customers**: Utilities, large enterprises, and regulatory bodies interested in system performance and predictive analytics.</w:t>
      </w:r>
    </w:p>
    <w:p w14:paraId="1D4CF0EB" w14:textId="77777777" w:rsidR="00994BFA" w:rsidRPr="00994BFA" w:rsidRDefault="00994BFA" w:rsidP="00994BFA">
      <w:pPr>
        <w:rPr>
          <w:b/>
          <w:bCs/>
        </w:rPr>
      </w:pPr>
    </w:p>
    <w:p w14:paraId="2BC3281C" w14:textId="77777777" w:rsidR="00994BFA" w:rsidRPr="00994BFA" w:rsidRDefault="00994BFA" w:rsidP="00994BFA">
      <w:pPr>
        <w:rPr>
          <w:b/>
          <w:bCs/>
        </w:rPr>
      </w:pPr>
      <w:r w:rsidRPr="00994BFA">
        <w:rPr>
          <w:b/>
          <w:bCs/>
        </w:rPr>
        <w:t>### 7. **Freemium Model**</w:t>
      </w:r>
    </w:p>
    <w:p w14:paraId="78E6919C" w14:textId="77777777" w:rsidR="00994BFA" w:rsidRPr="00994BFA" w:rsidRDefault="00994BFA" w:rsidP="00994BFA">
      <w:pPr>
        <w:rPr>
          <w:b/>
          <w:bCs/>
        </w:rPr>
      </w:pPr>
      <w:r w:rsidRPr="00994BFA">
        <w:rPr>
          <w:b/>
          <w:bCs/>
        </w:rPr>
        <w:t xml:space="preserve">   - **Overview**: Provide basic monitoring services for free, and charge for premium features such as advanced analytics, automated alert management, and integration with existing facility management software.</w:t>
      </w:r>
    </w:p>
    <w:p w14:paraId="406D0CE7" w14:textId="77777777" w:rsidR="00994BFA" w:rsidRPr="00994BFA" w:rsidRDefault="00994BFA" w:rsidP="00994BFA">
      <w:pPr>
        <w:rPr>
          <w:b/>
          <w:bCs/>
        </w:rPr>
      </w:pPr>
      <w:r w:rsidRPr="00994BFA">
        <w:rPr>
          <w:b/>
          <w:bCs/>
        </w:rPr>
        <w:t xml:space="preserve">   - **Key Features**:</w:t>
      </w:r>
    </w:p>
    <w:p w14:paraId="3294BDE1" w14:textId="77777777" w:rsidR="00994BFA" w:rsidRPr="00994BFA" w:rsidRDefault="00994BFA" w:rsidP="00994BFA">
      <w:pPr>
        <w:rPr>
          <w:b/>
          <w:bCs/>
        </w:rPr>
      </w:pPr>
      <w:r w:rsidRPr="00994BFA">
        <w:rPr>
          <w:b/>
          <w:bCs/>
        </w:rPr>
        <w:t xml:space="preserve">     - Free basic monitoring system for earthing health.</w:t>
      </w:r>
    </w:p>
    <w:p w14:paraId="0F4530EA" w14:textId="77777777" w:rsidR="00994BFA" w:rsidRPr="00994BFA" w:rsidRDefault="00994BFA" w:rsidP="00994BFA">
      <w:pPr>
        <w:rPr>
          <w:b/>
          <w:bCs/>
        </w:rPr>
      </w:pPr>
      <w:r w:rsidRPr="00994BFA">
        <w:rPr>
          <w:b/>
          <w:bCs/>
        </w:rPr>
        <w:t xml:space="preserve">     - Paid add-ons like enhanced alerts, detailed analytics, and integration with other systems (e.g., building management).</w:t>
      </w:r>
    </w:p>
    <w:p w14:paraId="6C72421E" w14:textId="77777777" w:rsidR="00994BFA" w:rsidRPr="00994BFA" w:rsidRDefault="00994BFA" w:rsidP="00994BFA">
      <w:pPr>
        <w:rPr>
          <w:b/>
          <w:bCs/>
        </w:rPr>
      </w:pPr>
      <w:r w:rsidRPr="00994BFA">
        <w:rPr>
          <w:b/>
          <w:bCs/>
        </w:rPr>
        <w:t xml:space="preserve">   - **Revenue Model**: Free basic services with a tiered pricing model for advanced features.</w:t>
      </w:r>
    </w:p>
    <w:p w14:paraId="765F732E" w14:textId="77777777" w:rsidR="00994BFA" w:rsidRPr="00994BFA" w:rsidRDefault="00994BFA" w:rsidP="00994BFA">
      <w:pPr>
        <w:rPr>
          <w:b/>
          <w:bCs/>
        </w:rPr>
      </w:pPr>
      <w:r w:rsidRPr="00994BFA">
        <w:rPr>
          <w:b/>
          <w:bCs/>
        </w:rPr>
        <w:t xml:space="preserve">   - **Target Customers**: Facility managers of buildings, SMEs, and public entities who may not be able to afford premium services upfront but could grow into it.</w:t>
      </w:r>
    </w:p>
    <w:p w14:paraId="46D29655" w14:textId="77777777" w:rsidR="00994BFA" w:rsidRPr="00994BFA" w:rsidRDefault="00994BFA" w:rsidP="00994BFA">
      <w:pPr>
        <w:rPr>
          <w:b/>
          <w:bCs/>
        </w:rPr>
      </w:pPr>
    </w:p>
    <w:p w14:paraId="17DE2701" w14:textId="77777777" w:rsidR="00994BFA" w:rsidRPr="00994BFA" w:rsidRDefault="00994BFA" w:rsidP="00994BFA">
      <w:pPr>
        <w:rPr>
          <w:b/>
          <w:bCs/>
        </w:rPr>
      </w:pPr>
      <w:r w:rsidRPr="00994BFA">
        <w:rPr>
          <w:b/>
          <w:bCs/>
        </w:rPr>
        <w:t>### 8. **Consulting + Custom Solution Development**</w:t>
      </w:r>
    </w:p>
    <w:p w14:paraId="408B08F6" w14:textId="77777777" w:rsidR="00994BFA" w:rsidRPr="00994BFA" w:rsidRDefault="00994BFA" w:rsidP="00994BFA">
      <w:pPr>
        <w:rPr>
          <w:b/>
          <w:bCs/>
        </w:rPr>
      </w:pPr>
      <w:r w:rsidRPr="00994BFA">
        <w:rPr>
          <w:b/>
          <w:bCs/>
        </w:rPr>
        <w:t xml:space="preserve">   - **Overview**: The company provides consultancy services to assess earthing health needs and develop customized sensor solutions based on the unique requirements of each facility.</w:t>
      </w:r>
    </w:p>
    <w:p w14:paraId="30E396AA" w14:textId="77777777" w:rsidR="00994BFA" w:rsidRPr="00994BFA" w:rsidRDefault="00994BFA" w:rsidP="00994BFA">
      <w:pPr>
        <w:rPr>
          <w:b/>
          <w:bCs/>
        </w:rPr>
      </w:pPr>
      <w:r w:rsidRPr="00994BFA">
        <w:rPr>
          <w:b/>
          <w:bCs/>
        </w:rPr>
        <w:t xml:space="preserve">   - **Key Features**:</w:t>
      </w:r>
    </w:p>
    <w:p w14:paraId="2617D4AC" w14:textId="77777777" w:rsidR="00994BFA" w:rsidRPr="00994BFA" w:rsidRDefault="00994BFA" w:rsidP="00994BFA">
      <w:pPr>
        <w:rPr>
          <w:b/>
          <w:bCs/>
        </w:rPr>
      </w:pPr>
      <w:r w:rsidRPr="00994BFA">
        <w:rPr>
          <w:b/>
          <w:bCs/>
        </w:rPr>
        <w:t xml:space="preserve">     - Tailored sensor systems for individual customer needs.</w:t>
      </w:r>
    </w:p>
    <w:p w14:paraId="7B4686F3" w14:textId="77777777" w:rsidR="00994BFA" w:rsidRPr="00994BFA" w:rsidRDefault="00994BFA" w:rsidP="00994BFA">
      <w:pPr>
        <w:rPr>
          <w:b/>
          <w:bCs/>
        </w:rPr>
      </w:pPr>
      <w:r w:rsidRPr="00994BFA">
        <w:rPr>
          <w:b/>
          <w:bCs/>
        </w:rPr>
        <w:lastRenderedPageBreak/>
        <w:t xml:space="preserve">     - Consulting services for optimizing electrical system performance and safety.</w:t>
      </w:r>
    </w:p>
    <w:p w14:paraId="5BB40885" w14:textId="77777777" w:rsidR="00994BFA" w:rsidRPr="00994BFA" w:rsidRDefault="00994BFA" w:rsidP="00994BFA">
      <w:pPr>
        <w:rPr>
          <w:b/>
          <w:bCs/>
        </w:rPr>
      </w:pPr>
      <w:r w:rsidRPr="00994BFA">
        <w:rPr>
          <w:b/>
          <w:bCs/>
        </w:rPr>
        <w:t xml:space="preserve">     - Ongoing maintenance and consulting for future improvements.</w:t>
      </w:r>
    </w:p>
    <w:p w14:paraId="24B7B40E" w14:textId="77777777" w:rsidR="00994BFA" w:rsidRPr="00994BFA" w:rsidRDefault="00994BFA" w:rsidP="00994BFA">
      <w:pPr>
        <w:rPr>
          <w:b/>
          <w:bCs/>
        </w:rPr>
      </w:pPr>
      <w:r w:rsidRPr="00994BFA">
        <w:rPr>
          <w:b/>
          <w:bCs/>
        </w:rPr>
        <w:t xml:space="preserve">   - **Revenue Model**: Consulting fees + custom solution development costs.</w:t>
      </w:r>
    </w:p>
    <w:p w14:paraId="3683397B" w14:textId="77777777" w:rsidR="00994BFA" w:rsidRPr="00994BFA" w:rsidRDefault="00994BFA" w:rsidP="00994BFA">
      <w:pPr>
        <w:rPr>
          <w:b/>
          <w:bCs/>
        </w:rPr>
      </w:pPr>
      <w:r w:rsidRPr="00994BFA">
        <w:rPr>
          <w:b/>
          <w:bCs/>
        </w:rPr>
        <w:t xml:space="preserve">   - **Target Customers**: Large enterprises, public works departments, airports, or industrial facilities that require bespoke solutions.</w:t>
      </w:r>
    </w:p>
    <w:p w14:paraId="6340E698" w14:textId="77777777" w:rsidR="00994BFA" w:rsidRPr="00994BFA" w:rsidRDefault="00994BFA" w:rsidP="00994BFA">
      <w:pPr>
        <w:rPr>
          <w:b/>
          <w:bCs/>
        </w:rPr>
      </w:pPr>
    </w:p>
    <w:p w14:paraId="4BDB36ED" w14:textId="77777777" w:rsidR="00994BFA" w:rsidRPr="00994BFA" w:rsidRDefault="00994BFA" w:rsidP="00994BFA">
      <w:pPr>
        <w:rPr>
          <w:b/>
          <w:bCs/>
        </w:rPr>
      </w:pPr>
      <w:r w:rsidRPr="00994BFA">
        <w:rPr>
          <w:b/>
          <w:bCs/>
        </w:rPr>
        <w:t>### 9. **System Integration Partnership**</w:t>
      </w:r>
    </w:p>
    <w:p w14:paraId="33D6F68B" w14:textId="77777777" w:rsidR="00994BFA" w:rsidRPr="00994BFA" w:rsidRDefault="00994BFA" w:rsidP="00994BFA">
      <w:pPr>
        <w:rPr>
          <w:b/>
          <w:bCs/>
        </w:rPr>
      </w:pPr>
      <w:r w:rsidRPr="00994BFA">
        <w:rPr>
          <w:b/>
          <w:bCs/>
        </w:rPr>
        <w:t xml:space="preserve">   - **Overview**: Partner with electrical and construction companies to offer integrated earthing health monitoring systems as part of new builds or electrical system upgrades.</w:t>
      </w:r>
    </w:p>
    <w:p w14:paraId="58BD012B" w14:textId="77777777" w:rsidR="00994BFA" w:rsidRPr="00994BFA" w:rsidRDefault="00994BFA" w:rsidP="00994BFA">
      <w:pPr>
        <w:rPr>
          <w:b/>
          <w:bCs/>
        </w:rPr>
      </w:pPr>
      <w:r w:rsidRPr="00994BFA">
        <w:rPr>
          <w:b/>
          <w:bCs/>
        </w:rPr>
        <w:t xml:space="preserve">   - **Key Features**:</w:t>
      </w:r>
    </w:p>
    <w:p w14:paraId="65E2C42E" w14:textId="77777777" w:rsidR="00994BFA" w:rsidRPr="00994BFA" w:rsidRDefault="00994BFA" w:rsidP="00994BFA">
      <w:pPr>
        <w:rPr>
          <w:b/>
          <w:bCs/>
        </w:rPr>
      </w:pPr>
      <w:r w:rsidRPr="00994BFA">
        <w:rPr>
          <w:b/>
          <w:bCs/>
        </w:rPr>
        <w:t xml:space="preserve">     - Integration into new or existing infrastructure projects.</w:t>
      </w:r>
    </w:p>
    <w:p w14:paraId="478D18B0" w14:textId="77777777" w:rsidR="00994BFA" w:rsidRPr="00994BFA" w:rsidRDefault="00994BFA" w:rsidP="00994BFA">
      <w:pPr>
        <w:rPr>
          <w:b/>
          <w:bCs/>
        </w:rPr>
      </w:pPr>
      <w:r w:rsidRPr="00994BFA">
        <w:rPr>
          <w:b/>
          <w:bCs/>
        </w:rPr>
        <w:t xml:space="preserve">     - Bundling sensor systems with electrical installations or retrofitting older systems.</w:t>
      </w:r>
    </w:p>
    <w:p w14:paraId="0AF8FB12" w14:textId="77777777" w:rsidR="00994BFA" w:rsidRPr="00994BFA" w:rsidRDefault="00994BFA" w:rsidP="00994BFA">
      <w:pPr>
        <w:rPr>
          <w:b/>
          <w:bCs/>
        </w:rPr>
      </w:pPr>
      <w:r w:rsidRPr="00994BFA">
        <w:rPr>
          <w:b/>
          <w:bCs/>
        </w:rPr>
        <w:t xml:space="preserve">     - Ongoing monitoring and maintenance services.</w:t>
      </w:r>
    </w:p>
    <w:p w14:paraId="0CC4A0EF" w14:textId="77777777" w:rsidR="00994BFA" w:rsidRPr="00994BFA" w:rsidRDefault="00994BFA" w:rsidP="00994BFA">
      <w:pPr>
        <w:rPr>
          <w:b/>
          <w:bCs/>
        </w:rPr>
      </w:pPr>
      <w:r w:rsidRPr="00994BFA">
        <w:rPr>
          <w:b/>
          <w:bCs/>
        </w:rPr>
        <w:t xml:space="preserve">   - **Revenue Model**: Bundled pricing with partner services or project-based pricing.</w:t>
      </w:r>
    </w:p>
    <w:p w14:paraId="6E5E978F" w14:textId="77777777" w:rsidR="00994BFA" w:rsidRPr="00994BFA" w:rsidRDefault="00994BFA" w:rsidP="00994BFA">
      <w:pPr>
        <w:rPr>
          <w:b/>
          <w:bCs/>
        </w:rPr>
      </w:pPr>
      <w:r w:rsidRPr="00994BFA">
        <w:rPr>
          <w:b/>
          <w:bCs/>
        </w:rPr>
        <w:t xml:space="preserve">   - **Target Customers**: Electrical contractors, real estate developers, and construction firms.</w:t>
      </w:r>
    </w:p>
    <w:p w14:paraId="3DE945A1" w14:textId="77777777" w:rsidR="00994BFA" w:rsidRPr="00994BFA" w:rsidRDefault="00994BFA" w:rsidP="00994BFA">
      <w:pPr>
        <w:rPr>
          <w:b/>
          <w:bCs/>
        </w:rPr>
      </w:pPr>
    </w:p>
    <w:p w14:paraId="392114EB" w14:textId="77777777" w:rsidR="00994BFA" w:rsidRPr="00994BFA" w:rsidRDefault="00994BFA" w:rsidP="00994BFA">
      <w:pPr>
        <w:rPr>
          <w:b/>
          <w:bCs/>
        </w:rPr>
      </w:pPr>
      <w:r w:rsidRPr="00994BFA">
        <w:rPr>
          <w:b/>
          <w:bCs/>
        </w:rPr>
        <w:t>### 10. **Insurance Partnership Model**</w:t>
      </w:r>
    </w:p>
    <w:p w14:paraId="452C56A2" w14:textId="77777777" w:rsidR="00994BFA" w:rsidRPr="00994BFA" w:rsidRDefault="00994BFA" w:rsidP="00994BFA">
      <w:pPr>
        <w:rPr>
          <w:b/>
          <w:bCs/>
        </w:rPr>
      </w:pPr>
      <w:r w:rsidRPr="00994BFA">
        <w:rPr>
          <w:b/>
          <w:bCs/>
        </w:rPr>
        <w:t xml:space="preserve">   - **Overview**: Partner with insurance companies to offer lower premiums to facilities with earthing system monitoring in place, ensuring safety and compliance.</w:t>
      </w:r>
    </w:p>
    <w:p w14:paraId="510467D5" w14:textId="77777777" w:rsidR="00994BFA" w:rsidRPr="00994BFA" w:rsidRDefault="00994BFA" w:rsidP="00994BFA">
      <w:pPr>
        <w:rPr>
          <w:b/>
          <w:bCs/>
        </w:rPr>
      </w:pPr>
      <w:r w:rsidRPr="00994BFA">
        <w:rPr>
          <w:b/>
          <w:bCs/>
        </w:rPr>
        <w:t xml:space="preserve">   - **Key Features**:</w:t>
      </w:r>
    </w:p>
    <w:p w14:paraId="31102E32" w14:textId="77777777" w:rsidR="00994BFA" w:rsidRPr="00994BFA" w:rsidRDefault="00994BFA" w:rsidP="00994BFA">
      <w:pPr>
        <w:rPr>
          <w:b/>
          <w:bCs/>
        </w:rPr>
      </w:pPr>
      <w:r w:rsidRPr="00994BFA">
        <w:rPr>
          <w:b/>
          <w:bCs/>
        </w:rPr>
        <w:t xml:space="preserve">     - Insurance companies offer reduced premiums for installing and using the monitoring system.</w:t>
      </w:r>
    </w:p>
    <w:p w14:paraId="54C90982" w14:textId="77777777" w:rsidR="00994BFA" w:rsidRPr="00994BFA" w:rsidRDefault="00994BFA" w:rsidP="00994BFA">
      <w:pPr>
        <w:rPr>
          <w:b/>
          <w:bCs/>
        </w:rPr>
      </w:pPr>
      <w:r w:rsidRPr="00994BFA">
        <w:rPr>
          <w:b/>
          <w:bCs/>
        </w:rPr>
        <w:t xml:space="preserve">     - Regular reports provided to insurers to ensure electrical safety.</w:t>
      </w:r>
    </w:p>
    <w:p w14:paraId="3F7E95CC" w14:textId="77777777" w:rsidR="00994BFA" w:rsidRPr="00994BFA" w:rsidRDefault="00994BFA" w:rsidP="00994BFA">
      <w:pPr>
        <w:rPr>
          <w:b/>
          <w:bCs/>
        </w:rPr>
      </w:pPr>
      <w:r w:rsidRPr="00994BFA">
        <w:rPr>
          <w:b/>
          <w:bCs/>
        </w:rPr>
        <w:t xml:space="preserve">     - The system serves as proof of compliance with safety standards.</w:t>
      </w:r>
    </w:p>
    <w:p w14:paraId="76457737" w14:textId="77777777" w:rsidR="00994BFA" w:rsidRPr="00994BFA" w:rsidRDefault="00994BFA" w:rsidP="00994BFA">
      <w:pPr>
        <w:rPr>
          <w:b/>
          <w:bCs/>
        </w:rPr>
      </w:pPr>
      <w:r w:rsidRPr="00994BFA">
        <w:rPr>
          <w:b/>
          <w:bCs/>
        </w:rPr>
        <w:t xml:space="preserve">   - **Revenue Model**: Commissions from insurance companies based on policy savings or installation fees.</w:t>
      </w:r>
    </w:p>
    <w:p w14:paraId="61FB7D74" w14:textId="77777777" w:rsidR="00994BFA" w:rsidRPr="00994BFA" w:rsidRDefault="00994BFA" w:rsidP="00994BFA">
      <w:pPr>
        <w:rPr>
          <w:b/>
          <w:bCs/>
        </w:rPr>
      </w:pPr>
      <w:r w:rsidRPr="00994BFA">
        <w:rPr>
          <w:b/>
          <w:bCs/>
        </w:rPr>
        <w:t xml:space="preserve">   - **Target Customers**: Facilities requiring electrical safety insurance or companies looking to reduce operational risks.</w:t>
      </w:r>
    </w:p>
    <w:p w14:paraId="0808AA61" w14:textId="77777777" w:rsidR="00994BFA" w:rsidRPr="00994BFA" w:rsidRDefault="00994BFA" w:rsidP="00994BFA">
      <w:pPr>
        <w:rPr>
          <w:b/>
          <w:bCs/>
        </w:rPr>
      </w:pPr>
    </w:p>
    <w:p w14:paraId="0C17C5B7" w14:textId="4F7CF98B" w:rsidR="00FE210A" w:rsidRDefault="00994BFA" w:rsidP="00994BFA">
      <w:pPr>
        <w:rPr>
          <w:b/>
          <w:bCs/>
        </w:rPr>
      </w:pPr>
      <w:r w:rsidRPr="00994BFA">
        <w:rPr>
          <w:b/>
          <w:bCs/>
        </w:rPr>
        <w:t>Each model can be adapted depending on the scale of the facility, the criticality of the electrical systems, and the budget of the target customers.</w:t>
      </w:r>
    </w:p>
    <w:p w14:paraId="74486F5D" w14:textId="77777777" w:rsidR="00FE210A" w:rsidRDefault="00FE210A" w:rsidP="00EC2B4C">
      <w:pPr>
        <w:rPr>
          <w:b/>
          <w:bCs/>
        </w:rPr>
      </w:pPr>
    </w:p>
    <w:p w14:paraId="06FDA710" w14:textId="77777777" w:rsidR="00FE210A" w:rsidRDefault="00FE210A" w:rsidP="00EC2B4C">
      <w:pPr>
        <w:rPr>
          <w:b/>
          <w:bCs/>
        </w:rPr>
      </w:pPr>
    </w:p>
    <w:p w14:paraId="03CC48EF" w14:textId="77777777" w:rsidR="00181404" w:rsidRDefault="00181404"/>
    <w:p w14:paraId="59250C93" w14:textId="77777777" w:rsidR="002B3400" w:rsidRDefault="002B3400"/>
    <w:p w14:paraId="6F84CBEB" w14:textId="77777777" w:rsidR="002B3400" w:rsidRDefault="002B3400"/>
    <w:p w14:paraId="2F865316" w14:textId="77777777" w:rsidR="002B3400" w:rsidRDefault="002B3400"/>
    <w:p w14:paraId="3AABA291" w14:textId="77777777" w:rsidR="002B3400" w:rsidRDefault="002B3400"/>
    <w:p w14:paraId="3AF992AC" w14:textId="77777777" w:rsidR="002B3400" w:rsidRDefault="002B3400"/>
    <w:p w14:paraId="31319D3B" w14:textId="77777777" w:rsidR="002B3400" w:rsidRDefault="002B3400"/>
    <w:p w14:paraId="0B4A6191" w14:textId="77777777" w:rsidR="002B3400" w:rsidRDefault="002B3400"/>
    <w:p w14:paraId="38A3EC13" w14:textId="77777777" w:rsidR="002B3400" w:rsidRDefault="002B3400"/>
    <w:p w14:paraId="5459364B" w14:textId="77777777" w:rsidR="002B3400" w:rsidRDefault="002B3400"/>
    <w:p w14:paraId="66B98372" w14:textId="77777777" w:rsidR="002B3400" w:rsidRDefault="002B3400"/>
    <w:p w14:paraId="465B3D66" w14:textId="77777777" w:rsidR="002B3400" w:rsidRDefault="002B3400"/>
    <w:p w14:paraId="3DAC6709" w14:textId="77777777" w:rsidR="002B3400" w:rsidRDefault="002B3400"/>
    <w:p w14:paraId="19D716F7" w14:textId="77777777" w:rsidR="002B3400" w:rsidRDefault="002B3400"/>
    <w:p w14:paraId="5E2CEFC0" w14:textId="77777777" w:rsidR="002B3400" w:rsidRDefault="002B3400"/>
    <w:p w14:paraId="16EFCD03" w14:textId="77777777" w:rsidR="002B3400" w:rsidRDefault="002B3400"/>
    <w:p w14:paraId="62C3C89F" w14:textId="77777777" w:rsidR="002B3400" w:rsidRDefault="002B3400"/>
    <w:p w14:paraId="39D4EBFA" w14:textId="77777777" w:rsidR="002B3400" w:rsidRDefault="002B3400"/>
    <w:p w14:paraId="1D495D7F" w14:textId="77777777" w:rsidR="00363193" w:rsidRDefault="00363193"/>
    <w:p w14:paraId="37FAE956" w14:textId="6C84EB8E" w:rsidR="00363193" w:rsidRDefault="00363193">
      <w:r>
        <w:t xml:space="preserve">/// Facts </w:t>
      </w:r>
    </w:p>
    <w:p w14:paraId="344A1011" w14:textId="77777777" w:rsidR="00363193" w:rsidRDefault="00363193"/>
    <w:p w14:paraId="5F61DB22" w14:textId="1992D3B4" w:rsidR="00363193" w:rsidRDefault="00363193">
      <w:r>
        <w:t xml:space="preserve">Total no of </w:t>
      </w:r>
      <w:proofErr w:type="gramStart"/>
      <w:r>
        <w:t>poles :</w:t>
      </w:r>
      <w:proofErr w:type="gramEnd"/>
      <w:r>
        <w:t xml:space="preserve"> </w:t>
      </w:r>
    </w:p>
    <w:p w14:paraId="619DD2C4" w14:textId="77777777" w:rsidR="00363193" w:rsidRDefault="00363193"/>
    <w:p w14:paraId="18F97EB1" w14:textId="7D6B38D5" w:rsidR="00363193" w:rsidRDefault="00363193">
      <w:r w:rsidRPr="00363193">
        <w:rPr>
          <w:b/>
          <w:bCs/>
        </w:rPr>
        <w:t>India</w:t>
      </w:r>
      <w:r w:rsidRPr="00363193">
        <w:t xml:space="preserve">: India, with its vast rural electrification program, likely has over </w:t>
      </w:r>
      <w:r w:rsidRPr="00363193">
        <w:rPr>
          <w:b/>
          <w:bCs/>
        </w:rPr>
        <w:t>150 million</w:t>
      </w:r>
      <w:r w:rsidRPr="00363193">
        <w:t xml:space="preserve"> poles.</w:t>
      </w:r>
    </w:p>
    <w:p w14:paraId="160F8662" w14:textId="0AE8E7DF" w:rsidR="00363193" w:rsidRDefault="00363193">
      <w:r w:rsidRPr="00363193">
        <w:t xml:space="preserve">the total number of electric poles in the world might range from </w:t>
      </w:r>
      <w:r w:rsidRPr="00363193">
        <w:rPr>
          <w:b/>
          <w:bCs/>
        </w:rPr>
        <w:t>1.5 to 2 billion</w:t>
      </w:r>
      <w:r w:rsidRPr="00363193">
        <w:t>.</w:t>
      </w:r>
      <w:r>
        <w:t xml:space="preserve"> </w:t>
      </w:r>
    </w:p>
    <w:p w14:paraId="2F4CB721" w14:textId="77777777" w:rsidR="00363193" w:rsidRDefault="00363193"/>
    <w:p w14:paraId="63CBB41E" w14:textId="0E9CADA9" w:rsidR="00363193" w:rsidRDefault="00363193">
      <w:proofErr w:type="gramStart"/>
      <w:r>
        <w:t>Reference :</w:t>
      </w:r>
      <w:proofErr w:type="gramEnd"/>
      <w:r>
        <w:t xml:space="preserve"> </w:t>
      </w:r>
      <w:r w:rsidRPr="00363193">
        <w:rPr>
          <w:b/>
          <w:bCs/>
        </w:rPr>
        <w:t>India's Ministry of Power</w:t>
      </w:r>
      <w:r w:rsidRPr="00363193">
        <w:t xml:space="preserve"> and rural electrification programs for India.</w:t>
      </w:r>
    </w:p>
    <w:p w14:paraId="46E9945C" w14:textId="77777777" w:rsidR="00AF518A" w:rsidRDefault="00AF518A"/>
    <w:p w14:paraId="71941E8C" w14:textId="77777777" w:rsidR="00AF518A" w:rsidRDefault="00AF518A"/>
    <w:p w14:paraId="68749314" w14:textId="208A425C" w:rsidR="00AF518A" w:rsidRDefault="00AF518A">
      <w:r>
        <w:t xml:space="preserve">No of poles for parking and stationary </w:t>
      </w:r>
    </w:p>
    <w:p w14:paraId="3FAC2528" w14:textId="77777777" w:rsidR="00AF518A" w:rsidRDefault="00AF518A"/>
    <w:p w14:paraId="662D258C" w14:textId="77777777" w:rsidR="00AF518A" w:rsidRPr="00AF518A" w:rsidRDefault="00AF518A" w:rsidP="00AF518A">
      <w:pPr>
        <w:rPr>
          <w:b/>
          <w:bCs/>
        </w:rPr>
      </w:pPr>
      <w:r w:rsidRPr="00AF518A">
        <w:rPr>
          <w:b/>
          <w:bCs/>
        </w:rPr>
        <w:t>Total for India (Estimate):</w:t>
      </w:r>
    </w:p>
    <w:p w14:paraId="6D0649D1" w14:textId="77777777" w:rsidR="00AF518A" w:rsidRPr="00AF518A" w:rsidRDefault="00AF518A" w:rsidP="00AF518A">
      <w:r w:rsidRPr="00AF518A">
        <w:lastRenderedPageBreak/>
        <w:t>India has thousands of parking lots and stations across the country. If we generalize:</w:t>
      </w:r>
    </w:p>
    <w:p w14:paraId="254ACE97" w14:textId="77777777" w:rsidR="00AF518A" w:rsidRPr="00AF518A" w:rsidRDefault="00AF518A" w:rsidP="00AF518A">
      <w:pPr>
        <w:numPr>
          <w:ilvl w:val="0"/>
          <w:numId w:val="4"/>
        </w:numPr>
      </w:pPr>
      <w:r w:rsidRPr="00AF518A">
        <w:rPr>
          <w:b/>
          <w:bCs/>
        </w:rPr>
        <w:t>Parking lots</w:t>
      </w:r>
      <w:r w:rsidRPr="00AF518A">
        <w:t xml:space="preserve">: Thousands across urban areas could result in approximately </w:t>
      </w:r>
      <w:r w:rsidRPr="00AF518A">
        <w:rPr>
          <w:b/>
          <w:bCs/>
        </w:rPr>
        <w:t>500,000 to 1 million electric poles</w:t>
      </w:r>
      <w:r w:rsidRPr="00AF518A">
        <w:t>.</w:t>
      </w:r>
    </w:p>
    <w:p w14:paraId="41E42D7A" w14:textId="37482042" w:rsidR="00AF518A" w:rsidRPr="00AF518A" w:rsidRDefault="00AF518A" w:rsidP="00AF518A">
      <w:pPr>
        <w:numPr>
          <w:ilvl w:val="0"/>
          <w:numId w:val="4"/>
        </w:numPr>
      </w:pPr>
      <w:r w:rsidRPr="00AF518A">
        <w:rPr>
          <w:b/>
          <w:bCs/>
        </w:rPr>
        <w:t>Railway and bus stations</w:t>
      </w:r>
      <w:r w:rsidRPr="00AF518A">
        <w:t>: Across more than 7,</w:t>
      </w:r>
      <w:r>
        <w:t>325</w:t>
      </w:r>
      <w:r w:rsidRPr="00AF518A">
        <w:t xml:space="preserve"> railway stations and thousands of bus stations, the number could range from </w:t>
      </w:r>
      <w:r w:rsidRPr="00AF518A">
        <w:rPr>
          <w:b/>
          <w:bCs/>
        </w:rPr>
        <w:t>1 to 2 million poles</w:t>
      </w:r>
      <w:r w:rsidRPr="00AF518A">
        <w:t xml:space="preserve"> for infrastructure and lighting.</w:t>
      </w:r>
    </w:p>
    <w:p w14:paraId="2437BB5A" w14:textId="77777777" w:rsidR="00AF518A" w:rsidRPr="00AF518A" w:rsidRDefault="00AF518A" w:rsidP="00AF518A">
      <w:r w:rsidRPr="00AF518A">
        <w:t>Detailed studies might exist in reports from:</w:t>
      </w:r>
    </w:p>
    <w:p w14:paraId="091B2F5C" w14:textId="77777777" w:rsidR="00AF518A" w:rsidRPr="00AF518A" w:rsidRDefault="00AF518A" w:rsidP="00AF518A">
      <w:pPr>
        <w:numPr>
          <w:ilvl w:val="0"/>
          <w:numId w:val="5"/>
        </w:numPr>
      </w:pPr>
      <w:r w:rsidRPr="00AF518A">
        <w:rPr>
          <w:b/>
          <w:bCs/>
        </w:rPr>
        <w:t>Indian Railways</w:t>
      </w:r>
      <w:r w:rsidRPr="00AF518A">
        <w:t xml:space="preserve"> electrification reports.</w:t>
      </w:r>
    </w:p>
    <w:p w14:paraId="72F490B8" w14:textId="77777777" w:rsidR="00AF518A" w:rsidRPr="00AF518A" w:rsidRDefault="00AF518A" w:rsidP="00AF518A">
      <w:pPr>
        <w:numPr>
          <w:ilvl w:val="0"/>
          <w:numId w:val="5"/>
        </w:numPr>
      </w:pPr>
      <w:r w:rsidRPr="00AF518A">
        <w:rPr>
          <w:b/>
          <w:bCs/>
        </w:rPr>
        <w:t>Urban development authorities</w:t>
      </w:r>
      <w:r w:rsidRPr="00AF518A">
        <w:t xml:space="preserve"> for city planning and infrastructure.</w:t>
      </w:r>
    </w:p>
    <w:p w14:paraId="2B60DACE" w14:textId="77777777" w:rsidR="00AF518A" w:rsidRDefault="00AF518A" w:rsidP="00AF518A">
      <w:pPr>
        <w:numPr>
          <w:ilvl w:val="0"/>
          <w:numId w:val="5"/>
        </w:numPr>
      </w:pPr>
      <w:r w:rsidRPr="00AF518A">
        <w:rPr>
          <w:b/>
          <w:bCs/>
        </w:rPr>
        <w:t>National or regional electric utility companies</w:t>
      </w:r>
      <w:r w:rsidRPr="00AF518A">
        <w:t xml:space="preserve"> such as the Power Grid Corporation of India.</w:t>
      </w:r>
    </w:p>
    <w:p w14:paraId="36174F36" w14:textId="77777777" w:rsidR="008513D5" w:rsidRDefault="008513D5" w:rsidP="008513D5"/>
    <w:p w14:paraId="291AB0F7" w14:textId="77777777" w:rsidR="008513D5" w:rsidRDefault="008513D5" w:rsidP="008513D5"/>
    <w:p w14:paraId="3542F516" w14:textId="77777777" w:rsidR="00FC2FC1" w:rsidRPr="00FC2FC1" w:rsidRDefault="00FC2FC1" w:rsidP="00FC2FC1">
      <w:pPr>
        <w:rPr>
          <w:b/>
          <w:bCs/>
        </w:rPr>
      </w:pPr>
      <w:r w:rsidRPr="00FC2FC1">
        <w:rPr>
          <w:b/>
          <w:bCs/>
        </w:rPr>
        <w:t>Total Estimate:</w:t>
      </w:r>
    </w:p>
    <w:p w14:paraId="64C112C0" w14:textId="77777777" w:rsidR="00FC2FC1" w:rsidRPr="00FC2FC1" w:rsidRDefault="00FC2FC1" w:rsidP="00FC2FC1">
      <w:pPr>
        <w:numPr>
          <w:ilvl w:val="0"/>
          <w:numId w:val="11"/>
        </w:numPr>
      </w:pPr>
      <w:r w:rsidRPr="00FC2FC1">
        <w:rPr>
          <w:b/>
          <w:bCs/>
        </w:rPr>
        <w:t>Parking lots</w:t>
      </w:r>
      <w:r w:rsidRPr="00FC2FC1">
        <w:t xml:space="preserve">: </w:t>
      </w:r>
      <w:r w:rsidRPr="00FC2FC1">
        <w:rPr>
          <w:b/>
          <w:bCs/>
        </w:rPr>
        <w:t>50–100 million poles</w:t>
      </w:r>
      <w:r w:rsidRPr="00FC2FC1">
        <w:t xml:space="preserve"> globally.</w:t>
      </w:r>
    </w:p>
    <w:p w14:paraId="5DF92DB5" w14:textId="77777777" w:rsidR="00FC2FC1" w:rsidRPr="00FC2FC1" w:rsidRDefault="00FC2FC1" w:rsidP="00FC2FC1">
      <w:pPr>
        <w:numPr>
          <w:ilvl w:val="0"/>
          <w:numId w:val="11"/>
        </w:numPr>
      </w:pPr>
      <w:r w:rsidRPr="00FC2FC1">
        <w:rPr>
          <w:b/>
          <w:bCs/>
        </w:rPr>
        <w:t>Stations (bus and railway combined)</w:t>
      </w:r>
      <w:r w:rsidRPr="00FC2FC1">
        <w:t xml:space="preserve">: </w:t>
      </w:r>
      <w:r w:rsidRPr="00FC2FC1">
        <w:rPr>
          <w:b/>
          <w:bCs/>
        </w:rPr>
        <w:t>1–2 million poles</w:t>
      </w:r>
      <w:r w:rsidRPr="00FC2FC1">
        <w:t xml:space="preserve"> globally.</w:t>
      </w:r>
    </w:p>
    <w:p w14:paraId="16EE1B2E" w14:textId="77777777" w:rsidR="00FC2FC1" w:rsidRDefault="00FC2FC1" w:rsidP="00FC2FC1">
      <w:pPr>
        <w:spacing w:after="0" w:line="240" w:lineRule="auto"/>
        <w:ind w:left="360"/>
        <w:rPr>
          <w:rFonts w:ascii="Times New Roman" w:eastAsia="Times New Roman" w:hAnsi="Symbol" w:cs="Times New Roman"/>
          <w:kern w:val="0"/>
          <w:sz w:val="24"/>
          <w:szCs w:val="24"/>
          <w:lang w:eastAsia="en-IN"/>
          <w14:ligatures w14:val="none"/>
        </w:rPr>
      </w:pPr>
    </w:p>
    <w:p w14:paraId="31201157" w14:textId="3D523CAA" w:rsidR="00FC2FC1" w:rsidRPr="00FC2FC1" w:rsidRDefault="00FC2FC1" w:rsidP="00FC2FC1">
      <w:pPr>
        <w:spacing w:after="0" w:line="240" w:lineRule="auto"/>
        <w:ind w:left="360"/>
        <w:rPr>
          <w:rFonts w:ascii="Times New Roman" w:eastAsia="Times New Roman" w:hAnsi="Times New Roman" w:cs="Times New Roman"/>
          <w:kern w:val="0"/>
          <w:sz w:val="24"/>
          <w:szCs w:val="24"/>
          <w:lang w:eastAsia="en-IN"/>
          <w14:ligatures w14:val="none"/>
        </w:rPr>
      </w:pPr>
      <w:r w:rsidRPr="00FC2FC1">
        <w:rPr>
          <w:rFonts w:ascii="Times New Roman" w:eastAsia="Times New Roman" w:hAnsi="Times New Roman" w:cs="Times New Roman"/>
          <w:b/>
          <w:bCs/>
          <w:kern w:val="0"/>
          <w:sz w:val="24"/>
          <w:szCs w:val="24"/>
          <w:lang w:eastAsia="en-IN"/>
          <w14:ligatures w14:val="none"/>
        </w:rPr>
        <w:t>World Bank</w:t>
      </w:r>
      <w:r w:rsidRPr="00FC2FC1">
        <w:rPr>
          <w:rFonts w:ascii="Times New Roman" w:eastAsia="Times New Roman" w:hAnsi="Times New Roman" w:cs="Times New Roman"/>
          <w:kern w:val="0"/>
          <w:sz w:val="24"/>
          <w:szCs w:val="24"/>
          <w:lang w:eastAsia="en-IN"/>
          <w14:ligatures w14:val="none"/>
        </w:rPr>
        <w:t xml:space="preserve"> and </w:t>
      </w:r>
      <w:r w:rsidRPr="00FC2FC1">
        <w:rPr>
          <w:rFonts w:ascii="Times New Roman" w:eastAsia="Times New Roman" w:hAnsi="Times New Roman" w:cs="Times New Roman"/>
          <w:b/>
          <w:bCs/>
          <w:kern w:val="0"/>
          <w:sz w:val="24"/>
          <w:szCs w:val="24"/>
          <w:lang w:eastAsia="en-IN"/>
          <w14:ligatures w14:val="none"/>
        </w:rPr>
        <w:t>United Nations (UN)</w:t>
      </w:r>
      <w:r w:rsidRPr="00FC2FC1">
        <w:rPr>
          <w:rFonts w:ascii="Times New Roman" w:eastAsia="Times New Roman" w:hAnsi="Times New Roman" w:cs="Times New Roman"/>
          <w:kern w:val="0"/>
          <w:sz w:val="24"/>
          <w:szCs w:val="24"/>
          <w:lang w:eastAsia="en-IN"/>
          <w14:ligatures w14:val="none"/>
        </w:rPr>
        <w:t xml:space="preserve"> for urbanization data.</w:t>
      </w:r>
    </w:p>
    <w:p w14:paraId="2C489358" w14:textId="085ADA85" w:rsidR="008513D5" w:rsidRDefault="00FC2FC1" w:rsidP="00FC2FC1">
      <w:pPr>
        <w:ind w:left="360"/>
      </w:pPr>
      <w:r w:rsidRPr="00FC2FC1">
        <w:rPr>
          <w:rFonts w:ascii="Times New Roman" w:eastAsia="Times New Roman" w:hAnsi="Times New Roman" w:cs="Times New Roman"/>
          <w:b/>
          <w:bCs/>
          <w:kern w:val="0"/>
          <w:sz w:val="24"/>
          <w:szCs w:val="24"/>
          <w:lang w:eastAsia="en-IN"/>
          <w14:ligatures w14:val="none"/>
        </w:rPr>
        <w:t>International Association of Public Transport (UITP)</w:t>
      </w:r>
      <w:r w:rsidRPr="00FC2FC1">
        <w:rPr>
          <w:rFonts w:ascii="Times New Roman" w:eastAsia="Times New Roman" w:hAnsi="Times New Roman" w:cs="Times New Roman"/>
          <w:kern w:val="0"/>
          <w:sz w:val="24"/>
          <w:szCs w:val="24"/>
          <w:lang w:eastAsia="en-IN"/>
          <w14:ligatures w14:val="none"/>
        </w:rPr>
        <w:t xml:space="preserve"> for data on global public transport infrastructure</w:t>
      </w:r>
    </w:p>
    <w:p w14:paraId="5399E150" w14:textId="77777777" w:rsidR="008513D5" w:rsidRDefault="008513D5" w:rsidP="008513D5"/>
    <w:p w14:paraId="4143D274" w14:textId="77777777" w:rsidR="008513D5" w:rsidRDefault="008513D5" w:rsidP="008513D5"/>
    <w:p w14:paraId="6DA49D99" w14:textId="77777777" w:rsidR="008513D5" w:rsidRDefault="008513D5" w:rsidP="008513D5"/>
    <w:p w14:paraId="0BCDE2F2" w14:textId="77777777" w:rsidR="008513D5" w:rsidRDefault="008513D5" w:rsidP="008513D5"/>
    <w:p w14:paraId="22A59FCA" w14:textId="77777777" w:rsidR="008513D5" w:rsidRDefault="008513D5" w:rsidP="008513D5"/>
    <w:p w14:paraId="34262041" w14:textId="77777777" w:rsidR="00475E9A" w:rsidRDefault="00475E9A" w:rsidP="00475E9A"/>
    <w:p w14:paraId="433B1B19" w14:textId="77777777" w:rsidR="00475E9A" w:rsidRDefault="00475E9A" w:rsidP="00475E9A"/>
    <w:p w14:paraId="23A680B8" w14:textId="77777777" w:rsidR="00BD60A6" w:rsidRPr="00BD60A6" w:rsidRDefault="00BD60A6" w:rsidP="00BD60A6">
      <w:pPr>
        <w:spacing w:before="100" w:beforeAutospacing="1" w:after="100" w:afterAutospacing="1" w:line="240" w:lineRule="auto"/>
        <w:outlineLvl w:val="2"/>
        <w:rPr>
          <w:b/>
          <w:bCs/>
        </w:rPr>
      </w:pPr>
      <w:r w:rsidRPr="00BD60A6">
        <w:rPr>
          <w:b/>
          <w:bCs/>
        </w:rPr>
        <w:t>General Trends for Electrical Accidents Globally:</w:t>
      </w:r>
    </w:p>
    <w:p w14:paraId="0DE6D520" w14:textId="743DB635" w:rsidR="009F3747" w:rsidRPr="00EB4DF9" w:rsidRDefault="00BD60A6" w:rsidP="00EB4DF9">
      <w:pPr>
        <w:numPr>
          <w:ilvl w:val="0"/>
          <w:numId w:val="8"/>
        </w:numPr>
        <w:spacing w:before="100" w:beforeAutospacing="1" w:after="100" w:afterAutospacing="1" w:line="240" w:lineRule="auto"/>
        <w:outlineLvl w:val="2"/>
        <w:rPr>
          <w:b/>
          <w:bCs/>
        </w:rPr>
      </w:pPr>
      <w:r w:rsidRPr="00BD60A6">
        <w:rPr>
          <w:b/>
          <w:bCs/>
        </w:rPr>
        <w:t>Worldwide Electrical Accidents:</w:t>
      </w:r>
    </w:p>
    <w:p w14:paraId="1A59D69E" w14:textId="04CB9361" w:rsidR="009F3747" w:rsidRDefault="009F3747" w:rsidP="00BD60A6">
      <w:pPr>
        <w:numPr>
          <w:ilvl w:val="1"/>
          <w:numId w:val="8"/>
        </w:numPr>
        <w:spacing w:before="100" w:beforeAutospacing="1" w:after="100" w:afterAutospacing="1" w:line="240" w:lineRule="auto"/>
        <w:outlineLvl w:val="2"/>
        <w:rPr>
          <w:b/>
          <w:bCs/>
        </w:rPr>
      </w:pPr>
      <w:r w:rsidRPr="009F3747">
        <w:rPr>
          <w:b/>
          <w:bCs/>
        </w:rPr>
        <w:t>According to the International Labour Organization (ILO), around 7% of all fatal workplace accidents are related to electricity.</w:t>
      </w:r>
    </w:p>
    <w:p w14:paraId="2A3B1626" w14:textId="77777777" w:rsidR="00EB4DF9" w:rsidRPr="00BD60A6" w:rsidRDefault="00EB4DF9" w:rsidP="00EB4DF9">
      <w:pPr>
        <w:numPr>
          <w:ilvl w:val="1"/>
          <w:numId w:val="8"/>
        </w:numPr>
        <w:spacing w:before="100" w:beforeAutospacing="1" w:after="100" w:afterAutospacing="1" w:line="240" w:lineRule="auto"/>
        <w:outlineLvl w:val="2"/>
        <w:rPr>
          <w:b/>
          <w:bCs/>
        </w:rPr>
      </w:pPr>
      <w:r w:rsidRPr="00BD60A6">
        <w:rPr>
          <w:b/>
          <w:bCs/>
        </w:rPr>
        <w:t>The International Labour Organization (ILO) reports that globally, there are around 76,000 electrical injuries each year, with a portion of these being fatal.</w:t>
      </w:r>
    </w:p>
    <w:p w14:paraId="0472267C" w14:textId="77777777" w:rsidR="00EB4DF9" w:rsidRDefault="00EB4DF9" w:rsidP="00BD60A6">
      <w:pPr>
        <w:numPr>
          <w:ilvl w:val="1"/>
          <w:numId w:val="8"/>
        </w:numPr>
        <w:spacing w:before="100" w:beforeAutospacing="1" w:after="100" w:afterAutospacing="1" w:line="240" w:lineRule="auto"/>
        <w:outlineLvl w:val="2"/>
        <w:rPr>
          <w:b/>
          <w:bCs/>
        </w:rPr>
      </w:pPr>
    </w:p>
    <w:p w14:paraId="427C6C9B" w14:textId="77777777" w:rsidR="00BD60A6" w:rsidRPr="00BD60A6" w:rsidRDefault="00BD60A6" w:rsidP="00BD60A6">
      <w:pPr>
        <w:ind w:left="720"/>
        <w:rPr>
          <w:rFonts w:ascii="Times New Roman" w:eastAsia="Times New Roman" w:hAnsi="Times New Roman" w:cs="Times New Roman"/>
          <w:kern w:val="0"/>
          <w:szCs w:val="22"/>
          <w:lang w:eastAsia="en-IN"/>
          <w14:ligatures w14:val="none"/>
        </w:rPr>
      </w:pPr>
      <w:r w:rsidRPr="00BD60A6">
        <w:rPr>
          <w:rFonts w:ascii="Times New Roman" w:eastAsia="Times New Roman" w:hAnsi="Times New Roman" w:cs="Times New Roman"/>
          <w:kern w:val="0"/>
          <w:szCs w:val="22"/>
          <w:lang w:eastAsia="en-IN"/>
          <w14:ligatures w14:val="none"/>
        </w:rPr>
        <w:t>References for Further Information:</w:t>
      </w:r>
    </w:p>
    <w:p w14:paraId="3A5F5372" w14:textId="77777777" w:rsidR="00BD60A6" w:rsidRPr="00BD60A6" w:rsidRDefault="00BD60A6" w:rsidP="00BD60A6">
      <w:pPr>
        <w:numPr>
          <w:ilvl w:val="0"/>
          <w:numId w:val="9"/>
        </w:numPr>
        <w:rPr>
          <w:rFonts w:ascii="Times New Roman" w:eastAsia="Times New Roman" w:hAnsi="Times New Roman" w:cs="Times New Roman"/>
          <w:kern w:val="0"/>
          <w:szCs w:val="22"/>
          <w:lang w:eastAsia="en-IN"/>
          <w14:ligatures w14:val="none"/>
        </w:rPr>
      </w:pPr>
      <w:r w:rsidRPr="00BD60A6">
        <w:rPr>
          <w:rFonts w:ascii="Times New Roman" w:eastAsia="Times New Roman" w:hAnsi="Times New Roman" w:cs="Times New Roman"/>
          <w:kern w:val="0"/>
          <w:szCs w:val="22"/>
          <w:lang w:eastAsia="en-IN"/>
          <w14:ligatures w14:val="none"/>
        </w:rPr>
        <w:t>International Labour Organization (ILO): For global electrical injury and fatality statistics.</w:t>
      </w:r>
    </w:p>
    <w:p w14:paraId="76110DC9" w14:textId="77777777" w:rsidR="00BD60A6" w:rsidRPr="00BD60A6" w:rsidRDefault="00BD60A6" w:rsidP="00BD60A6">
      <w:pPr>
        <w:numPr>
          <w:ilvl w:val="0"/>
          <w:numId w:val="9"/>
        </w:numPr>
        <w:rPr>
          <w:rFonts w:ascii="Times New Roman" w:eastAsia="Times New Roman" w:hAnsi="Times New Roman" w:cs="Times New Roman"/>
          <w:kern w:val="0"/>
          <w:szCs w:val="22"/>
          <w:lang w:eastAsia="en-IN"/>
          <w14:ligatures w14:val="none"/>
        </w:rPr>
      </w:pPr>
      <w:r w:rsidRPr="00BD60A6">
        <w:rPr>
          <w:rFonts w:ascii="Times New Roman" w:eastAsia="Times New Roman" w:hAnsi="Times New Roman" w:cs="Times New Roman"/>
          <w:kern w:val="0"/>
          <w:szCs w:val="22"/>
          <w:lang w:eastAsia="en-IN"/>
          <w14:ligatures w14:val="none"/>
        </w:rPr>
        <w:lastRenderedPageBreak/>
        <w:t>U.S. Occupational Safety and Health Administration (OSHA): For reports on electrical safety and fatalities in the U.S.</w:t>
      </w:r>
    </w:p>
    <w:p w14:paraId="074ABBE7" w14:textId="77777777" w:rsidR="00BD60A6" w:rsidRPr="00BD60A6" w:rsidRDefault="00BD60A6" w:rsidP="00BD60A6">
      <w:pPr>
        <w:numPr>
          <w:ilvl w:val="0"/>
          <w:numId w:val="9"/>
        </w:numPr>
        <w:rPr>
          <w:rFonts w:ascii="Times New Roman" w:eastAsia="Times New Roman" w:hAnsi="Times New Roman" w:cs="Times New Roman"/>
          <w:kern w:val="0"/>
          <w:szCs w:val="22"/>
          <w:lang w:eastAsia="en-IN"/>
          <w14:ligatures w14:val="none"/>
        </w:rPr>
      </w:pPr>
      <w:r w:rsidRPr="00BD60A6">
        <w:rPr>
          <w:rFonts w:ascii="Times New Roman" w:eastAsia="Times New Roman" w:hAnsi="Times New Roman" w:cs="Times New Roman"/>
          <w:kern w:val="0"/>
          <w:szCs w:val="22"/>
          <w:lang w:eastAsia="en-IN"/>
          <w14:ligatures w14:val="none"/>
        </w:rPr>
        <w:t>World Health Organization (WHO): For general global health and accident reports.</w:t>
      </w:r>
    </w:p>
    <w:p w14:paraId="015D4202" w14:textId="77777777" w:rsidR="00475E9A" w:rsidRPr="00475E9A" w:rsidRDefault="00475E9A" w:rsidP="00475E9A">
      <w:pPr>
        <w:ind w:left="720"/>
        <w:rPr>
          <w:szCs w:val="22"/>
        </w:rPr>
      </w:pPr>
    </w:p>
    <w:p w14:paraId="793B2D9A" w14:textId="77777777" w:rsidR="00475E9A" w:rsidRPr="00AF518A" w:rsidRDefault="00475E9A" w:rsidP="00475E9A"/>
    <w:p w14:paraId="6F100113" w14:textId="77777777" w:rsidR="00AF518A" w:rsidRDefault="00AF518A"/>
    <w:p w14:paraId="05CF8C8D" w14:textId="77777777" w:rsidR="003400BE" w:rsidRDefault="003400BE"/>
    <w:p w14:paraId="3B7B1648" w14:textId="77777777" w:rsidR="003400BE" w:rsidRDefault="003400BE"/>
    <w:p w14:paraId="795954A5" w14:textId="77777777" w:rsidR="003400BE" w:rsidRPr="003400BE" w:rsidRDefault="003400BE" w:rsidP="003400BE">
      <w:pPr>
        <w:rPr>
          <w:b/>
          <w:bCs/>
        </w:rPr>
      </w:pPr>
      <w:r w:rsidRPr="003400BE">
        <w:rPr>
          <w:b/>
          <w:bCs/>
        </w:rPr>
        <w:t>Estimated Revenue Loss due to Current Leakage from Electric Poles:</w:t>
      </w:r>
    </w:p>
    <w:p w14:paraId="73113E71" w14:textId="77777777" w:rsidR="003400BE" w:rsidRPr="003400BE" w:rsidRDefault="003400BE" w:rsidP="003400BE">
      <w:r w:rsidRPr="003400BE">
        <w:t>While exact percentages related to poles in parking lots and stations are not reported globally, a rough estimate can be made by assuming that current leakage from poles could account for a small percentage of the overall T&amp;D losses:</w:t>
      </w:r>
    </w:p>
    <w:p w14:paraId="779562AB" w14:textId="77777777" w:rsidR="003400BE" w:rsidRPr="003400BE" w:rsidRDefault="003400BE" w:rsidP="003400BE">
      <w:pPr>
        <w:numPr>
          <w:ilvl w:val="0"/>
          <w:numId w:val="10"/>
        </w:numPr>
      </w:pPr>
      <w:r w:rsidRPr="003400BE">
        <w:rPr>
          <w:b/>
          <w:bCs/>
        </w:rPr>
        <w:t>In developed countries</w:t>
      </w:r>
      <w:r w:rsidRPr="003400BE">
        <w:t xml:space="preserve">, current leakage from electric poles might cause </w:t>
      </w:r>
      <w:r w:rsidRPr="003400BE">
        <w:rPr>
          <w:b/>
          <w:bCs/>
        </w:rPr>
        <w:t>less than 0.5% of total electricity revenue loss</w:t>
      </w:r>
      <w:r w:rsidRPr="003400BE">
        <w:t>, as infrastructure tends to be well-maintained.</w:t>
      </w:r>
    </w:p>
    <w:p w14:paraId="38F7306F" w14:textId="77777777" w:rsidR="003400BE" w:rsidRPr="003400BE" w:rsidRDefault="003400BE" w:rsidP="003400BE">
      <w:pPr>
        <w:numPr>
          <w:ilvl w:val="0"/>
          <w:numId w:val="10"/>
        </w:numPr>
      </w:pPr>
      <w:r w:rsidRPr="003400BE">
        <w:rPr>
          <w:b/>
          <w:bCs/>
        </w:rPr>
        <w:t>In developing countries</w:t>
      </w:r>
      <w:r w:rsidRPr="003400BE">
        <w:t xml:space="preserve">, where maintenance may be less stringent, the losses from electric poles (including those in parking lots and stations) could contribute to </w:t>
      </w:r>
      <w:r w:rsidRPr="003400BE">
        <w:rPr>
          <w:b/>
          <w:bCs/>
        </w:rPr>
        <w:t>1-3%</w:t>
      </w:r>
      <w:r w:rsidRPr="003400BE">
        <w:t xml:space="preserve"> of the total revenue lost due to electricity inefficiencies.</w:t>
      </w:r>
    </w:p>
    <w:p w14:paraId="7E09E4F7" w14:textId="77777777" w:rsidR="003400BE" w:rsidRPr="003400BE" w:rsidRDefault="003400BE" w:rsidP="003400BE">
      <w:r w:rsidRPr="003400BE">
        <w:t xml:space="preserve">If we assume that current leakage at poles in public spaces contributes around </w:t>
      </w:r>
      <w:r w:rsidRPr="003400BE">
        <w:rPr>
          <w:b/>
          <w:bCs/>
        </w:rPr>
        <w:t>1-3%</w:t>
      </w:r>
      <w:r w:rsidRPr="003400BE">
        <w:t xml:space="preserve"> of the overall T&amp;D losses, this would result in a </w:t>
      </w:r>
      <w:r w:rsidRPr="003400BE">
        <w:rPr>
          <w:b/>
          <w:bCs/>
        </w:rPr>
        <w:t>revenue loss of approximately 0.1-0.3%</w:t>
      </w:r>
      <w:r w:rsidRPr="003400BE">
        <w:t xml:space="preserve"> of the total electricity generated globally. This is a speculative estimate and will vary widely by region.</w:t>
      </w:r>
    </w:p>
    <w:p w14:paraId="6F0D75BD" w14:textId="77777777" w:rsidR="003400BE" w:rsidRDefault="003400BE"/>
    <w:p w14:paraId="0CC95712" w14:textId="77777777" w:rsidR="003400BE" w:rsidRDefault="003400BE"/>
    <w:p w14:paraId="677CE930" w14:textId="77777777" w:rsidR="003400BE" w:rsidRPr="003400BE" w:rsidRDefault="003400BE" w:rsidP="003400BE">
      <w:r w:rsidRPr="003400BE">
        <w:t>To calculate the exact revenue loss amount, we need to know the total revenue from electricity generation. Assuming the total electricity generated globally in 2023 was 30,000 terawatt-hours (TWh), as mentioned earlier, and the average global electricity price is around $0.10 per kilowatt-hour (kWh), we can estimate the total revenue as follows:</w:t>
      </w:r>
    </w:p>
    <w:p w14:paraId="3E0ABEAA" w14:textId="77777777" w:rsidR="003400BE" w:rsidRPr="003400BE" w:rsidRDefault="003400BE" w:rsidP="003400BE">
      <w:r w:rsidRPr="003400BE">
        <w:t>Total revenue = Total electricity generated * Average price = 30,000 TWh * (1,000,000 kWh/TWh) * $0.10/kWh = $3,000,000,000,000</w:t>
      </w:r>
    </w:p>
    <w:p w14:paraId="3D414CA2" w14:textId="77777777" w:rsidR="003400BE" w:rsidRPr="003400BE" w:rsidRDefault="003400BE" w:rsidP="003400BE">
      <w:r w:rsidRPr="003400BE">
        <w:t>Now, we can calculate the revenue loss range based on the given percentage:</w:t>
      </w:r>
    </w:p>
    <w:p w14:paraId="0D25CAA1" w14:textId="77777777" w:rsidR="003400BE" w:rsidRPr="003400BE" w:rsidRDefault="003400BE" w:rsidP="003400BE">
      <w:r w:rsidRPr="003400BE">
        <w:t>Revenue loss range = 0.1-0.3% of total revenue = 0.1% * $3,000,000,000,000 to 0.3% * $3,000,000,000,000 = $3,000,000,000 to $9,000,000,000</w:t>
      </w:r>
    </w:p>
    <w:p w14:paraId="7DDB4BEA" w14:textId="77777777" w:rsidR="003400BE" w:rsidRPr="003400BE" w:rsidRDefault="003400BE" w:rsidP="003400BE">
      <w:r w:rsidRPr="003400BE">
        <w:t xml:space="preserve">Therefore, the revenue loss due to the mentioned issue could be estimated to be between </w:t>
      </w:r>
      <w:r w:rsidRPr="003400BE">
        <w:rPr>
          <w:b/>
          <w:bCs/>
        </w:rPr>
        <w:t>$3 billion and $9 billion</w:t>
      </w:r>
      <w:r w:rsidRPr="003400BE">
        <w:t>.</w:t>
      </w:r>
    </w:p>
    <w:p w14:paraId="523666D3" w14:textId="77777777" w:rsidR="003400BE" w:rsidRDefault="003400BE"/>
    <w:sectPr w:rsidR="00340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2A44"/>
    <w:multiLevelType w:val="multilevel"/>
    <w:tmpl w:val="7FDE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653BB"/>
    <w:multiLevelType w:val="multilevel"/>
    <w:tmpl w:val="064E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A2B5C"/>
    <w:multiLevelType w:val="multilevel"/>
    <w:tmpl w:val="50AA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E1B2B"/>
    <w:multiLevelType w:val="multilevel"/>
    <w:tmpl w:val="D51E8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F7543"/>
    <w:multiLevelType w:val="multilevel"/>
    <w:tmpl w:val="949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C7B44"/>
    <w:multiLevelType w:val="multilevel"/>
    <w:tmpl w:val="5D9A6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04CF3"/>
    <w:multiLevelType w:val="multilevel"/>
    <w:tmpl w:val="7D3A8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22021"/>
    <w:multiLevelType w:val="multilevel"/>
    <w:tmpl w:val="6D68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F63AA"/>
    <w:multiLevelType w:val="multilevel"/>
    <w:tmpl w:val="5C8E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82255"/>
    <w:multiLevelType w:val="hybridMultilevel"/>
    <w:tmpl w:val="8304B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6506E4"/>
    <w:multiLevelType w:val="multilevel"/>
    <w:tmpl w:val="29202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47626"/>
    <w:multiLevelType w:val="multilevel"/>
    <w:tmpl w:val="CBA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4680F"/>
    <w:multiLevelType w:val="multilevel"/>
    <w:tmpl w:val="A368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E24FB"/>
    <w:multiLevelType w:val="multilevel"/>
    <w:tmpl w:val="E882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BE1A85"/>
    <w:multiLevelType w:val="multilevel"/>
    <w:tmpl w:val="17E8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72452">
    <w:abstractNumId w:val="14"/>
  </w:num>
  <w:num w:numId="2" w16cid:durableId="1318270029">
    <w:abstractNumId w:val="0"/>
  </w:num>
  <w:num w:numId="3" w16cid:durableId="100153872">
    <w:abstractNumId w:val="9"/>
  </w:num>
  <w:num w:numId="4" w16cid:durableId="223488747">
    <w:abstractNumId w:val="13"/>
  </w:num>
  <w:num w:numId="5" w16cid:durableId="590089384">
    <w:abstractNumId w:val="4"/>
  </w:num>
  <w:num w:numId="6" w16cid:durableId="1674214535">
    <w:abstractNumId w:val="6"/>
  </w:num>
  <w:num w:numId="7" w16cid:durableId="1257787903">
    <w:abstractNumId w:val="2"/>
  </w:num>
  <w:num w:numId="8" w16cid:durableId="577325071">
    <w:abstractNumId w:val="12"/>
  </w:num>
  <w:num w:numId="9" w16cid:durableId="2049329475">
    <w:abstractNumId w:val="8"/>
  </w:num>
  <w:num w:numId="10" w16cid:durableId="1261568959">
    <w:abstractNumId w:val="11"/>
  </w:num>
  <w:num w:numId="11" w16cid:durableId="1200319935">
    <w:abstractNumId w:val="7"/>
  </w:num>
  <w:num w:numId="12" w16cid:durableId="2091199006">
    <w:abstractNumId w:val="1"/>
  </w:num>
  <w:num w:numId="13" w16cid:durableId="2061401114">
    <w:abstractNumId w:val="5"/>
  </w:num>
  <w:num w:numId="14" w16cid:durableId="871655303">
    <w:abstractNumId w:val="3"/>
  </w:num>
  <w:num w:numId="15" w16cid:durableId="345210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04"/>
    <w:rsid w:val="000E7892"/>
    <w:rsid w:val="00152D1C"/>
    <w:rsid w:val="00181404"/>
    <w:rsid w:val="001A4AB1"/>
    <w:rsid w:val="002A76FB"/>
    <w:rsid w:val="002B3400"/>
    <w:rsid w:val="003054E4"/>
    <w:rsid w:val="003400BE"/>
    <w:rsid w:val="00363193"/>
    <w:rsid w:val="003A071C"/>
    <w:rsid w:val="003B0DF0"/>
    <w:rsid w:val="003C2B25"/>
    <w:rsid w:val="00475E9A"/>
    <w:rsid w:val="005164C4"/>
    <w:rsid w:val="0058722D"/>
    <w:rsid w:val="005A4B3A"/>
    <w:rsid w:val="005D6FC3"/>
    <w:rsid w:val="00815848"/>
    <w:rsid w:val="008513D5"/>
    <w:rsid w:val="00885FEE"/>
    <w:rsid w:val="00994BFA"/>
    <w:rsid w:val="009F3747"/>
    <w:rsid w:val="00A05649"/>
    <w:rsid w:val="00A629B8"/>
    <w:rsid w:val="00A6434F"/>
    <w:rsid w:val="00A9156A"/>
    <w:rsid w:val="00AD5E08"/>
    <w:rsid w:val="00AF518A"/>
    <w:rsid w:val="00B92790"/>
    <w:rsid w:val="00BD60A6"/>
    <w:rsid w:val="00BE5838"/>
    <w:rsid w:val="00D72028"/>
    <w:rsid w:val="00E26844"/>
    <w:rsid w:val="00EB4DF9"/>
    <w:rsid w:val="00EC2B4C"/>
    <w:rsid w:val="00FC2FC1"/>
    <w:rsid w:val="00FE21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DCD7"/>
  <w15:chartTrackingRefBased/>
  <w15:docId w15:val="{5D63C893-78D1-415D-A8F3-5FEBACBB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F9"/>
  </w:style>
  <w:style w:type="paragraph" w:styleId="Heading3">
    <w:name w:val="heading 3"/>
    <w:basedOn w:val="Normal"/>
    <w:link w:val="Heading3Char"/>
    <w:uiPriority w:val="9"/>
    <w:qFormat/>
    <w:rsid w:val="00475E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character" w:customStyle="1" w:styleId="Heading3Char">
    <w:name w:val="Heading 3 Char"/>
    <w:basedOn w:val="DefaultParagraphFont"/>
    <w:link w:val="Heading3"/>
    <w:uiPriority w:val="9"/>
    <w:rsid w:val="00475E9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75E9A"/>
    <w:rPr>
      <w:b/>
      <w:bCs/>
    </w:rPr>
  </w:style>
  <w:style w:type="paragraph" w:styleId="NormalWeb">
    <w:name w:val="Normal (Web)"/>
    <w:basedOn w:val="Normal"/>
    <w:uiPriority w:val="99"/>
    <w:semiHidden/>
    <w:unhideWhenUsed/>
    <w:rsid w:val="00475E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9486">
      <w:bodyDiv w:val="1"/>
      <w:marLeft w:val="0"/>
      <w:marRight w:val="0"/>
      <w:marTop w:val="0"/>
      <w:marBottom w:val="0"/>
      <w:divBdr>
        <w:top w:val="none" w:sz="0" w:space="0" w:color="auto"/>
        <w:left w:val="none" w:sz="0" w:space="0" w:color="auto"/>
        <w:bottom w:val="none" w:sz="0" w:space="0" w:color="auto"/>
        <w:right w:val="none" w:sz="0" w:space="0" w:color="auto"/>
      </w:divBdr>
    </w:div>
    <w:div w:id="176575925">
      <w:bodyDiv w:val="1"/>
      <w:marLeft w:val="0"/>
      <w:marRight w:val="0"/>
      <w:marTop w:val="0"/>
      <w:marBottom w:val="0"/>
      <w:divBdr>
        <w:top w:val="none" w:sz="0" w:space="0" w:color="auto"/>
        <w:left w:val="none" w:sz="0" w:space="0" w:color="auto"/>
        <w:bottom w:val="none" w:sz="0" w:space="0" w:color="auto"/>
        <w:right w:val="none" w:sz="0" w:space="0" w:color="auto"/>
      </w:divBdr>
    </w:div>
    <w:div w:id="242423433">
      <w:bodyDiv w:val="1"/>
      <w:marLeft w:val="0"/>
      <w:marRight w:val="0"/>
      <w:marTop w:val="0"/>
      <w:marBottom w:val="0"/>
      <w:divBdr>
        <w:top w:val="none" w:sz="0" w:space="0" w:color="auto"/>
        <w:left w:val="none" w:sz="0" w:space="0" w:color="auto"/>
        <w:bottom w:val="none" w:sz="0" w:space="0" w:color="auto"/>
        <w:right w:val="none" w:sz="0" w:space="0" w:color="auto"/>
      </w:divBdr>
    </w:div>
    <w:div w:id="429162148">
      <w:bodyDiv w:val="1"/>
      <w:marLeft w:val="0"/>
      <w:marRight w:val="0"/>
      <w:marTop w:val="0"/>
      <w:marBottom w:val="0"/>
      <w:divBdr>
        <w:top w:val="none" w:sz="0" w:space="0" w:color="auto"/>
        <w:left w:val="none" w:sz="0" w:space="0" w:color="auto"/>
        <w:bottom w:val="none" w:sz="0" w:space="0" w:color="auto"/>
        <w:right w:val="none" w:sz="0" w:space="0" w:color="auto"/>
      </w:divBdr>
    </w:div>
    <w:div w:id="440684664">
      <w:bodyDiv w:val="1"/>
      <w:marLeft w:val="0"/>
      <w:marRight w:val="0"/>
      <w:marTop w:val="0"/>
      <w:marBottom w:val="0"/>
      <w:divBdr>
        <w:top w:val="none" w:sz="0" w:space="0" w:color="auto"/>
        <w:left w:val="none" w:sz="0" w:space="0" w:color="auto"/>
        <w:bottom w:val="none" w:sz="0" w:space="0" w:color="auto"/>
        <w:right w:val="none" w:sz="0" w:space="0" w:color="auto"/>
      </w:divBdr>
    </w:div>
    <w:div w:id="640889812">
      <w:bodyDiv w:val="1"/>
      <w:marLeft w:val="0"/>
      <w:marRight w:val="0"/>
      <w:marTop w:val="0"/>
      <w:marBottom w:val="0"/>
      <w:divBdr>
        <w:top w:val="none" w:sz="0" w:space="0" w:color="auto"/>
        <w:left w:val="none" w:sz="0" w:space="0" w:color="auto"/>
        <w:bottom w:val="none" w:sz="0" w:space="0" w:color="auto"/>
        <w:right w:val="none" w:sz="0" w:space="0" w:color="auto"/>
      </w:divBdr>
    </w:div>
    <w:div w:id="662002630">
      <w:bodyDiv w:val="1"/>
      <w:marLeft w:val="0"/>
      <w:marRight w:val="0"/>
      <w:marTop w:val="0"/>
      <w:marBottom w:val="0"/>
      <w:divBdr>
        <w:top w:val="none" w:sz="0" w:space="0" w:color="auto"/>
        <w:left w:val="none" w:sz="0" w:space="0" w:color="auto"/>
        <w:bottom w:val="none" w:sz="0" w:space="0" w:color="auto"/>
        <w:right w:val="none" w:sz="0" w:space="0" w:color="auto"/>
      </w:divBdr>
    </w:div>
    <w:div w:id="697850271">
      <w:bodyDiv w:val="1"/>
      <w:marLeft w:val="0"/>
      <w:marRight w:val="0"/>
      <w:marTop w:val="0"/>
      <w:marBottom w:val="0"/>
      <w:divBdr>
        <w:top w:val="none" w:sz="0" w:space="0" w:color="auto"/>
        <w:left w:val="none" w:sz="0" w:space="0" w:color="auto"/>
        <w:bottom w:val="none" w:sz="0" w:space="0" w:color="auto"/>
        <w:right w:val="none" w:sz="0" w:space="0" w:color="auto"/>
      </w:divBdr>
    </w:div>
    <w:div w:id="724524915">
      <w:bodyDiv w:val="1"/>
      <w:marLeft w:val="0"/>
      <w:marRight w:val="0"/>
      <w:marTop w:val="0"/>
      <w:marBottom w:val="0"/>
      <w:divBdr>
        <w:top w:val="none" w:sz="0" w:space="0" w:color="auto"/>
        <w:left w:val="none" w:sz="0" w:space="0" w:color="auto"/>
        <w:bottom w:val="none" w:sz="0" w:space="0" w:color="auto"/>
        <w:right w:val="none" w:sz="0" w:space="0" w:color="auto"/>
      </w:divBdr>
    </w:div>
    <w:div w:id="868490222">
      <w:bodyDiv w:val="1"/>
      <w:marLeft w:val="0"/>
      <w:marRight w:val="0"/>
      <w:marTop w:val="0"/>
      <w:marBottom w:val="0"/>
      <w:divBdr>
        <w:top w:val="none" w:sz="0" w:space="0" w:color="auto"/>
        <w:left w:val="none" w:sz="0" w:space="0" w:color="auto"/>
        <w:bottom w:val="none" w:sz="0" w:space="0" w:color="auto"/>
        <w:right w:val="none" w:sz="0" w:space="0" w:color="auto"/>
      </w:divBdr>
    </w:div>
    <w:div w:id="869298795">
      <w:bodyDiv w:val="1"/>
      <w:marLeft w:val="0"/>
      <w:marRight w:val="0"/>
      <w:marTop w:val="0"/>
      <w:marBottom w:val="0"/>
      <w:divBdr>
        <w:top w:val="none" w:sz="0" w:space="0" w:color="auto"/>
        <w:left w:val="none" w:sz="0" w:space="0" w:color="auto"/>
        <w:bottom w:val="none" w:sz="0" w:space="0" w:color="auto"/>
        <w:right w:val="none" w:sz="0" w:space="0" w:color="auto"/>
      </w:divBdr>
    </w:div>
    <w:div w:id="945116824">
      <w:bodyDiv w:val="1"/>
      <w:marLeft w:val="0"/>
      <w:marRight w:val="0"/>
      <w:marTop w:val="0"/>
      <w:marBottom w:val="0"/>
      <w:divBdr>
        <w:top w:val="none" w:sz="0" w:space="0" w:color="auto"/>
        <w:left w:val="none" w:sz="0" w:space="0" w:color="auto"/>
        <w:bottom w:val="none" w:sz="0" w:space="0" w:color="auto"/>
        <w:right w:val="none" w:sz="0" w:space="0" w:color="auto"/>
      </w:divBdr>
    </w:div>
    <w:div w:id="1043795124">
      <w:bodyDiv w:val="1"/>
      <w:marLeft w:val="0"/>
      <w:marRight w:val="0"/>
      <w:marTop w:val="0"/>
      <w:marBottom w:val="0"/>
      <w:divBdr>
        <w:top w:val="none" w:sz="0" w:space="0" w:color="auto"/>
        <w:left w:val="none" w:sz="0" w:space="0" w:color="auto"/>
        <w:bottom w:val="none" w:sz="0" w:space="0" w:color="auto"/>
        <w:right w:val="none" w:sz="0" w:space="0" w:color="auto"/>
      </w:divBdr>
    </w:div>
    <w:div w:id="1105344970">
      <w:bodyDiv w:val="1"/>
      <w:marLeft w:val="0"/>
      <w:marRight w:val="0"/>
      <w:marTop w:val="0"/>
      <w:marBottom w:val="0"/>
      <w:divBdr>
        <w:top w:val="none" w:sz="0" w:space="0" w:color="auto"/>
        <w:left w:val="none" w:sz="0" w:space="0" w:color="auto"/>
        <w:bottom w:val="none" w:sz="0" w:space="0" w:color="auto"/>
        <w:right w:val="none" w:sz="0" w:space="0" w:color="auto"/>
      </w:divBdr>
    </w:div>
    <w:div w:id="1108742042">
      <w:bodyDiv w:val="1"/>
      <w:marLeft w:val="0"/>
      <w:marRight w:val="0"/>
      <w:marTop w:val="0"/>
      <w:marBottom w:val="0"/>
      <w:divBdr>
        <w:top w:val="none" w:sz="0" w:space="0" w:color="auto"/>
        <w:left w:val="none" w:sz="0" w:space="0" w:color="auto"/>
        <w:bottom w:val="none" w:sz="0" w:space="0" w:color="auto"/>
        <w:right w:val="none" w:sz="0" w:space="0" w:color="auto"/>
      </w:divBdr>
      <w:divsChild>
        <w:div w:id="1099452937">
          <w:marLeft w:val="0"/>
          <w:marRight w:val="0"/>
          <w:marTop w:val="0"/>
          <w:marBottom w:val="0"/>
          <w:divBdr>
            <w:top w:val="none" w:sz="0" w:space="0" w:color="auto"/>
            <w:left w:val="none" w:sz="0" w:space="0" w:color="auto"/>
            <w:bottom w:val="none" w:sz="0" w:space="0" w:color="auto"/>
            <w:right w:val="none" w:sz="0" w:space="0" w:color="auto"/>
          </w:divBdr>
        </w:div>
        <w:div w:id="1355421339">
          <w:marLeft w:val="0"/>
          <w:marRight w:val="0"/>
          <w:marTop w:val="0"/>
          <w:marBottom w:val="0"/>
          <w:divBdr>
            <w:top w:val="none" w:sz="0" w:space="0" w:color="auto"/>
            <w:left w:val="none" w:sz="0" w:space="0" w:color="auto"/>
            <w:bottom w:val="none" w:sz="0" w:space="0" w:color="auto"/>
            <w:right w:val="none" w:sz="0" w:space="0" w:color="auto"/>
          </w:divBdr>
        </w:div>
      </w:divsChild>
    </w:div>
    <w:div w:id="1219822884">
      <w:bodyDiv w:val="1"/>
      <w:marLeft w:val="0"/>
      <w:marRight w:val="0"/>
      <w:marTop w:val="0"/>
      <w:marBottom w:val="0"/>
      <w:divBdr>
        <w:top w:val="none" w:sz="0" w:space="0" w:color="auto"/>
        <w:left w:val="none" w:sz="0" w:space="0" w:color="auto"/>
        <w:bottom w:val="none" w:sz="0" w:space="0" w:color="auto"/>
        <w:right w:val="none" w:sz="0" w:space="0" w:color="auto"/>
      </w:divBdr>
    </w:div>
    <w:div w:id="1265771290">
      <w:bodyDiv w:val="1"/>
      <w:marLeft w:val="0"/>
      <w:marRight w:val="0"/>
      <w:marTop w:val="0"/>
      <w:marBottom w:val="0"/>
      <w:divBdr>
        <w:top w:val="none" w:sz="0" w:space="0" w:color="auto"/>
        <w:left w:val="none" w:sz="0" w:space="0" w:color="auto"/>
        <w:bottom w:val="none" w:sz="0" w:space="0" w:color="auto"/>
        <w:right w:val="none" w:sz="0" w:space="0" w:color="auto"/>
      </w:divBdr>
    </w:div>
    <w:div w:id="1278415807">
      <w:bodyDiv w:val="1"/>
      <w:marLeft w:val="0"/>
      <w:marRight w:val="0"/>
      <w:marTop w:val="0"/>
      <w:marBottom w:val="0"/>
      <w:divBdr>
        <w:top w:val="none" w:sz="0" w:space="0" w:color="auto"/>
        <w:left w:val="none" w:sz="0" w:space="0" w:color="auto"/>
        <w:bottom w:val="none" w:sz="0" w:space="0" w:color="auto"/>
        <w:right w:val="none" w:sz="0" w:space="0" w:color="auto"/>
      </w:divBdr>
    </w:div>
    <w:div w:id="1434518352">
      <w:bodyDiv w:val="1"/>
      <w:marLeft w:val="0"/>
      <w:marRight w:val="0"/>
      <w:marTop w:val="0"/>
      <w:marBottom w:val="0"/>
      <w:divBdr>
        <w:top w:val="none" w:sz="0" w:space="0" w:color="auto"/>
        <w:left w:val="none" w:sz="0" w:space="0" w:color="auto"/>
        <w:bottom w:val="none" w:sz="0" w:space="0" w:color="auto"/>
        <w:right w:val="none" w:sz="0" w:space="0" w:color="auto"/>
      </w:divBdr>
    </w:div>
    <w:div w:id="1541473061">
      <w:bodyDiv w:val="1"/>
      <w:marLeft w:val="0"/>
      <w:marRight w:val="0"/>
      <w:marTop w:val="0"/>
      <w:marBottom w:val="0"/>
      <w:divBdr>
        <w:top w:val="none" w:sz="0" w:space="0" w:color="auto"/>
        <w:left w:val="none" w:sz="0" w:space="0" w:color="auto"/>
        <w:bottom w:val="none" w:sz="0" w:space="0" w:color="auto"/>
        <w:right w:val="none" w:sz="0" w:space="0" w:color="auto"/>
      </w:divBdr>
      <w:divsChild>
        <w:div w:id="387077290">
          <w:marLeft w:val="0"/>
          <w:marRight w:val="0"/>
          <w:marTop w:val="0"/>
          <w:marBottom w:val="0"/>
          <w:divBdr>
            <w:top w:val="none" w:sz="0" w:space="0" w:color="auto"/>
            <w:left w:val="none" w:sz="0" w:space="0" w:color="auto"/>
            <w:bottom w:val="none" w:sz="0" w:space="0" w:color="auto"/>
            <w:right w:val="none" w:sz="0" w:space="0" w:color="auto"/>
          </w:divBdr>
        </w:div>
        <w:div w:id="1817645146">
          <w:marLeft w:val="0"/>
          <w:marRight w:val="0"/>
          <w:marTop w:val="0"/>
          <w:marBottom w:val="0"/>
          <w:divBdr>
            <w:top w:val="none" w:sz="0" w:space="0" w:color="auto"/>
            <w:left w:val="none" w:sz="0" w:space="0" w:color="auto"/>
            <w:bottom w:val="none" w:sz="0" w:space="0" w:color="auto"/>
            <w:right w:val="none" w:sz="0" w:space="0" w:color="auto"/>
          </w:divBdr>
        </w:div>
      </w:divsChild>
    </w:div>
    <w:div w:id="1559244308">
      <w:bodyDiv w:val="1"/>
      <w:marLeft w:val="0"/>
      <w:marRight w:val="0"/>
      <w:marTop w:val="0"/>
      <w:marBottom w:val="0"/>
      <w:divBdr>
        <w:top w:val="none" w:sz="0" w:space="0" w:color="auto"/>
        <w:left w:val="none" w:sz="0" w:space="0" w:color="auto"/>
        <w:bottom w:val="none" w:sz="0" w:space="0" w:color="auto"/>
        <w:right w:val="none" w:sz="0" w:space="0" w:color="auto"/>
      </w:divBdr>
    </w:div>
    <w:div w:id="1589803044">
      <w:bodyDiv w:val="1"/>
      <w:marLeft w:val="0"/>
      <w:marRight w:val="0"/>
      <w:marTop w:val="0"/>
      <w:marBottom w:val="0"/>
      <w:divBdr>
        <w:top w:val="none" w:sz="0" w:space="0" w:color="auto"/>
        <w:left w:val="none" w:sz="0" w:space="0" w:color="auto"/>
        <w:bottom w:val="none" w:sz="0" w:space="0" w:color="auto"/>
        <w:right w:val="none" w:sz="0" w:space="0" w:color="auto"/>
      </w:divBdr>
    </w:div>
    <w:div w:id="1724131795">
      <w:bodyDiv w:val="1"/>
      <w:marLeft w:val="0"/>
      <w:marRight w:val="0"/>
      <w:marTop w:val="0"/>
      <w:marBottom w:val="0"/>
      <w:divBdr>
        <w:top w:val="none" w:sz="0" w:space="0" w:color="auto"/>
        <w:left w:val="none" w:sz="0" w:space="0" w:color="auto"/>
        <w:bottom w:val="none" w:sz="0" w:space="0" w:color="auto"/>
        <w:right w:val="none" w:sz="0" w:space="0" w:color="auto"/>
      </w:divBdr>
    </w:div>
    <w:div w:id="1771848634">
      <w:bodyDiv w:val="1"/>
      <w:marLeft w:val="0"/>
      <w:marRight w:val="0"/>
      <w:marTop w:val="0"/>
      <w:marBottom w:val="0"/>
      <w:divBdr>
        <w:top w:val="none" w:sz="0" w:space="0" w:color="auto"/>
        <w:left w:val="none" w:sz="0" w:space="0" w:color="auto"/>
        <w:bottom w:val="none" w:sz="0" w:space="0" w:color="auto"/>
        <w:right w:val="none" w:sz="0" w:space="0" w:color="auto"/>
      </w:divBdr>
    </w:div>
    <w:div w:id="1809008157">
      <w:bodyDiv w:val="1"/>
      <w:marLeft w:val="0"/>
      <w:marRight w:val="0"/>
      <w:marTop w:val="0"/>
      <w:marBottom w:val="0"/>
      <w:divBdr>
        <w:top w:val="none" w:sz="0" w:space="0" w:color="auto"/>
        <w:left w:val="none" w:sz="0" w:space="0" w:color="auto"/>
        <w:bottom w:val="none" w:sz="0" w:space="0" w:color="auto"/>
        <w:right w:val="none" w:sz="0" w:space="0" w:color="auto"/>
      </w:divBdr>
    </w:div>
    <w:div w:id="1934968881">
      <w:bodyDiv w:val="1"/>
      <w:marLeft w:val="0"/>
      <w:marRight w:val="0"/>
      <w:marTop w:val="0"/>
      <w:marBottom w:val="0"/>
      <w:divBdr>
        <w:top w:val="none" w:sz="0" w:space="0" w:color="auto"/>
        <w:left w:val="none" w:sz="0" w:space="0" w:color="auto"/>
        <w:bottom w:val="none" w:sz="0" w:space="0" w:color="auto"/>
        <w:right w:val="none" w:sz="0" w:space="0" w:color="auto"/>
      </w:divBdr>
    </w:div>
    <w:div w:id="2027444482">
      <w:bodyDiv w:val="1"/>
      <w:marLeft w:val="0"/>
      <w:marRight w:val="0"/>
      <w:marTop w:val="0"/>
      <w:marBottom w:val="0"/>
      <w:divBdr>
        <w:top w:val="none" w:sz="0" w:space="0" w:color="auto"/>
        <w:left w:val="none" w:sz="0" w:space="0" w:color="auto"/>
        <w:bottom w:val="none" w:sz="0" w:space="0" w:color="auto"/>
        <w:right w:val="none" w:sz="0" w:space="0" w:color="auto"/>
      </w:divBdr>
    </w:div>
    <w:div w:id="203117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1911</TotalTime>
  <Pages>1</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jain</dc:creator>
  <cp:keywords/>
  <dc:description/>
  <cp:lastModifiedBy>maan jain</cp:lastModifiedBy>
  <cp:revision>27</cp:revision>
  <dcterms:created xsi:type="dcterms:W3CDTF">2024-09-08T11:36:00Z</dcterms:created>
  <dcterms:modified xsi:type="dcterms:W3CDTF">2024-09-10T14:48:00Z</dcterms:modified>
</cp:coreProperties>
</file>