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tbl>
      <w:tblPr>
        <w:tblStyle w:val="Table1"/>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755"/>
        <w:tblGridChange w:id="0">
          <w:tblGrid>
            <w:gridCol w:w="1500"/>
            <w:gridCol w:w="1500"/>
            <w:gridCol w:w="1500"/>
            <w:gridCol w:w="1500"/>
            <w:gridCol w:w="1500"/>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pPr>
            <w:r w:rsidDel="00000000" w:rsidR="00000000" w:rsidRPr="00000000">
              <w:rPr>
                <w:rtl w:val="0"/>
              </w:rPr>
              <w:t xml:space="preserve">Imię</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pPr>
            <w:r w:rsidDel="00000000" w:rsidR="00000000" w:rsidRPr="00000000">
              <w:rPr>
                <w:rtl w:val="0"/>
              </w:rPr>
              <w:t xml:space="preserve">Nazwisko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pPr>
            <w:r w:rsidDel="00000000" w:rsidR="00000000" w:rsidRPr="00000000">
              <w:rPr>
                <w:rtl w:val="0"/>
              </w:rPr>
              <w:t xml:space="preserve">Numer albumu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Grupa dziekańska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Wkład </w:t>
            </w:r>
          </w:p>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(Zadania)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Wkład </w:t>
            </w:r>
          </w:p>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(Procentowo)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Michal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220576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sz w:val="18"/>
                <w:szCs w:val="18"/>
              </w:rPr>
            </w:pPr>
            <w:r w:rsidDel="00000000" w:rsidR="00000000" w:rsidRPr="00000000">
              <w:rPr>
                <w:sz w:val="18"/>
                <w:szCs w:val="18"/>
                <w:rtl w:val="0"/>
              </w:rPr>
              <w:t xml:space="preserve">ZZISN2-2411IS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Jakub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Abramczyk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220585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sz w:val="18"/>
                <w:szCs w:val="18"/>
                <w:rtl w:val="0"/>
              </w:rPr>
              <w:t xml:space="preserve">ZZISN2-2411IS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ind w:left="7200" w:firstLine="720"/>
        <w:jc w:val="both"/>
        <w:rPr/>
      </w:pPr>
      <w:r w:rsidDel="00000000" w:rsidR="00000000" w:rsidRPr="00000000">
        <w:rPr>
          <w:rtl w:val="0"/>
        </w:rPr>
        <w:t xml:space="preserve">__/100 pkt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Wstęp</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Zbiór dokumentów składa się z 20 tekstów w języku polskim zawierających około 3 tysiące słów każdy. Dokumenty zostały podzielone na 5 różnych grup tematycznych. Wybrane grupy tematyczne to:</w:t>
      </w:r>
    </w:p>
    <w:p w:rsidR="00000000" w:rsidDel="00000000" w:rsidP="00000000" w:rsidRDefault="00000000" w:rsidRPr="00000000" w14:paraId="0000001D">
      <w:pPr>
        <w:numPr>
          <w:ilvl w:val="0"/>
          <w:numId w:val="4"/>
        </w:numPr>
        <w:ind w:left="1440" w:hanging="360"/>
        <w:jc w:val="both"/>
        <w:rPr>
          <w:u w:val="none"/>
        </w:rPr>
      </w:pPr>
      <w:r w:rsidDel="00000000" w:rsidR="00000000" w:rsidRPr="00000000">
        <w:rPr>
          <w:rtl w:val="0"/>
        </w:rPr>
        <w:t xml:space="preserve">Grupa 1 (fragment książki)</w:t>
      </w:r>
    </w:p>
    <w:p w:rsidR="00000000" w:rsidDel="00000000" w:rsidP="00000000" w:rsidRDefault="00000000" w:rsidRPr="00000000" w14:paraId="0000001E">
      <w:pPr>
        <w:numPr>
          <w:ilvl w:val="1"/>
          <w:numId w:val="4"/>
        </w:numPr>
        <w:ind w:left="2160" w:hanging="360"/>
        <w:jc w:val="both"/>
        <w:rPr>
          <w:u w:val="none"/>
        </w:rPr>
      </w:pPr>
      <w:r w:rsidDel="00000000" w:rsidR="00000000" w:rsidRPr="00000000">
        <w:rPr>
          <w:rtl w:val="0"/>
        </w:rPr>
        <w:t xml:space="preserve">chlopi-czesc-czwarta-lato.txt</w:t>
      </w:r>
    </w:p>
    <w:p w:rsidR="00000000" w:rsidDel="00000000" w:rsidP="00000000" w:rsidRDefault="00000000" w:rsidRPr="00000000" w14:paraId="0000001F">
      <w:pPr>
        <w:numPr>
          <w:ilvl w:val="1"/>
          <w:numId w:val="4"/>
        </w:numPr>
        <w:ind w:left="2160" w:hanging="360"/>
        <w:jc w:val="both"/>
        <w:rPr>
          <w:u w:val="none"/>
        </w:rPr>
      </w:pPr>
      <w:r w:rsidDel="00000000" w:rsidR="00000000" w:rsidRPr="00000000">
        <w:rPr>
          <w:rtl w:val="0"/>
        </w:rPr>
        <w:t xml:space="preserve">chlopi-czesc-czwarta-wiosna.txt</w:t>
      </w:r>
    </w:p>
    <w:p w:rsidR="00000000" w:rsidDel="00000000" w:rsidP="00000000" w:rsidRDefault="00000000" w:rsidRPr="00000000" w14:paraId="00000020">
      <w:pPr>
        <w:numPr>
          <w:ilvl w:val="1"/>
          <w:numId w:val="4"/>
        </w:numPr>
        <w:ind w:left="2160" w:hanging="360"/>
        <w:jc w:val="both"/>
        <w:rPr>
          <w:u w:val="none"/>
        </w:rPr>
      </w:pPr>
      <w:r w:rsidDel="00000000" w:rsidR="00000000" w:rsidRPr="00000000">
        <w:rPr>
          <w:rtl w:val="0"/>
        </w:rPr>
        <w:t xml:space="preserve">chlopi-czesc-czwarta-jesien.txt</w:t>
      </w:r>
    </w:p>
    <w:p w:rsidR="00000000" w:rsidDel="00000000" w:rsidP="00000000" w:rsidRDefault="00000000" w:rsidRPr="00000000" w14:paraId="00000021">
      <w:pPr>
        <w:numPr>
          <w:ilvl w:val="1"/>
          <w:numId w:val="4"/>
        </w:numPr>
        <w:ind w:left="2160" w:hanging="360"/>
        <w:jc w:val="both"/>
        <w:rPr>
          <w:u w:val="none"/>
        </w:rPr>
      </w:pPr>
      <w:r w:rsidDel="00000000" w:rsidR="00000000" w:rsidRPr="00000000">
        <w:rPr>
          <w:rtl w:val="0"/>
        </w:rPr>
        <w:t xml:space="preserve">chlopi-czesc-czwarta-zima.txt</w:t>
      </w:r>
    </w:p>
    <w:p w:rsidR="00000000" w:rsidDel="00000000" w:rsidP="00000000" w:rsidRDefault="00000000" w:rsidRPr="00000000" w14:paraId="00000022">
      <w:pPr>
        <w:numPr>
          <w:ilvl w:val="0"/>
          <w:numId w:val="4"/>
        </w:numPr>
        <w:ind w:left="1440" w:hanging="360"/>
        <w:jc w:val="both"/>
        <w:rPr>
          <w:u w:val="none"/>
        </w:rPr>
      </w:pPr>
      <w:r w:rsidDel="00000000" w:rsidR="00000000" w:rsidRPr="00000000">
        <w:rPr>
          <w:rtl w:val="0"/>
        </w:rPr>
        <w:t xml:space="preserve">Grupa 2 (artykuł)</w:t>
      </w:r>
    </w:p>
    <w:p w:rsidR="00000000" w:rsidDel="00000000" w:rsidP="00000000" w:rsidRDefault="00000000" w:rsidRPr="00000000" w14:paraId="00000023">
      <w:pPr>
        <w:numPr>
          <w:ilvl w:val="1"/>
          <w:numId w:val="4"/>
        </w:numPr>
        <w:ind w:left="2160" w:hanging="360"/>
        <w:jc w:val="both"/>
        <w:rPr>
          <w:u w:val="none"/>
        </w:rPr>
      </w:pPr>
      <w:r w:rsidDel="00000000" w:rsidR="00000000" w:rsidRPr="00000000">
        <w:rPr>
          <w:rtl w:val="0"/>
        </w:rPr>
        <w:t xml:space="preserve">Jan_Pawel_II.txt</w:t>
      </w:r>
    </w:p>
    <w:p w:rsidR="00000000" w:rsidDel="00000000" w:rsidP="00000000" w:rsidRDefault="00000000" w:rsidRPr="00000000" w14:paraId="00000024">
      <w:pPr>
        <w:numPr>
          <w:ilvl w:val="1"/>
          <w:numId w:val="4"/>
        </w:numPr>
        <w:ind w:left="2160" w:hanging="360"/>
        <w:jc w:val="both"/>
        <w:rPr>
          <w:u w:val="none"/>
        </w:rPr>
      </w:pPr>
      <w:r w:rsidDel="00000000" w:rsidR="00000000" w:rsidRPr="00000000">
        <w:rPr>
          <w:rtl w:val="0"/>
        </w:rPr>
        <w:t xml:space="preserve">Jozef_Pilsudski.txt</w:t>
      </w:r>
    </w:p>
    <w:p w:rsidR="00000000" w:rsidDel="00000000" w:rsidP="00000000" w:rsidRDefault="00000000" w:rsidRPr="00000000" w14:paraId="00000025">
      <w:pPr>
        <w:numPr>
          <w:ilvl w:val="1"/>
          <w:numId w:val="4"/>
        </w:numPr>
        <w:ind w:left="2160" w:hanging="360"/>
        <w:jc w:val="both"/>
        <w:rPr>
          <w:u w:val="none"/>
        </w:rPr>
      </w:pPr>
      <w:r w:rsidDel="00000000" w:rsidR="00000000" w:rsidRPr="00000000">
        <w:rPr>
          <w:rtl w:val="0"/>
        </w:rPr>
        <w:t xml:space="preserve">Robert_Lewandowski.txt</w:t>
      </w:r>
    </w:p>
    <w:p w:rsidR="00000000" w:rsidDel="00000000" w:rsidP="00000000" w:rsidRDefault="00000000" w:rsidRPr="00000000" w14:paraId="00000026">
      <w:pPr>
        <w:numPr>
          <w:ilvl w:val="1"/>
          <w:numId w:val="4"/>
        </w:numPr>
        <w:ind w:left="2160" w:hanging="360"/>
        <w:jc w:val="both"/>
        <w:rPr>
          <w:u w:val="none"/>
        </w:rPr>
      </w:pPr>
      <w:r w:rsidDel="00000000" w:rsidR="00000000" w:rsidRPr="00000000">
        <w:rPr>
          <w:rtl w:val="0"/>
        </w:rPr>
        <w:t xml:space="preserve">Mikolaj_Kopernik.txt</w:t>
      </w:r>
    </w:p>
    <w:p w:rsidR="00000000" w:rsidDel="00000000" w:rsidP="00000000" w:rsidRDefault="00000000" w:rsidRPr="00000000" w14:paraId="00000027">
      <w:pPr>
        <w:numPr>
          <w:ilvl w:val="0"/>
          <w:numId w:val="4"/>
        </w:numPr>
        <w:ind w:left="1440" w:hanging="360"/>
        <w:jc w:val="both"/>
        <w:rPr>
          <w:u w:val="none"/>
        </w:rPr>
      </w:pPr>
      <w:r w:rsidDel="00000000" w:rsidR="00000000" w:rsidRPr="00000000">
        <w:rPr>
          <w:rtl w:val="0"/>
        </w:rPr>
        <w:t xml:space="preserve">Grupa 3 (fragment książki)</w:t>
      </w:r>
    </w:p>
    <w:p w:rsidR="00000000" w:rsidDel="00000000" w:rsidP="00000000" w:rsidRDefault="00000000" w:rsidRPr="00000000" w14:paraId="00000028">
      <w:pPr>
        <w:numPr>
          <w:ilvl w:val="1"/>
          <w:numId w:val="4"/>
        </w:numPr>
        <w:ind w:left="2160" w:hanging="360"/>
        <w:jc w:val="both"/>
        <w:rPr>
          <w:u w:val="none"/>
        </w:rPr>
      </w:pPr>
      <w:r w:rsidDel="00000000" w:rsidR="00000000" w:rsidRPr="00000000">
        <w:rPr>
          <w:rtl w:val="0"/>
        </w:rPr>
        <w:t xml:space="preserve">Wiedzmin-01.txt</w:t>
      </w:r>
    </w:p>
    <w:p w:rsidR="00000000" w:rsidDel="00000000" w:rsidP="00000000" w:rsidRDefault="00000000" w:rsidRPr="00000000" w14:paraId="00000029">
      <w:pPr>
        <w:numPr>
          <w:ilvl w:val="1"/>
          <w:numId w:val="4"/>
        </w:numPr>
        <w:ind w:left="2160" w:hanging="360"/>
        <w:jc w:val="both"/>
        <w:rPr>
          <w:u w:val="none"/>
        </w:rPr>
      </w:pPr>
      <w:r w:rsidDel="00000000" w:rsidR="00000000" w:rsidRPr="00000000">
        <w:rPr>
          <w:rtl w:val="0"/>
        </w:rPr>
        <w:t xml:space="preserve">Wiedzmin-02.txt</w:t>
      </w:r>
    </w:p>
    <w:p w:rsidR="00000000" w:rsidDel="00000000" w:rsidP="00000000" w:rsidRDefault="00000000" w:rsidRPr="00000000" w14:paraId="0000002A">
      <w:pPr>
        <w:numPr>
          <w:ilvl w:val="1"/>
          <w:numId w:val="4"/>
        </w:numPr>
        <w:ind w:left="2160" w:hanging="360"/>
        <w:jc w:val="both"/>
        <w:rPr>
          <w:u w:val="none"/>
        </w:rPr>
      </w:pPr>
      <w:r w:rsidDel="00000000" w:rsidR="00000000" w:rsidRPr="00000000">
        <w:rPr>
          <w:rtl w:val="0"/>
        </w:rPr>
        <w:t xml:space="preserve">Wiedzmin-03.txt</w:t>
      </w:r>
    </w:p>
    <w:p w:rsidR="00000000" w:rsidDel="00000000" w:rsidP="00000000" w:rsidRDefault="00000000" w:rsidRPr="00000000" w14:paraId="0000002B">
      <w:pPr>
        <w:numPr>
          <w:ilvl w:val="1"/>
          <w:numId w:val="4"/>
        </w:numPr>
        <w:ind w:left="2160" w:hanging="360"/>
        <w:jc w:val="both"/>
        <w:rPr>
          <w:u w:val="none"/>
        </w:rPr>
      </w:pPr>
      <w:r w:rsidDel="00000000" w:rsidR="00000000" w:rsidRPr="00000000">
        <w:rPr>
          <w:rtl w:val="0"/>
        </w:rPr>
        <w:t xml:space="preserve">Wiedzmin-04.txt</w:t>
      </w:r>
    </w:p>
    <w:p w:rsidR="00000000" w:rsidDel="00000000" w:rsidP="00000000" w:rsidRDefault="00000000" w:rsidRPr="00000000" w14:paraId="0000002C">
      <w:pPr>
        <w:numPr>
          <w:ilvl w:val="0"/>
          <w:numId w:val="4"/>
        </w:numPr>
        <w:ind w:left="1440" w:hanging="360"/>
        <w:jc w:val="both"/>
        <w:rPr>
          <w:u w:val="none"/>
        </w:rPr>
      </w:pPr>
      <w:r w:rsidDel="00000000" w:rsidR="00000000" w:rsidRPr="00000000">
        <w:rPr>
          <w:rtl w:val="0"/>
        </w:rPr>
        <w:t xml:space="preserve">Grupa 4 (fragment książki)</w:t>
      </w:r>
    </w:p>
    <w:p w:rsidR="00000000" w:rsidDel="00000000" w:rsidP="00000000" w:rsidRDefault="00000000" w:rsidRPr="00000000" w14:paraId="0000002D">
      <w:pPr>
        <w:numPr>
          <w:ilvl w:val="1"/>
          <w:numId w:val="4"/>
        </w:numPr>
        <w:ind w:left="2160" w:hanging="360"/>
        <w:jc w:val="both"/>
        <w:rPr>
          <w:u w:val="none"/>
        </w:rPr>
      </w:pPr>
      <w:r w:rsidDel="00000000" w:rsidR="00000000" w:rsidRPr="00000000">
        <w:rPr>
          <w:rtl w:val="0"/>
        </w:rPr>
        <w:t xml:space="preserve">George R.R. Martin 01 - Gra o tron.txt</w:t>
      </w:r>
    </w:p>
    <w:p w:rsidR="00000000" w:rsidDel="00000000" w:rsidP="00000000" w:rsidRDefault="00000000" w:rsidRPr="00000000" w14:paraId="0000002E">
      <w:pPr>
        <w:numPr>
          <w:ilvl w:val="1"/>
          <w:numId w:val="4"/>
        </w:numPr>
        <w:ind w:left="2160" w:hanging="360"/>
        <w:jc w:val="both"/>
        <w:rPr>
          <w:u w:val="none"/>
        </w:rPr>
      </w:pPr>
      <w:r w:rsidDel="00000000" w:rsidR="00000000" w:rsidRPr="00000000">
        <w:rPr>
          <w:rtl w:val="0"/>
        </w:rPr>
        <w:t xml:space="preserve">George R.R. Martin 03 - Nawalnica mieczy 01 - Stal i snieg.txt</w:t>
      </w:r>
    </w:p>
    <w:p w:rsidR="00000000" w:rsidDel="00000000" w:rsidP="00000000" w:rsidRDefault="00000000" w:rsidRPr="00000000" w14:paraId="0000002F">
      <w:pPr>
        <w:numPr>
          <w:ilvl w:val="1"/>
          <w:numId w:val="4"/>
        </w:numPr>
        <w:ind w:left="2160" w:hanging="360"/>
        <w:jc w:val="both"/>
        <w:rPr>
          <w:u w:val="none"/>
        </w:rPr>
      </w:pPr>
      <w:r w:rsidDel="00000000" w:rsidR="00000000" w:rsidRPr="00000000">
        <w:rPr>
          <w:rtl w:val="0"/>
        </w:rPr>
        <w:t xml:space="preserve">George R.R. Martin 04 - Nawalnica mieczy 02 - Krew i zloto.txt</w:t>
      </w:r>
    </w:p>
    <w:p w:rsidR="00000000" w:rsidDel="00000000" w:rsidP="00000000" w:rsidRDefault="00000000" w:rsidRPr="00000000" w14:paraId="00000030">
      <w:pPr>
        <w:numPr>
          <w:ilvl w:val="1"/>
          <w:numId w:val="4"/>
        </w:numPr>
        <w:ind w:left="2160" w:hanging="360"/>
        <w:jc w:val="both"/>
        <w:rPr>
          <w:u w:val="none"/>
        </w:rPr>
      </w:pPr>
      <w:r w:rsidDel="00000000" w:rsidR="00000000" w:rsidRPr="00000000">
        <w:rPr>
          <w:rtl w:val="0"/>
        </w:rPr>
        <w:t xml:space="preserve">George R.R. Martin 05 - Uczta dla wron 01 - Cienie smierci.txt</w:t>
      </w:r>
    </w:p>
    <w:p w:rsidR="00000000" w:rsidDel="00000000" w:rsidP="00000000" w:rsidRDefault="00000000" w:rsidRPr="00000000" w14:paraId="00000031">
      <w:pPr>
        <w:numPr>
          <w:ilvl w:val="0"/>
          <w:numId w:val="4"/>
        </w:numPr>
        <w:ind w:left="1440" w:hanging="360"/>
        <w:jc w:val="both"/>
        <w:rPr>
          <w:u w:val="none"/>
        </w:rPr>
      </w:pPr>
      <w:r w:rsidDel="00000000" w:rsidR="00000000" w:rsidRPr="00000000">
        <w:rPr>
          <w:rtl w:val="0"/>
        </w:rPr>
        <w:t xml:space="preserve">Grupa5 (fragment książki)</w:t>
      </w:r>
    </w:p>
    <w:p w:rsidR="00000000" w:rsidDel="00000000" w:rsidP="00000000" w:rsidRDefault="00000000" w:rsidRPr="00000000" w14:paraId="00000032">
      <w:pPr>
        <w:numPr>
          <w:ilvl w:val="1"/>
          <w:numId w:val="4"/>
        </w:numPr>
        <w:ind w:left="2160" w:hanging="360"/>
        <w:jc w:val="both"/>
        <w:rPr>
          <w:u w:val="none"/>
        </w:rPr>
      </w:pPr>
      <w:r w:rsidDel="00000000" w:rsidR="00000000" w:rsidRPr="00000000">
        <w:rPr>
          <w:rtl w:val="0"/>
        </w:rPr>
        <w:t xml:space="preserve">Hobbit.txt</w:t>
      </w:r>
    </w:p>
    <w:p w:rsidR="00000000" w:rsidDel="00000000" w:rsidP="00000000" w:rsidRDefault="00000000" w:rsidRPr="00000000" w14:paraId="00000033">
      <w:pPr>
        <w:numPr>
          <w:ilvl w:val="1"/>
          <w:numId w:val="4"/>
        </w:numPr>
        <w:ind w:left="2160" w:hanging="360"/>
        <w:jc w:val="both"/>
        <w:rPr>
          <w:u w:val="none"/>
        </w:rPr>
      </w:pPr>
      <w:r w:rsidDel="00000000" w:rsidR="00000000" w:rsidRPr="00000000">
        <w:rPr>
          <w:rtl w:val="0"/>
        </w:rPr>
        <w:t xml:space="preserve">Wladca_pierscien_Powrot_Krola.txt</w:t>
      </w:r>
    </w:p>
    <w:p w:rsidR="00000000" w:rsidDel="00000000" w:rsidP="00000000" w:rsidRDefault="00000000" w:rsidRPr="00000000" w14:paraId="00000034">
      <w:pPr>
        <w:numPr>
          <w:ilvl w:val="1"/>
          <w:numId w:val="4"/>
        </w:numPr>
        <w:ind w:left="2160" w:hanging="360"/>
        <w:jc w:val="both"/>
        <w:rPr>
          <w:u w:val="none"/>
        </w:rPr>
      </w:pPr>
      <w:r w:rsidDel="00000000" w:rsidR="00000000" w:rsidRPr="00000000">
        <w:rPr>
          <w:rtl w:val="0"/>
        </w:rPr>
        <w:t xml:space="preserve">Wladca_pierscieni_Druzyna_Pierscienia.txt</w:t>
      </w:r>
    </w:p>
    <w:p w:rsidR="00000000" w:rsidDel="00000000" w:rsidP="00000000" w:rsidRDefault="00000000" w:rsidRPr="00000000" w14:paraId="00000035">
      <w:pPr>
        <w:numPr>
          <w:ilvl w:val="1"/>
          <w:numId w:val="4"/>
        </w:numPr>
        <w:ind w:left="2160" w:hanging="360"/>
        <w:jc w:val="both"/>
        <w:rPr>
          <w:u w:val="none"/>
        </w:rPr>
      </w:pPr>
      <w:r w:rsidDel="00000000" w:rsidR="00000000" w:rsidRPr="00000000">
        <w:rPr>
          <w:rtl w:val="0"/>
        </w:rPr>
        <w:t xml:space="preserve">Wladca_pierscieni_Dwie_Wieze.txt</w:t>
      </w:r>
    </w:p>
    <w:p w:rsidR="00000000" w:rsidDel="00000000" w:rsidP="00000000" w:rsidRDefault="00000000" w:rsidRPr="00000000" w14:paraId="00000036">
      <w:pPr>
        <w:ind w:left="144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Ponadto Grupa 5 i Grupa 3 są do siebie zbliżone jako że obie to gatunek fantastyki. Grupa 2 została wybrana w taki sposób aby w jak największym stopniu wyróżniać się od pozostałych.</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color w:val="ff0000"/>
        </w:rPr>
      </w:pPr>
      <w:r w:rsidDel="00000000" w:rsidR="00000000" w:rsidRPr="00000000">
        <w:rPr>
          <w:rtl w:val="0"/>
        </w:rPr>
      </w:r>
    </w:p>
    <w:p w:rsidR="00000000" w:rsidDel="00000000" w:rsidP="00000000" w:rsidRDefault="00000000" w:rsidRPr="00000000" w14:paraId="0000003A">
      <w:pPr>
        <w:ind w:left="0" w:firstLine="0"/>
        <w:jc w:val="both"/>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3B">
      <w:pPr>
        <w:ind w:left="0" w:firstLine="0"/>
        <w:jc w:val="both"/>
        <w:rPr>
          <w:color w:val="ff0000"/>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Preprocessing</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Projekt rozpoczęliśmy od utworzenia korpus dokumentów na którym następnie możliwe było przeprowadzenie eksperymentów. Na gotowym korpusie zostało przeprowadzone wstępne przetwarzanie (ang. “preprocessing”) mające na celu odpowiednio przygotować nasz zbiór danych. Preprocessing miał na celu przeprowadzenie takich działań jak konwersja znaków na małe litery, usunięcie znaków specjalnych, usunięcie cyfr, usunięcie ciągów znaków zawartych w pliku stopwords pl.txt itd. W kolejnym kroku korpus został poddany lematyzacji, tzn procesowi który sprowadza słowa do ich form podstawowych. Tak przetworzony korpus został zapisany do plików tekstowych w folderze “new_dataset_przetworzone”, na których możliwe było przeprowadzenie dalszych eksperymentów.</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Macierze częstotliwości</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W tym kroku należało przygotować macierze częstotliwości zmieniając wartości parametrów takich jak:</w:t>
      </w:r>
    </w:p>
    <w:p w:rsidR="00000000" w:rsidDel="00000000" w:rsidP="00000000" w:rsidRDefault="00000000" w:rsidRPr="00000000" w14:paraId="00000043">
      <w:pPr>
        <w:numPr>
          <w:ilvl w:val="0"/>
          <w:numId w:val="1"/>
        </w:numPr>
        <w:ind w:left="1440" w:hanging="360"/>
        <w:jc w:val="both"/>
        <w:rPr>
          <w:u w:val="none"/>
        </w:rPr>
      </w:pPr>
      <w:r w:rsidDel="00000000" w:rsidR="00000000" w:rsidRPr="00000000">
        <w:rPr>
          <w:rtl w:val="0"/>
        </w:rPr>
        <w:t xml:space="preserve">waga</w:t>
      </w:r>
    </w:p>
    <w:p w:rsidR="00000000" w:rsidDel="00000000" w:rsidP="00000000" w:rsidRDefault="00000000" w:rsidRPr="00000000" w14:paraId="00000044">
      <w:pPr>
        <w:numPr>
          <w:ilvl w:val="0"/>
          <w:numId w:val="1"/>
        </w:numPr>
        <w:ind w:left="1440" w:hanging="360"/>
        <w:jc w:val="both"/>
        <w:rPr>
          <w:u w:val="none"/>
        </w:rPr>
      </w:pPr>
      <w:r w:rsidDel="00000000" w:rsidR="00000000" w:rsidRPr="00000000">
        <w:rPr>
          <w:rtl w:val="0"/>
        </w:rPr>
        <w:t xml:space="preserve">max liczba dokumentów w których mogą wystąpić słowa</w:t>
      </w:r>
    </w:p>
    <w:p w:rsidR="00000000" w:rsidDel="00000000" w:rsidP="00000000" w:rsidRDefault="00000000" w:rsidRPr="00000000" w14:paraId="00000045">
      <w:pPr>
        <w:numPr>
          <w:ilvl w:val="0"/>
          <w:numId w:val="1"/>
        </w:numPr>
        <w:ind w:left="1440" w:hanging="360"/>
        <w:jc w:val="both"/>
      </w:pPr>
      <w:r w:rsidDel="00000000" w:rsidR="00000000" w:rsidRPr="00000000">
        <w:rPr>
          <w:rtl w:val="0"/>
        </w:rPr>
        <w:t xml:space="preserve">liczba dokumentów w których mogą wystąpić słowa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W przypadku wagi do wyboru mieliśmy trzy dostępne parametry:</w:t>
      </w:r>
    </w:p>
    <w:p w:rsidR="00000000" w:rsidDel="00000000" w:rsidP="00000000" w:rsidRDefault="00000000" w:rsidRPr="00000000" w14:paraId="00000049">
      <w:pPr>
        <w:numPr>
          <w:ilvl w:val="0"/>
          <w:numId w:val="8"/>
        </w:numPr>
        <w:ind w:left="720" w:hanging="360"/>
        <w:jc w:val="both"/>
        <w:rPr>
          <w:u w:val="none"/>
        </w:rPr>
      </w:pPr>
      <w:r w:rsidDel="00000000" w:rsidR="00000000" w:rsidRPr="00000000">
        <w:rPr>
          <w:rtl w:val="0"/>
        </w:rPr>
        <w:t xml:space="preserve">weightTfIdf</w:t>
      </w:r>
    </w:p>
    <w:p w:rsidR="00000000" w:rsidDel="00000000" w:rsidP="00000000" w:rsidRDefault="00000000" w:rsidRPr="00000000" w14:paraId="0000004A">
      <w:pPr>
        <w:numPr>
          <w:ilvl w:val="0"/>
          <w:numId w:val="8"/>
        </w:numPr>
        <w:ind w:left="720" w:hanging="360"/>
        <w:jc w:val="both"/>
        <w:rPr>
          <w:u w:val="none"/>
        </w:rPr>
      </w:pPr>
      <w:r w:rsidDel="00000000" w:rsidR="00000000" w:rsidRPr="00000000">
        <w:rPr>
          <w:rtl w:val="0"/>
        </w:rPr>
        <w:t xml:space="preserve">weightTf (wartość domyślna)</w:t>
      </w:r>
    </w:p>
    <w:p w:rsidR="00000000" w:rsidDel="00000000" w:rsidP="00000000" w:rsidRDefault="00000000" w:rsidRPr="00000000" w14:paraId="0000004B">
      <w:pPr>
        <w:numPr>
          <w:ilvl w:val="0"/>
          <w:numId w:val="8"/>
        </w:numPr>
        <w:ind w:left="720" w:hanging="360"/>
        <w:jc w:val="both"/>
        <w:rPr>
          <w:u w:val="none"/>
        </w:rPr>
      </w:pPr>
      <w:r w:rsidDel="00000000" w:rsidR="00000000" w:rsidRPr="00000000">
        <w:rPr>
          <w:rtl w:val="0"/>
        </w:rPr>
        <w:t xml:space="preserve">weightBin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Max i Min liczba dokumentów musiał znajdować się w zakresie &lt;1,20&gt;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W naszym przypadku postanowiliśmy wykorzystać trzy kombinacje:</w:t>
      </w:r>
    </w:p>
    <w:p w:rsidR="00000000" w:rsidDel="00000000" w:rsidP="00000000" w:rsidRDefault="00000000" w:rsidRPr="00000000" w14:paraId="00000050">
      <w:pPr>
        <w:numPr>
          <w:ilvl w:val="0"/>
          <w:numId w:val="3"/>
        </w:numPr>
        <w:ind w:left="720" w:hanging="360"/>
        <w:jc w:val="both"/>
        <w:rPr>
          <w:u w:val="none"/>
        </w:rPr>
      </w:pPr>
      <w:r w:rsidDel="00000000" w:rsidR="00000000" w:rsidRPr="00000000">
        <w:rPr>
          <w:rtl w:val="0"/>
        </w:rPr>
        <w:t xml:space="preserve">waga=WeightTf, Min = 6, Max = 14</w:t>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rtl w:val="0"/>
        </w:rPr>
        <w:t xml:space="preserve">waga=WeightTfIdf, Min=1, Max = 20</w:t>
      </w:r>
    </w:p>
    <w:p w:rsidR="00000000" w:rsidDel="00000000" w:rsidP="00000000" w:rsidRDefault="00000000" w:rsidRPr="00000000" w14:paraId="00000052">
      <w:pPr>
        <w:numPr>
          <w:ilvl w:val="0"/>
          <w:numId w:val="3"/>
        </w:numPr>
        <w:ind w:left="720" w:hanging="360"/>
        <w:jc w:val="both"/>
        <w:rPr>
          <w:u w:val="none"/>
        </w:rPr>
      </w:pPr>
      <w:r w:rsidDel="00000000" w:rsidR="00000000" w:rsidRPr="00000000">
        <w:rPr>
          <w:rtl w:val="0"/>
        </w:rPr>
        <w:t xml:space="preserve">waga=WeightTfIdf, Min =4, Max = 18</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Macierze wygenerowane przez skrypt to odpowiednio: </w:t>
      </w:r>
    </w:p>
    <w:p w:rsidR="00000000" w:rsidDel="00000000" w:rsidP="00000000" w:rsidRDefault="00000000" w:rsidRPr="00000000" w14:paraId="00000055">
      <w:pPr>
        <w:numPr>
          <w:ilvl w:val="0"/>
          <w:numId w:val="5"/>
        </w:numPr>
        <w:ind w:left="1440" w:hanging="360"/>
        <w:jc w:val="both"/>
        <w:rPr>
          <w:u w:val="none"/>
        </w:rPr>
      </w:pPr>
      <w:r w:rsidDel="00000000" w:rsidR="00000000" w:rsidRPr="00000000">
        <w:rPr>
          <w:rtl w:val="0"/>
        </w:rPr>
        <w:t xml:space="preserve">dtm_tf_6_14_m.csv oraz tdm_tf_6_14_m.csv</w:t>
      </w:r>
    </w:p>
    <w:p w:rsidR="00000000" w:rsidDel="00000000" w:rsidP="00000000" w:rsidRDefault="00000000" w:rsidRPr="00000000" w14:paraId="00000056">
      <w:pPr>
        <w:numPr>
          <w:ilvl w:val="0"/>
          <w:numId w:val="5"/>
        </w:numPr>
        <w:ind w:left="1440" w:hanging="360"/>
        <w:jc w:val="both"/>
      </w:pPr>
      <w:r w:rsidDel="00000000" w:rsidR="00000000" w:rsidRPr="00000000">
        <w:rPr>
          <w:rtl w:val="0"/>
        </w:rPr>
        <w:t xml:space="preserve">dtm_tfidf_1_20_m.csv oraz tdm_tfidf_1_20_m.csv</w:t>
      </w:r>
    </w:p>
    <w:p w:rsidR="00000000" w:rsidDel="00000000" w:rsidP="00000000" w:rsidRDefault="00000000" w:rsidRPr="00000000" w14:paraId="00000057">
      <w:pPr>
        <w:numPr>
          <w:ilvl w:val="0"/>
          <w:numId w:val="5"/>
        </w:numPr>
        <w:ind w:left="1440" w:hanging="360"/>
        <w:jc w:val="both"/>
      </w:pPr>
      <w:r w:rsidDel="00000000" w:rsidR="00000000" w:rsidRPr="00000000">
        <w:rPr>
          <w:rtl w:val="0"/>
        </w:rPr>
        <w:t xml:space="preserve">dtm_tfidf_4_18_m.csv oraz tdm_tfidf_4_18_m.csv</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Analiza głównych składowych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Analiza składowych głównych (PCA) to najbardziej popularny algorytm </w:t>
      </w:r>
      <w:r w:rsidDel="00000000" w:rsidR="00000000" w:rsidRPr="00000000">
        <w:rPr>
          <w:rtl w:val="0"/>
        </w:rPr>
        <w:t xml:space="preserve">redukcji wymiarów</w:t>
      </w:r>
      <w:r w:rsidDel="00000000" w:rsidR="00000000" w:rsidRPr="00000000">
        <w:rPr>
          <w:rtl w:val="0"/>
        </w:rPr>
        <w:t xml:space="preserve">. W ogólnym skrócie polega on na rzutowaniu danych do przestrzeni o mniejszej liczbie wymiarów tak, aby jak najlepiej zachować strukturę danych.</w:t>
      </w:r>
    </w:p>
    <w:p w:rsidR="00000000" w:rsidDel="00000000" w:rsidP="00000000" w:rsidRDefault="00000000" w:rsidRPr="00000000" w14:paraId="0000005E">
      <w:pPr>
        <w:jc w:val="both"/>
        <w:rPr>
          <w:b w:val="1"/>
          <w:color w:val="c0bab2"/>
          <w:sz w:val="24"/>
          <w:szCs w:val="24"/>
        </w:rPr>
      </w:pPr>
      <w:r w:rsidDel="00000000" w:rsidR="00000000" w:rsidRPr="00000000">
        <w:rPr>
          <w:rtl w:val="0"/>
        </w:rPr>
        <w:t xml:space="preserve">Służy głównie do redukcji zmiennych opisujących dane zjawisko oraz odkrycia ewentualnych prawidłowości między cechami. Dokładna analiza składowych głównych umożliwia wskazanie tych zmiennych początkowych, które mają duży wpływ na wygląd poszczególnych składowych głównych czyli tych, które tworzą grupę jednorodną.</w:t>
      </w: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Jako pierwsza przeprowadzona została analiza głównych składowych dla macierzy częstotliwości o parametrach (WeightTfIdf, Min=4, Max-18).</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4214813" cy="4214813"/>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4214813"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PCA dla (WeightTfIdf, Min=4, Max-18)</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Dzięki przedstawieniu danych w postaci graficznej możemy w łatwy i czytelny sposób zaobserwować podobieństwo między dokumentami. Jak wynika z wykresu najbardziej wyróżniające się dokumenty to zbiór dokumentów zawierających fragmenty powieści Chłopi. Moze to wynikac z faktu że powieść ta została napisana językiem staropolskim i zawiera słowa których nie używa się w mowie potocznej.</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Analiza głównych składowych dla macierzy częstotliwości o parametrach (WeightTfIdf, Min=1, Max=20).</w:t>
      </w:r>
    </w:p>
    <w:p w:rsidR="00000000" w:rsidDel="00000000" w:rsidP="00000000" w:rsidRDefault="00000000" w:rsidRPr="00000000" w14:paraId="0000006B">
      <w:pPr>
        <w:jc w:val="center"/>
        <w:rPr/>
      </w:pPr>
      <w:r w:rsidDel="00000000" w:rsidR="00000000" w:rsidRPr="00000000">
        <w:rPr/>
        <w:drawing>
          <wp:inline distB="114300" distT="114300" distL="114300" distR="114300">
            <wp:extent cx="4572000" cy="4572000"/>
            <wp:effectExtent b="0" l="0" r="0" t="0"/>
            <wp:docPr id="1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PCA dla (WeightTfIdf, Min=1, Max=20)</w:t>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W przypadku analizy dla parametrów (WeightTfIdf, Min=1, Max=20) dokumenty które wyróżniały się od pozostałych to (d17 i d14) oraz (d12 i d11) co najprawdopodobniej wynika z faktu ze musialy one zawierać duza ilosc slow nie pojawiajacych sie w zadnym innym dokumencie.</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Analiza głównych składowych dla macierzy częstotliwości o parametrach (WeightTf, Min=6, Max=14).</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4572000" cy="4572000"/>
            <wp:effectExtent b="0" l="0" r="0" t="0"/>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t xml:space="preserve">PCA dla (WeightTf, Min=6, Max=14)</w:t>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W przypadku analizy glownych skladowych dla parametrow (WeightTf, Min=6, Max=14), nie możemy jasno okreslic ktore teksty wyróżniają się od pozostalych poniewaz punkty na wykresie nie skupiają się wokół jednego miejsca. Możemy natomiast stwierdzić które teksty są do siebie podobne. Tak np. d14 i d18 co wynika prawdopodobnie z faktu że są to książki o podobnej tematyce. (Wiedźmin i Wladca pierscieni)</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78">
      <w:pPr>
        <w:jc w:val="left"/>
        <w:rPr>
          <w:b w:val="1"/>
        </w:rPr>
      </w:pPr>
      <w:r w:rsidDel="00000000" w:rsidR="00000000" w:rsidRPr="00000000">
        <w:rPr>
          <w:b w:val="1"/>
          <w:rtl w:val="0"/>
        </w:rPr>
        <w:t xml:space="preserve">Dekompozycja według wartości osobliwych</w:t>
      </w:r>
    </w:p>
    <w:p w:rsidR="00000000" w:rsidDel="00000000" w:rsidP="00000000" w:rsidRDefault="00000000" w:rsidRPr="00000000" w14:paraId="00000079">
      <w:pPr>
        <w:jc w:val="left"/>
        <w:rPr>
          <w:b w:val="1"/>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Utajona analiza semantyczna (LSA) to technika </w:t>
      </w:r>
      <w:r w:rsidDel="00000000" w:rsidR="00000000" w:rsidRPr="00000000">
        <w:rPr>
          <w:rtl w:val="0"/>
        </w:rPr>
        <w:t xml:space="preserve">przetwarzania języka naturalnego</w:t>
      </w:r>
      <w:r w:rsidDel="00000000" w:rsidR="00000000" w:rsidRPr="00000000">
        <w:rPr>
          <w:rtl w:val="0"/>
        </w:rPr>
        <w:t xml:space="preserve"> , w szczególności </w:t>
      </w:r>
      <w:r w:rsidDel="00000000" w:rsidR="00000000" w:rsidRPr="00000000">
        <w:rPr>
          <w:rtl w:val="0"/>
        </w:rPr>
        <w:t xml:space="preserve">semantyki dystrybucyjnej</w:t>
      </w:r>
      <w:r w:rsidDel="00000000" w:rsidR="00000000" w:rsidRPr="00000000">
        <w:rPr>
          <w:rtl w:val="0"/>
        </w:rPr>
        <w:t xml:space="preserve"> , polegająca na analizowaniu relacji między zbiorem dokumentów a zawartymi w nich terminami poprzez tworzenie zbioru pojęć związanych z dokumentami i terminami. LSA zakłada, że ​​słowa o zbliżonym znaczeniu wystąpią w </w:t>
      </w:r>
      <w:r w:rsidDel="00000000" w:rsidR="00000000" w:rsidRPr="00000000">
        <w:rPr>
          <w:rtl w:val="0"/>
        </w:rPr>
        <w:t xml:space="preserve">podobnych</w:t>
      </w:r>
      <w:r w:rsidDel="00000000" w:rsidR="00000000" w:rsidRPr="00000000">
        <w:rPr>
          <w:rtl w:val="0"/>
        </w:rPr>
        <w:t xml:space="preserve"> fragmentach tekstu.</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rtl w:val="0"/>
        </w:rPr>
        <w:t xml:space="preserve">Dekompozycje rozpoczęliśmy od wykorzystania macierzy częstotliwości o parametrach (WeightTfIdf, Min=4, Max-18).</w:t>
      </w: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t xml:space="preserve">Own terms:</w:t>
      </w:r>
    </w:p>
    <w:p w:rsidR="00000000" w:rsidDel="00000000" w:rsidP="00000000" w:rsidRDefault="00000000" w:rsidRPr="00000000" w14:paraId="0000007F">
      <w:pPr>
        <w:jc w:val="left"/>
        <w:rPr/>
      </w:pPr>
      <w:r w:rsidDel="00000000" w:rsidR="00000000" w:rsidRPr="00000000">
        <w:rPr>
          <w:rtl w:val="0"/>
        </w:rPr>
        <w:t xml:space="preserve">["sapkowski","piwo","juści","wiedźmin","ino","królowa","chałupa","ser","mistrz","jeno","kiej",</w:t>
      </w:r>
    </w:p>
    <w:p w:rsidR="00000000" w:rsidDel="00000000" w:rsidP="00000000" w:rsidRDefault="00000000" w:rsidRPr="00000000" w14:paraId="00000080">
      <w:pPr>
        <w:jc w:val="left"/>
        <w:rPr/>
      </w:pPr>
      <w:r w:rsidDel="00000000" w:rsidR="00000000" w:rsidRPr="00000000">
        <w:rPr>
          <w:rtl w:val="0"/>
        </w:rPr>
        <w:t xml:space="preserve">"lord","polski"]</w:t>
      </w:r>
    </w:p>
    <w:p w:rsidR="00000000" w:rsidDel="00000000" w:rsidP="00000000" w:rsidRDefault="00000000" w:rsidRPr="00000000" w14:paraId="00000081">
      <w:pPr>
        <w:jc w:val="center"/>
        <w:rPr/>
      </w:pPr>
      <w:r w:rsidDel="00000000" w:rsidR="00000000" w:rsidRPr="00000000">
        <w:rPr/>
        <w:drawing>
          <wp:inline distB="114300" distT="114300" distL="114300" distR="114300">
            <wp:extent cx="4572000" cy="45720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t xml:space="preserve">LSA dla (WeightTfIdf, Min=4, Max-18)</w:t>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Dekompozycja dla  macierzy częstotliwości o parametrach (WeightTfIdf, Min=1, Max-20).</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t xml:space="preserve">Own terms: ["lewandowski","geralt","strzelec","piłkarz","kopernika","waymar","aplegatt","hobbit","royce",</w:t>
      </w:r>
    </w:p>
    <w:p w:rsidR="00000000" w:rsidDel="00000000" w:rsidP="00000000" w:rsidRDefault="00000000" w:rsidRPr="00000000" w14:paraId="0000008E">
      <w:pPr>
        <w:jc w:val="left"/>
        <w:rPr/>
      </w:pPr>
      <w:r w:rsidDel="00000000" w:rsidR="00000000" w:rsidRPr="00000000">
        <w:rPr>
          <w:rtl w:val="0"/>
        </w:rPr>
        <w:t xml:space="preserve">"papież","wojtyła","astronom","gared","bramka","mecz","kopernik","piłsudski","willa"]</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drawing>
          <wp:inline distB="114300" distT="114300" distL="114300" distR="114300">
            <wp:extent cx="4572000" cy="4572000"/>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LSA dla (WeightTfIdf, Min=1, Max=20)</w:t>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Dekompozycja dla  macierzy częstotliwości o parametrach (WeightTf, Min=6, Max=14).</w:t>
      </w:r>
    </w:p>
    <w:p w:rsidR="00000000" w:rsidDel="00000000" w:rsidP="00000000" w:rsidRDefault="00000000" w:rsidRPr="00000000" w14:paraId="00000096">
      <w:pPr>
        <w:jc w:val="both"/>
        <w:rPr/>
      </w:pPr>
      <w:r w:rsidDel="00000000" w:rsidR="00000000" w:rsidRPr="00000000">
        <w:rPr>
          <w:rtl w:val="0"/>
        </w:rPr>
        <w:t xml:space="preserve">Own terms:</w:t>
      </w:r>
    </w:p>
    <w:p w:rsidR="00000000" w:rsidDel="00000000" w:rsidP="00000000" w:rsidRDefault="00000000" w:rsidRPr="00000000" w14:paraId="00000097">
      <w:pPr>
        <w:jc w:val="center"/>
        <w:rPr/>
      </w:pPr>
      <w:r w:rsidDel="00000000" w:rsidR="00000000" w:rsidRPr="00000000">
        <w:rPr>
          <w:rtl w:val="0"/>
        </w:rPr>
        <w:t xml:space="preserve">["oczy","noc","ludzi","czarny","śnieg","pole","głos","słońce","ojciec","drzewo","głowa","rycerz","historia","ziemia","góra","wieś","miecz","mur","król"]</w:t>
      </w:r>
    </w:p>
    <w:p w:rsidR="00000000" w:rsidDel="00000000" w:rsidP="00000000" w:rsidRDefault="00000000" w:rsidRPr="00000000" w14:paraId="00000098">
      <w:pPr>
        <w:jc w:val="center"/>
        <w:rPr/>
      </w:pPr>
      <w:r w:rsidDel="00000000" w:rsidR="00000000" w:rsidRPr="00000000">
        <w:rPr/>
        <w:drawing>
          <wp:inline distB="114300" distT="114300" distL="114300" distR="114300">
            <wp:extent cx="4572000" cy="4572000"/>
            <wp:effectExtent b="0" l="0" r="0" t="0"/>
            <wp:docPr id="26"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LSA dla (WeightTf, Min=6, Max=14)</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jc w:val="both"/>
        <w:rPr>
          <w:b w:val="1"/>
          <w:sz w:val="26"/>
          <w:szCs w:val="26"/>
        </w:rPr>
      </w:pPr>
      <w:r w:rsidDel="00000000" w:rsidR="00000000" w:rsidRPr="00000000">
        <w:rPr>
          <w:b w:val="1"/>
          <w:sz w:val="26"/>
          <w:szCs w:val="26"/>
          <w:rtl w:val="0"/>
        </w:rPr>
        <w:t xml:space="preserve">Analiza skupień dokumentów</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color w:val="202122"/>
          <w:sz w:val="21"/>
          <w:szCs w:val="21"/>
          <w:highlight w:val="white"/>
        </w:rPr>
      </w:pPr>
      <w:r w:rsidDel="00000000" w:rsidR="00000000" w:rsidRPr="00000000">
        <w:rPr>
          <w:color w:val="202122"/>
          <w:sz w:val="21"/>
          <w:szCs w:val="21"/>
          <w:highlight w:val="white"/>
          <w:rtl w:val="0"/>
        </w:rPr>
        <w:t xml:space="preserve">Metoda tzw. klasyfikacji bez nadzoru. Jest to metoda dokonująca grupowania elementów we względnie jednorodne klasy. Podstawą grupowania w większości algorytmów jest podobieństwo pomiędzy elementami – wyrażone przy pomocy funkcji podobieństwa. </w:t>
      </w:r>
    </w:p>
    <w:p w:rsidR="00000000" w:rsidDel="00000000" w:rsidP="00000000" w:rsidRDefault="00000000" w:rsidRPr="00000000" w14:paraId="0000009F">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A0">
      <w:pPr>
        <w:jc w:val="both"/>
        <w:rPr>
          <w:b w:val="1"/>
          <w:color w:val="202122"/>
          <w:sz w:val="23"/>
          <w:szCs w:val="23"/>
          <w:highlight w:val="white"/>
        </w:rPr>
      </w:pPr>
      <w:r w:rsidDel="00000000" w:rsidR="00000000" w:rsidRPr="00000000">
        <w:rPr>
          <w:b w:val="1"/>
          <w:color w:val="202122"/>
          <w:sz w:val="23"/>
          <w:szCs w:val="23"/>
          <w:highlight w:val="white"/>
          <w:rtl w:val="0"/>
        </w:rPr>
        <w:t xml:space="preserve">Analiza Hierarchiczna</w:t>
      </w:r>
    </w:p>
    <w:p w:rsidR="00000000" w:rsidDel="00000000" w:rsidP="00000000" w:rsidRDefault="00000000" w:rsidRPr="00000000" w14:paraId="000000A1">
      <w:pPr>
        <w:jc w:val="both"/>
        <w:rPr>
          <w:b w:val="1"/>
          <w:color w:val="202122"/>
          <w:sz w:val="23"/>
          <w:szCs w:val="23"/>
          <w:highlight w:val="white"/>
        </w:rPr>
      </w:pPr>
      <w:r w:rsidDel="00000000" w:rsidR="00000000" w:rsidRPr="00000000">
        <w:rPr>
          <w:rtl w:val="0"/>
        </w:rPr>
      </w:r>
    </w:p>
    <w:p w:rsidR="00000000" w:rsidDel="00000000" w:rsidP="00000000" w:rsidRDefault="00000000" w:rsidRPr="00000000" w14:paraId="000000A2">
      <w:pPr>
        <w:jc w:val="both"/>
        <w:rPr>
          <w:color w:val="202122"/>
          <w:sz w:val="21"/>
          <w:szCs w:val="21"/>
          <w:highlight w:val="white"/>
        </w:rPr>
      </w:pPr>
      <w:r w:rsidDel="00000000" w:rsidR="00000000" w:rsidRPr="00000000">
        <w:rPr>
          <w:color w:val="202122"/>
          <w:sz w:val="21"/>
          <w:szCs w:val="21"/>
          <w:highlight w:val="white"/>
          <w:rtl w:val="0"/>
        </w:rPr>
        <w:t xml:space="preserve">W początkowym etapie wykorzystaliśmy metodę hierarchiczną, która</w:t>
      </w:r>
      <w:r w:rsidDel="00000000" w:rsidR="00000000" w:rsidRPr="00000000">
        <w:rPr>
          <w:b w:val="1"/>
          <w:color w:val="202122"/>
          <w:sz w:val="21"/>
          <w:szCs w:val="21"/>
          <w:highlight w:val="white"/>
          <w:rtl w:val="0"/>
        </w:rPr>
        <w:t xml:space="preserve"> </w:t>
      </w:r>
      <w:r w:rsidDel="00000000" w:rsidR="00000000" w:rsidRPr="00000000">
        <w:rPr>
          <w:color w:val="202122"/>
          <w:sz w:val="21"/>
          <w:szCs w:val="21"/>
          <w:highlight w:val="white"/>
          <w:rtl w:val="0"/>
        </w:rPr>
        <w:t xml:space="preserve">ma na celu zbudowanie hierarchii klastrów. Służy do dzielenia obserwacji na grupy  bazując na podobieństwach między nimi. W przeciwieństwie do wielu algorytmów służących do klastrowania w tym wypadku nie jest konieczne wstępne określenie liczby tworzonych klastrów. W przypadku naszego projektu liczba klastrów w metodzie hierarchicznej dobraliśmy na podstawie długości wiązań.</w:t>
      </w:r>
    </w:p>
    <w:p w:rsidR="00000000" w:rsidDel="00000000" w:rsidP="00000000" w:rsidRDefault="00000000" w:rsidRPr="00000000" w14:paraId="000000A3">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A4">
      <w:pPr>
        <w:ind w:left="0" w:firstLine="0"/>
        <w:jc w:val="both"/>
        <w:rPr>
          <w:b w:val="1"/>
          <w:color w:val="202122"/>
          <w:sz w:val="23"/>
          <w:szCs w:val="23"/>
          <w:highlight w:val="white"/>
        </w:rPr>
      </w:pPr>
      <w:r w:rsidDel="00000000" w:rsidR="00000000" w:rsidRPr="00000000">
        <w:rPr>
          <w:rtl w:val="0"/>
        </w:rPr>
      </w:r>
    </w:p>
    <w:p w:rsidR="00000000" w:rsidDel="00000000" w:rsidP="00000000" w:rsidRDefault="00000000" w:rsidRPr="00000000" w14:paraId="000000A5">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A6">
      <w:pPr>
        <w:jc w:val="both"/>
        <w:rPr>
          <w:b w:val="1"/>
          <w:color w:val="202122"/>
          <w:sz w:val="21"/>
          <w:szCs w:val="21"/>
          <w:highlight w:val="white"/>
        </w:rPr>
      </w:pPr>
      <w:r w:rsidDel="00000000" w:rsidR="00000000" w:rsidRPr="00000000">
        <w:rPr>
          <w:b w:val="1"/>
          <w:color w:val="202122"/>
          <w:sz w:val="21"/>
          <w:szCs w:val="21"/>
          <w:highlight w:val="white"/>
          <w:rtl w:val="0"/>
        </w:rPr>
        <w:t xml:space="preserve">Eksperyment pierwszy</w:t>
      </w:r>
    </w:p>
    <w:p w:rsidR="00000000" w:rsidDel="00000000" w:rsidP="00000000" w:rsidRDefault="00000000" w:rsidRPr="00000000" w14:paraId="000000A7">
      <w:pPr>
        <w:jc w:val="both"/>
        <w:rPr>
          <w:b w:val="1"/>
          <w:color w:val="202122"/>
          <w:sz w:val="21"/>
          <w:szCs w:val="21"/>
          <w:highlight w:val="white"/>
        </w:rPr>
      </w:pPr>
      <w:r w:rsidDel="00000000" w:rsidR="00000000" w:rsidRPr="00000000">
        <w:rPr>
          <w:rtl w:val="0"/>
        </w:rPr>
      </w:r>
    </w:p>
    <w:p w:rsidR="00000000" w:rsidDel="00000000" w:rsidP="00000000" w:rsidRDefault="00000000" w:rsidRPr="00000000" w14:paraId="000000A8">
      <w:pPr>
        <w:jc w:val="both"/>
        <w:rPr>
          <w:color w:val="202122"/>
          <w:sz w:val="21"/>
          <w:szCs w:val="21"/>
          <w:highlight w:val="white"/>
        </w:rPr>
      </w:pPr>
      <w:r w:rsidDel="00000000" w:rsidR="00000000" w:rsidRPr="00000000">
        <w:rPr>
          <w:color w:val="202122"/>
          <w:sz w:val="21"/>
          <w:szCs w:val="21"/>
          <w:highlight w:val="white"/>
          <w:rtl w:val="0"/>
        </w:rPr>
        <w:t xml:space="preserve">W pierwszym eksperymencie zastosowaliśmy euklidesową macierz odległości, oraz metodę Complete-linkage clustering. W metodzie tej na początku procesu każdy element znajduje się we własnym klastrze. Klastry są następnie kolejno łączone w większe klastry, aż wszystkie elementy znajdą się w tym samym klastrze. </w:t>
      </w:r>
    </w:p>
    <w:p w:rsidR="00000000" w:rsidDel="00000000" w:rsidP="00000000" w:rsidRDefault="00000000" w:rsidRPr="00000000" w14:paraId="000000A9">
      <w:pPr>
        <w:jc w:val="both"/>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499735" cy="2512337"/>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99735" cy="251233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4730115" cy="2104086"/>
            <wp:effectExtent b="0" l="0" r="0" t="0"/>
            <wp:docPr id="1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730115" cy="2104086"/>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color w:val="202122"/>
          <w:sz w:val="21"/>
          <w:szCs w:val="21"/>
          <w:highlight w:val="white"/>
        </w:rPr>
      </w:pPr>
      <w:r w:rsidDel="00000000" w:rsidR="00000000" w:rsidRPr="00000000">
        <w:rPr>
          <w:color w:val="202122"/>
          <w:sz w:val="21"/>
          <w:szCs w:val="21"/>
          <w:highlight w:val="white"/>
          <w:rtl w:val="0"/>
        </w:rPr>
        <w:t xml:space="preserve">Metody użyte w tym eksperymencie podzieliły nasze dane na dwa główne klastry, odróżniając tym samym najbardziej odległy temat od innych. Jak możemy zauważyć na dendrogramie głębszy podział nie jest już taki dokładny.</w:t>
      </w:r>
    </w:p>
    <w:p w:rsidR="00000000" w:rsidDel="00000000" w:rsidP="00000000" w:rsidRDefault="00000000" w:rsidRPr="00000000" w14:paraId="000000AC">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AD">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AE">
      <w:pPr>
        <w:jc w:val="both"/>
        <w:rPr>
          <w:b w:val="1"/>
          <w:color w:val="202122"/>
          <w:sz w:val="21"/>
          <w:szCs w:val="21"/>
          <w:highlight w:val="white"/>
        </w:rPr>
      </w:pPr>
      <w:r w:rsidDel="00000000" w:rsidR="00000000" w:rsidRPr="00000000">
        <w:rPr>
          <w:b w:val="1"/>
          <w:color w:val="202122"/>
          <w:sz w:val="21"/>
          <w:szCs w:val="21"/>
          <w:highlight w:val="white"/>
          <w:rtl w:val="0"/>
        </w:rPr>
        <w:t xml:space="preserve">Eksperyment drugi</w:t>
      </w:r>
    </w:p>
    <w:p w:rsidR="00000000" w:rsidDel="00000000" w:rsidP="00000000" w:rsidRDefault="00000000" w:rsidRPr="00000000" w14:paraId="000000AF">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B0">
      <w:pPr>
        <w:jc w:val="both"/>
        <w:rPr>
          <w:color w:val="202122"/>
          <w:sz w:val="21"/>
          <w:szCs w:val="21"/>
          <w:highlight w:val="white"/>
        </w:rPr>
      </w:pPr>
      <w:r w:rsidDel="00000000" w:rsidR="00000000" w:rsidRPr="00000000">
        <w:rPr>
          <w:color w:val="202122"/>
          <w:sz w:val="21"/>
          <w:szCs w:val="21"/>
          <w:highlight w:val="white"/>
          <w:rtl w:val="0"/>
        </w:rPr>
        <w:t xml:space="preserve">W drugim eksperymencie zastosowaliśmy Indeks Jaccarda , znany również jako współczynnik podobieństwa Jaccarda, który jest metodą używaną do pomiaru podobieństwa i różnorodności zestawów próbek</w:t>
      </w:r>
      <w:r w:rsidDel="00000000" w:rsidR="00000000" w:rsidRPr="00000000">
        <w:rPr>
          <w:b w:val="1"/>
          <w:color w:val="202122"/>
          <w:sz w:val="21"/>
          <w:szCs w:val="21"/>
          <w:highlight w:val="white"/>
          <w:rtl w:val="0"/>
        </w:rPr>
        <w:t xml:space="preserve">. </w:t>
      </w:r>
      <w:r w:rsidDel="00000000" w:rsidR="00000000" w:rsidRPr="00000000">
        <w:rPr>
          <w:color w:val="202122"/>
          <w:sz w:val="21"/>
          <w:szCs w:val="21"/>
          <w:highlight w:val="white"/>
          <w:rtl w:val="0"/>
        </w:rPr>
        <w:t xml:space="preserve">Oraz metodę single-linkage clustering, która</w:t>
      </w:r>
      <w:r w:rsidDel="00000000" w:rsidR="00000000" w:rsidRPr="00000000">
        <w:rPr>
          <w:b w:val="1"/>
          <w:color w:val="202122"/>
          <w:sz w:val="21"/>
          <w:szCs w:val="21"/>
          <w:highlight w:val="white"/>
          <w:rtl w:val="0"/>
        </w:rPr>
        <w:t xml:space="preserve"> </w:t>
      </w:r>
      <w:r w:rsidDel="00000000" w:rsidR="00000000" w:rsidRPr="00000000">
        <w:rPr>
          <w:color w:val="202122"/>
          <w:sz w:val="21"/>
          <w:szCs w:val="21"/>
          <w:highlight w:val="white"/>
          <w:rtl w:val="0"/>
        </w:rPr>
        <w:t xml:space="preserve">polega ona na grupowaniu klastrów w sposób oddolny (grupowanie aglomeracyjne), łącząc na każdym kroku dwa klastry zawierające najbliższą parę elementów, które nie należą jeszcze do tego samego klastra.</w:t>
      </w:r>
    </w:p>
    <w:p w:rsidR="00000000" w:rsidDel="00000000" w:rsidP="00000000" w:rsidRDefault="00000000" w:rsidRPr="00000000" w14:paraId="000000B1">
      <w:pPr>
        <w:jc w:val="both"/>
        <w:rPr>
          <w:b w:val="1"/>
          <w:color w:val="202122"/>
          <w:sz w:val="21"/>
          <w:szCs w:val="21"/>
          <w:highlight w:val="white"/>
        </w:rPr>
      </w:pPr>
      <w:r w:rsidDel="00000000" w:rsidR="00000000" w:rsidRPr="00000000">
        <w:rPr>
          <w:color w:val="202122"/>
          <w:sz w:val="21"/>
          <w:szCs w:val="21"/>
          <w:highlight w:val="white"/>
        </w:rPr>
        <w:drawing>
          <wp:inline distB="114300" distT="114300" distL="114300" distR="114300">
            <wp:extent cx="6347252" cy="2830830"/>
            <wp:effectExtent b="0" l="0" r="0" t="0"/>
            <wp:docPr id="21"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6347252" cy="283083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both"/>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6322910" cy="2813860"/>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322910" cy="281386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color w:val="202122"/>
          <w:sz w:val="21"/>
          <w:szCs w:val="21"/>
          <w:highlight w:val="white"/>
        </w:rPr>
      </w:pPr>
      <w:r w:rsidDel="00000000" w:rsidR="00000000" w:rsidRPr="00000000">
        <w:rPr>
          <w:color w:val="202122"/>
          <w:sz w:val="21"/>
          <w:szCs w:val="21"/>
          <w:highlight w:val="white"/>
          <w:rtl w:val="0"/>
        </w:rPr>
        <w:t xml:space="preserve">Metody użyte w tym eksperymencie podzieliły nasze dane na sześć różnych klastrów i oddzieliły od siebie trzy najbardziej odległe tematy, zauważamy też, że do niektórych klastrów został przydzielony tylko jeden dokument co nie jest optymalnym wynikiem.</w:t>
      </w:r>
    </w:p>
    <w:p w:rsidR="00000000" w:rsidDel="00000000" w:rsidP="00000000" w:rsidRDefault="00000000" w:rsidRPr="00000000" w14:paraId="000000B4">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B5">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B6">
      <w:pPr>
        <w:jc w:val="both"/>
        <w:rPr>
          <w:b w:val="1"/>
          <w:color w:val="202122"/>
          <w:sz w:val="21"/>
          <w:szCs w:val="21"/>
          <w:highlight w:val="white"/>
        </w:rPr>
      </w:pPr>
      <w:r w:rsidDel="00000000" w:rsidR="00000000" w:rsidRPr="00000000">
        <w:rPr>
          <w:b w:val="1"/>
          <w:color w:val="202122"/>
          <w:sz w:val="21"/>
          <w:szCs w:val="21"/>
          <w:highlight w:val="white"/>
          <w:rtl w:val="0"/>
        </w:rPr>
        <w:t xml:space="preserve">Eksperyment trzeci</w:t>
      </w:r>
    </w:p>
    <w:p w:rsidR="00000000" w:rsidDel="00000000" w:rsidP="00000000" w:rsidRDefault="00000000" w:rsidRPr="00000000" w14:paraId="000000B7">
      <w:pPr>
        <w:jc w:val="both"/>
        <w:rPr>
          <w:b w:val="1"/>
          <w:color w:val="202122"/>
          <w:sz w:val="21"/>
          <w:szCs w:val="21"/>
          <w:highlight w:val="white"/>
        </w:rPr>
      </w:pPr>
      <w:r w:rsidDel="00000000" w:rsidR="00000000" w:rsidRPr="00000000">
        <w:rPr>
          <w:rtl w:val="0"/>
        </w:rPr>
      </w:r>
    </w:p>
    <w:p w:rsidR="00000000" w:rsidDel="00000000" w:rsidP="00000000" w:rsidRDefault="00000000" w:rsidRPr="00000000" w14:paraId="000000B8">
      <w:pPr>
        <w:jc w:val="both"/>
        <w:rPr>
          <w:color w:val="202122"/>
          <w:sz w:val="21"/>
          <w:szCs w:val="21"/>
          <w:highlight w:val="white"/>
        </w:rPr>
      </w:pPr>
      <w:r w:rsidDel="00000000" w:rsidR="00000000" w:rsidRPr="00000000">
        <w:rPr>
          <w:color w:val="202122"/>
          <w:sz w:val="21"/>
          <w:szCs w:val="21"/>
          <w:highlight w:val="white"/>
          <w:rtl w:val="0"/>
        </w:rPr>
        <w:t xml:space="preserve">W trzecim eksperymencie zastosowaliśmy cosinusową macierz odległości, która używana jest do określenia, jak podobne są dwie jednostki, niezależnie od ich wielkości. Mierzy cosinus kąta między dwoma wektorami w przestrzeni wielowymiarowej. Oraz metodę Warda, w której łączenie dokonywane jest w taki sposób, aby w najmniejszym stopniu zwiększyć wariancję wewnątrzgrupową.</w:t>
      </w:r>
    </w:p>
    <w:p w:rsidR="00000000" w:rsidDel="00000000" w:rsidP="00000000" w:rsidRDefault="00000000" w:rsidRPr="00000000" w14:paraId="000000B9">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BA">
      <w:pPr>
        <w:jc w:val="both"/>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6464377" cy="2882265"/>
            <wp:effectExtent b="0" l="0" r="0" t="0"/>
            <wp:docPr id="24"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6464377" cy="2882265"/>
                    </a:xfrm>
                    <a:prstGeom prst="rect"/>
                    <a:ln/>
                  </pic:spPr>
                </pic:pic>
              </a:graphicData>
            </a:graphic>
          </wp:inline>
        </w:drawing>
      </w:r>
      <w:r w:rsidDel="00000000" w:rsidR="00000000" w:rsidRPr="00000000">
        <w:rPr>
          <w:color w:val="202122"/>
          <w:sz w:val="21"/>
          <w:szCs w:val="21"/>
          <w:highlight w:val="white"/>
        </w:rPr>
        <w:drawing>
          <wp:inline distB="114300" distT="114300" distL="114300" distR="114300">
            <wp:extent cx="6200870" cy="2760520"/>
            <wp:effectExtent b="0" l="0" r="0" t="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200870" cy="276052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color w:val="202122"/>
          <w:sz w:val="21"/>
          <w:szCs w:val="21"/>
          <w:highlight w:val="white"/>
        </w:rPr>
      </w:pPr>
      <w:r w:rsidDel="00000000" w:rsidR="00000000" w:rsidRPr="00000000">
        <w:rPr>
          <w:color w:val="202122"/>
          <w:sz w:val="21"/>
          <w:szCs w:val="21"/>
          <w:highlight w:val="white"/>
          <w:rtl w:val="0"/>
        </w:rPr>
        <w:t xml:space="preserve">Metody użyte w tym eksperymencie podzieliły nasze dane na cztery klastry i podobnie jak w eksperymencie drugim oddzieliły od siebie trzy najbardziej rozbieżne tematyki. Możemy zaobserwować, że klastry nie mają przydzielonych do siebie pojedynczych dokumentów, tak jak miało to miejsce w eksperymencie drugim. Zastosowanie powyższych metod okazało się najbardziej skuteczne w przypadku naszego zbioru danych.</w:t>
      </w:r>
    </w:p>
    <w:p w:rsidR="00000000" w:rsidDel="00000000" w:rsidP="00000000" w:rsidRDefault="00000000" w:rsidRPr="00000000" w14:paraId="000000BC">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BD">
      <w:pPr>
        <w:jc w:val="both"/>
        <w:rPr>
          <w:b w:val="1"/>
          <w:color w:val="202122"/>
          <w:sz w:val="21"/>
          <w:szCs w:val="21"/>
          <w:highlight w:val="white"/>
        </w:rPr>
      </w:pPr>
      <w:r w:rsidDel="00000000" w:rsidR="00000000" w:rsidRPr="00000000">
        <w:rPr>
          <w:rtl w:val="0"/>
        </w:rPr>
      </w:r>
    </w:p>
    <w:p w:rsidR="00000000" w:rsidDel="00000000" w:rsidP="00000000" w:rsidRDefault="00000000" w:rsidRPr="00000000" w14:paraId="000000BE">
      <w:pPr>
        <w:jc w:val="both"/>
        <w:rPr>
          <w:b w:val="1"/>
          <w:color w:val="202122"/>
          <w:sz w:val="21"/>
          <w:szCs w:val="21"/>
          <w:highlight w:val="white"/>
        </w:rPr>
      </w:pPr>
      <w:r w:rsidDel="00000000" w:rsidR="00000000" w:rsidRPr="00000000">
        <w:rPr>
          <w:rtl w:val="0"/>
        </w:rPr>
      </w:r>
    </w:p>
    <w:p w:rsidR="00000000" w:rsidDel="00000000" w:rsidP="00000000" w:rsidRDefault="00000000" w:rsidRPr="00000000" w14:paraId="000000BF">
      <w:pPr>
        <w:jc w:val="both"/>
        <w:rPr>
          <w:b w:val="1"/>
          <w:color w:val="202122"/>
          <w:sz w:val="21"/>
          <w:szCs w:val="21"/>
          <w:highlight w:val="white"/>
        </w:rPr>
      </w:pPr>
      <w:r w:rsidDel="00000000" w:rsidR="00000000" w:rsidRPr="00000000">
        <w:rPr>
          <w:rtl w:val="0"/>
        </w:rPr>
      </w:r>
    </w:p>
    <w:p w:rsidR="00000000" w:rsidDel="00000000" w:rsidP="00000000" w:rsidRDefault="00000000" w:rsidRPr="00000000" w14:paraId="000000C0">
      <w:pPr>
        <w:jc w:val="both"/>
        <w:rPr>
          <w:b w:val="1"/>
          <w:color w:val="202122"/>
          <w:sz w:val="21"/>
          <w:szCs w:val="21"/>
          <w:highlight w:val="white"/>
        </w:rPr>
      </w:pPr>
      <w:r w:rsidDel="00000000" w:rsidR="00000000" w:rsidRPr="00000000">
        <w:rPr>
          <w:b w:val="1"/>
          <w:color w:val="202122"/>
          <w:sz w:val="21"/>
          <w:szCs w:val="21"/>
          <w:highlight w:val="white"/>
          <w:rtl w:val="0"/>
        </w:rPr>
        <w:t xml:space="preserve">Porównanie eksperymentów</w:t>
      </w:r>
    </w:p>
    <w:p w:rsidR="00000000" w:rsidDel="00000000" w:rsidP="00000000" w:rsidRDefault="00000000" w:rsidRPr="00000000" w14:paraId="000000C1">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C2">
      <w:pPr>
        <w:jc w:val="both"/>
        <w:rPr>
          <w:color w:val="202122"/>
          <w:sz w:val="21"/>
          <w:szCs w:val="21"/>
          <w:highlight w:val="white"/>
        </w:rPr>
      </w:pPr>
      <w:r w:rsidDel="00000000" w:rsidR="00000000" w:rsidRPr="00000000">
        <w:rPr>
          <w:color w:val="202122"/>
          <w:sz w:val="21"/>
          <w:szCs w:val="21"/>
          <w:highlight w:val="white"/>
          <w:rtl w:val="0"/>
        </w:rPr>
        <w:t xml:space="preserve">Indeks Fowlkesa-Mallowsa jest metodą oceny, która służy do określenia podobieństwa między dwoma klastrami. Wyższa wartość wskaźnika Fowlkesa-Mallowsa wskazuje na większe podobieństwo między klastrami. . Chociaż technicznie jest używany do określenia podobieństwa między dwoma klasteryzacjami, jest zwykle używany do oceny wydajności klasteryzacji algorytmu grupowania, zakładając, że drugie grupowanie jest podstawową prawdą, tj. obserwowanymi danymi, i zakładając, że jest to idealne grupowanie.</w:t>
      </w:r>
    </w:p>
    <w:p w:rsidR="00000000" w:rsidDel="00000000" w:rsidP="00000000" w:rsidRDefault="00000000" w:rsidRPr="00000000" w14:paraId="000000C3">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C4">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C5">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C6">
      <w:pPr>
        <w:jc w:val="both"/>
        <w:rPr>
          <w:color w:val="202122"/>
          <w:sz w:val="21"/>
          <w:szCs w:val="21"/>
          <w:highlight w:val="white"/>
        </w:rPr>
      </w:pPr>
      <w:r w:rsidDel="00000000" w:rsidR="00000000" w:rsidRPr="00000000">
        <w:rPr>
          <w:color w:val="202122"/>
          <w:sz w:val="21"/>
          <w:szCs w:val="21"/>
          <w:highlight w:val="white"/>
          <w:rtl w:val="0"/>
        </w:rPr>
        <w:t xml:space="preserve">Porównanie eksperymentów 1 i 2.</w:t>
      </w:r>
    </w:p>
    <w:p w:rsidR="00000000" w:rsidDel="00000000" w:rsidP="00000000" w:rsidRDefault="00000000" w:rsidRPr="00000000" w14:paraId="000000C7">
      <w:pPr>
        <w:jc w:val="both"/>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130770" cy="2280342"/>
            <wp:effectExtent b="0" l="0" r="0" t="0"/>
            <wp:docPr id="2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130770" cy="2280342"/>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color w:val="202122"/>
          <w:sz w:val="21"/>
          <w:szCs w:val="21"/>
          <w:highlight w:val="white"/>
        </w:rPr>
      </w:pPr>
      <w:r w:rsidDel="00000000" w:rsidR="00000000" w:rsidRPr="00000000">
        <w:rPr>
          <w:color w:val="202122"/>
          <w:sz w:val="21"/>
          <w:szCs w:val="21"/>
          <w:highlight w:val="white"/>
          <w:rtl w:val="0"/>
        </w:rPr>
        <w:t xml:space="preserve">Porównanie eksperymentów 1 i 3.</w:t>
      </w:r>
    </w:p>
    <w:p w:rsidR="00000000" w:rsidDel="00000000" w:rsidP="00000000" w:rsidRDefault="00000000" w:rsidRPr="00000000" w14:paraId="000000C9">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CA">
      <w:pPr>
        <w:jc w:val="both"/>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199357" cy="2308837"/>
            <wp:effectExtent b="0" l="0" r="0" t="0"/>
            <wp:docPr id="1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199357" cy="2308837"/>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color w:val="202122"/>
          <w:sz w:val="21"/>
          <w:szCs w:val="21"/>
          <w:highlight w:val="white"/>
        </w:rPr>
      </w:pPr>
      <w:r w:rsidDel="00000000" w:rsidR="00000000" w:rsidRPr="00000000">
        <w:rPr>
          <w:color w:val="202122"/>
          <w:sz w:val="21"/>
          <w:szCs w:val="21"/>
          <w:highlight w:val="white"/>
          <w:rtl w:val="0"/>
        </w:rPr>
        <w:t xml:space="preserve">Porównanie eksperymentów 2 i 3.</w:t>
      </w:r>
    </w:p>
    <w:p w:rsidR="00000000" w:rsidDel="00000000" w:rsidP="00000000" w:rsidRDefault="00000000" w:rsidRPr="00000000" w14:paraId="000000CC">
      <w:pPr>
        <w:jc w:val="both"/>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049381" cy="224028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049381" cy="224028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CE">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CF">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D0">
      <w:pPr>
        <w:jc w:val="both"/>
        <w:rPr>
          <w:color w:val="202122"/>
          <w:sz w:val="21"/>
          <w:szCs w:val="21"/>
          <w:highlight w:val="white"/>
        </w:rPr>
      </w:pPr>
      <w:r w:rsidDel="00000000" w:rsidR="00000000" w:rsidRPr="00000000">
        <w:rPr>
          <w:color w:val="202122"/>
          <w:sz w:val="21"/>
          <w:szCs w:val="21"/>
          <w:highlight w:val="white"/>
          <w:rtl w:val="0"/>
        </w:rPr>
        <w:t xml:space="preserve">Dzięki porównaniu ze sobą różnych eksperymentów, możemy ocenić jakość klasteryzacji. W przypadku przeprowadzonych przez nas badań, widzimy, że najbardziej różnią się od siebie pierwszy i drugi eksperyment, a największe podobieństwa eksperymenty mają dla czterech klas.</w:t>
      </w:r>
    </w:p>
    <w:p w:rsidR="00000000" w:rsidDel="00000000" w:rsidP="00000000" w:rsidRDefault="00000000" w:rsidRPr="00000000" w14:paraId="000000D1">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D2">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D3">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D4">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D5">
      <w:pPr>
        <w:jc w:val="both"/>
        <w:rPr>
          <w:b w:val="1"/>
          <w:color w:val="202122"/>
          <w:sz w:val="21"/>
          <w:szCs w:val="21"/>
          <w:highlight w:val="white"/>
        </w:rPr>
      </w:pPr>
      <w:r w:rsidDel="00000000" w:rsidR="00000000" w:rsidRPr="00000000">
        <w:rPr>
          <w:b w:val="1"/>
          <w:color w:val="202122"/>
          <w:sz w:val="21"/>
          <w:szCs w:val="21"/>
          <w:highlight w:val="white"/>
          <w:rtl w:val="0"/>
        </w:rPr>
        <w:t xml:space="preserve">Analiza nie hierarchiczna</w:t>
      </w:r>
    </w:p>
    <w:p w:rsidR="00000000" w:rsidDel="00000000" w:rsidP="00000000" w:rsidRDefault="00000000" w:rsidRPr="00000000" w14:paraId="000000D6">
      <w:pPr>
        <w:jc w:val="both"/>
        <w:rPr>
          <w:b w:val="1"/>
          <w:color w:val="202122"/>
          <w:sz w:val="21"/>
          <w:szCs w:val="21"/>
          <w:highlight w:val="white"/>
        </w:rPr>
      </w:pPr>
      <w:r w:rsidDel="00000000" w:rsidR="00000000" w:rsidRPr="00000000">
        <w:rPr>
          <w:rtl w:val="0"/>
        </w:rPr>
      </w:r>
    </w:p>
    <w:p w:rsidR="00000000" w:rsidDel="00000000" w:rsidP="00000000" w:rsidRDefault="00000000" w:rsidRPr="00000000" w14:paraId="000000D7">
      <w:pPr>
        <w:jc w:val="both"/>
        <w:rPr>
          <w:color w:val="202122"/>
          <w:sz w:val="21"/>
          <w:szCs w:val="21"/>
          <w:highlight w:val="white"/>
        </w:rPr>
      </w:pPr>
      <w:r w:rsidDel="00000000" w:rsidR="00000000" w:rsidRPr="00000000">
        <w:rPr>
          <w:color w:val="202122"/>
          <w:sz w:val="21"/>
          <w:szCs w:val="21"/>
          <w:highlight w:val="white"/>
          <w:rtl w:val="0"/>
        </w:rPr>
        <w:t xml:space="preserve">W analizie niehierarchicznej użyliśmy metoda k-średnich.Celem tej metody jest podzielenie  obiektów na zadaną liczbę klas w taki sposób, aby suma odległości poszczególnych obiektów od środków klas do których należą była minimalna. Liczba klas w naszym przypadku była ustalona na podstawie liczby tematów.</w:t>
      </w:r>
    </w:p>
    <w:p w:rsidR="00000000" w:rsidDel="00000000" w:rsidP="00000000" w:rsidRDefault="00000000" w:rsidRPr="00000000" w14:paraId="000000D8">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D9">
      <w:pPr>
        <w:jc w:val="both"/>
        <w:rPr>
          <w:b w:val="1"/>
          <w:color w:val="202122"/>
          <w:sz w:val="21"/>
          <w:szCs w:val="21"/>
          <w:highlight w:val="white"/>
        </w:rPr>
      </w:pPr>
      <w:r w:rsidDel="00000000" w:rsidR="00000000" w:rsidRPr="00000000">
        <w:rPr>
          <w:rtl w:val="0"/>
        </w:rPr>
      </w:r>
    </w:p>
    <w:p w:rsidR="00000000" w:rsidDel="00000000" w:rsidP="00000000" w:rsidRDefault="00000000" w:rsidRPr="00000000" w14:paraId="000000DA">
      <w:pPr>
        <w:numPr>
          <w:ilvl w:val="0"/>
          <w:numId w:val="7"/>
        </w:numPr>
        <w:ind w:left="720" w:hanging="360"/>
        <w:jc w:val="both"/>
        <w:rPr>
          <w:b w:val="1"/>
        </w:rPr>
      </w:pPr>
      <w:r w:rsidDel="00000000" w:rsidR="00000000" w:rsidRPr="00000000">
        <w:rPr>
          <w:b w:val="1"/>
          <w:rtl w:val="0"/>
        </w:rPr>
        <w:t xml:space="preserve">waga=WeightTf, Min = 6, Max = 14</w:t>
      </w:r>
      <w:r w:rsidDel="00000000" w:rsidR="00000000" w:rsidRPr="00000000">
        <w:rPr>
          <w:rtl w:val="0"/>
        </w:rPr>
      </w:r>
    </w:p>
    <w:p w:rsidR="00000000" w:rsidDel="00000000" w:rsidP="00000000" w:rsidRDefault="00000000" w:rsidRPr="00000000" w14:paraId="000000DB">
      <w:pPr>
        <w:jc w:val="both"/>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4663269" cy="2563144"/>
            <wp:effectExtent b="0" l="0" r="0" t="0"/>
            <wp:docPr id="27"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4663269" cy="256314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DD">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DE">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DF">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E0">
      <w:pPr>
        <w:numPr>
          <w:ilvl w:val="0"/>
          <w:numId w:val="6"/>
        </w:numPr>
        <w:ind w:left="720" w:hanging="360"/>
        <w:jc w:val="both"/>
        <w:rPr>
          <w:b w:val="1"/>
          <w:u w:val="none"/>
        </w:rPr>
      </w:pPr>
      <w:r w:rsidDel="00000000" w:rsidR="00000000" w:rsidRPr="00000000">
        <w:rPr>
          <w:b w:val="1"/>
          <w:rtl w:val="0"/>
        </w:rPr>
        <w:t xml:space="preserve">waga=WeightTfIdf, Min=1, Max = 20</w:t>
      </w:r>
    </w:p>
    <w:p w:rsidR="00000000" w:rsidDel="00000000" w:rsidP="00000000" w:rsidRDefault="00000000" w:rsidRPr="00000000" w14:paraId="000000E1">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E2">
      <w:pPr>
        <w:jc w:val="both"/>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731200" cy="2273300"/>
            <wp:effectExtent b="0" l="0" r="0" t="0"/>
            <wp:docPr id="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E4">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E5">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E6">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E7">
      <w:pPr>
        <w:numPr>
          <w:ilvl w:val="0"/>
          <w:numId w:val="2"/>
        </w:numPr>
        <w:ind w:left="720" w:hanging="360"/>
        <w:jc w:val="both"/>
        <w:rPr>
          <w:b w:val="1"/>
          <w:u w:val="none"/>
        </w:rPr>
      </w:pPr>
      <w:r w:rsidDel="00000000" w:rsidR="00000000" w:rsidRPr="00000000">
        <w:rPr>
          <w:b w:val="1"/>
          <w:rtl w:val="0"/>
        </w:rPr>
        <w:t xml:space="preserve">waga=WeightTfIdf, Min =4, Max = 18</w:t>
      </w:r>
    </w:p>
    <w:p w:rsidR="00000000" w:rsidDel="00000000" w:rsidP="00000000" w:rsidRDefault="00000000" w:rsidRPr="00000000" w14:paraId="000000E8">
      <w:pPr>
        <w:jc w:val="both"/>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731200" cy="2273300"/>
            <wp:effectExtent b="0" l="0" r="0" t="0"/>
            <wp:docPr id="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EA">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EB">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EC">
      <w:pPr>
        <w:jc w:val="both"/>
        <w:rPr>
          <w:color w:val="202122"/>
          <w:sz w:val="21"/>
          <w:szCs w:val="21"/>
          <w:highlight w:val="white"/>
        </w:rPr>
      </w:pPr>
      <w:r w:rsidDel="00000000" w:rsidR="00000000" w:rsidRPr="00000000">
        <w:rPr>
          <w:color w:val="202122"/>
          <w:sz w:val="21"/>
          <w:szCs w:val="21"/>
          <w:highlight w:val="white"/>
          <w:rtl w:val="0"/>
        </w:rPr>
        <w:t xml:space="preserve">Po porównaniu wszystkich wyników z analizy nie hierarchicznej możemy dojść do wniosku, że przy żadnych wagach klasyfikacja nie była idealna, a najlepszy wynik możemy obserwować dla </w:t>
      </w:r>
      <w:r w:rsidDel="00000000" w:rsidR="00000000" w:rsidRPr="00000000">
        <w:rPr>
          <w:sz w:val="20"/>
          <w:szCs w:val="20"/>
          <w:rtl w:val="0"/>
        </w:rPr>
        <w:t xml:space="preserve">waga=WeightTfIdf, Min =4, Max = 18.</w:t>
      </w:r>
      <w:r w:rsidDel="00000000" w:rsidR="00000000" w:rsidRPr="00000000">
        <w:rPr>
          <w:rtl w:val="0"/>
        </w:rPr>
      </w:r>
    </w:p>
    <w:p w:rsidR="00000000" w:rsidDel="00000000" w:rsidP="00000000" w:rsidRDefault="00000000" w:rsidRPr="00000000" w14:paraId="000000ED">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EE">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EF">
      <w:pPr>
        <w:jc w:val="both"/>
        <w:rPr>
          <w:b w:val="1"/>
          <w:color w:val="202122"/>
          <w:sz w:val="23"/>
          <w:szCs w:val="23"/>
          <w:highlight w:val="white"/>
        </w:rPr>
      </w:pPr>
      <w:r w:rsidDel="00000000" w:rsidR="00000000" w:rsidRPr="00000000">
        <w:rPr>
          <w:rtl w:val="0"/>
        </w:rPr>
      </w:r>
    </w:p>
    <w:p w:rsidR="00000000" w:rsidDel="00000000" w:rsidP="00000000" w:rsidRDefault="00000000" w:rsidRPr="00000000" w14:paraId="000000F0">
      <w:pPr>
        <w:jc w:val="both"/>
        <w:rPr>
          <w:b w:val="1"/>
          <w:color w:val="202122"/>
          <w:sz w:val="23"/>
          <w:szCs w:val="23"/>
          <w:highlight w:val="white"/>
        </w:rPr>
      </w:pPr>
      <w:r w:rsidDel="00000000" w:rsidR="00000000" w:rsidRPr="00000000">
        <w:rPr>
          <w:rtl w:val="0"/>
        </w:rPr>
      </w:r>
    </w:p>
    <w:p w:rsidR="00000000" w:rsidDel="00000000" w:rsidP="00000000" w:rsidRDefault="00000000" w:rsidRPr="00000000" w14:paraId="000000F1">
      <w:pPr>
        <w:jc w:val="both"/>
        <w:rPr>
          <w:b w:val="1"/>
          <w:color w:val="202122"/>
          <w:sz w:val="23"/>
          <w:szCs w:val="23"/>
          <w:highlight w:val="white"/>
        </w:rPr>
      </w:pPr>
      <w:r w:rsidDel="00000000" w:rsidR="00000000" w:rsidRPr="00000000">
        <w:rPr>
          <w:b w:val="1"/>
          <w:color w:val="202122"/>
          <w:sz w:val="23"/>
          <w:szCs w:val="23"/>
          <w:highlight w:val="white"/>
          <w:rtl w:val="0"/>
        </w:rPr>
        <w:t xml:space="preserve">Analiza Tematów</w:t>
      </w:r>
    </w:p>
    <w:p w:rsidR="00000000" w:rsidDel="00000000" w:rsidP="00000000" w:rsidRDefault="00000000" w:rsidRPr="00000000" w14:paraId="000000F2">
      <w:pPr>
        <w:jc w:val="both"/>
        <w:rPr>
          <w:color w:val="202122"/>
          <w:sz w:val="23"/>
          <w:szCs w:val="23"/>
          <w:highlight w:val="white"/>
        </w:rPr>
      </w:pPr>
      <w:r w:rsidDel="00000000" w:rsidR="00000000" w:rsidRPr="00000000">
        <w:rPr>
          <w:rtl w:val="0"/>
        </w:rPr>
      </w:r>
    </w:p>
    <w:p w:rsidR="00000000" w:rsidDel="00000000" w:rsidP="00000000" w:rsidRDefault="00000000" w:rsidRPr="00000000" w14:paraId="000000F3">
      <w:pPr>
        <w:jc w:val="both"/>
        <w:rPr>
          <w:b w:val="1"/>
        </w:rPr>
      </w:pPr>
      <w:r w:rsidDel="00000000" w:rsidR="00000000" w:rsidRPr="00000000">
        <w:rPr>
          <w:rtl w:val="0"/>
        </w:rPr>
        <w:t xml:space="preserve">Przeprowadziliśmy analizę tematyk korzystając z metody ukrytej alokacji Dirichlet’a. Liczbę tematyk wyznaczyliśmy na podstawie liczby badanych tematów. Przeprowadziliśmy także eksperymenty dla większej i mniejszej liczby tematyk. Poniżej znajdują się przykładowe wykresy prawdopodobieństwa należenia danego dokumentu do odpowiedniego tematu, oraz wykresy prawdopodobieństwa wystąpienia danych słów w danym temacie.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2297430</wp:posOffset>
            </wp:positionH>
            <wp:positionV relativeFrom="paragraph">
              <wp:posOffset>14266545</wp:posOffset>
            </wp:positionV>
            <wp:extent cx="3815715" cy="3815715"/>
            <wp:effectExtent b="0" l="0" r="0" t="0"/>
            <wp:wrapNone/>
            <wp:docPr id="22"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3815715" cy="3815715"/>
                    </a:xfrm>
                    <a:prstGeom prst="rect"/>
                    <a:ln/>
                  </pic:spPr>
                </pic:pic>
              </a:graphicData>
            </a:graphic>
          </wp:anchor>
        </w:drawing>
      </w:r>
    </w:p>
    <w:p w:rsidR="00000000" w:rsidDel="00000000" w:rsidP="00000000" w:rsidRDefault="00000000" w:rsidRPr="00000000" w14:paraId="000000F4">
      <w:pPr>
        <w:jc w:val="both"/>
        <w:rPr>
          <w:b w:val="1"/>
        </w:rPr>
      </w:pPr>
      <w:r w:rsidDel="00000000" w:rsidR="00000000" w:rsidRPr="00000000">
        <w:rPr>
          <w:rtl w:val="0"/>
        </w:rPr>
      </w:r>
    </w:p>
    <w:p w:rsidR="00000000" w:rsidDel="00000000" w:rsidP="00000000" w:rsidRDefault="00000000" w:rsidRPr="00000000" w14:paraId="000000F5">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265805</wp:posOffset>
            </wp:positionV>
            <wp:extent cx="3600450" cy="3600450"/>
            <wp:effectExtent b="0" l="0" r="0" t="0"/>
            <wp:wrapNone/>
            <wp:docPr id="8"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600450" cy="3600450"/>
                    </a:xfrm>
                    <a:prstGeom prst="rect"/>
                    <a:ln/>
                  </pic:spPr>
                </pic:pic>
              </a:graphicData>
            </a:graphic>
          </wp:anchor>
        </w:drawing>
      </w:r>
    </w:p>
    <w:p w:rsidR="00000000" w:rsidDel="00000000" w:rsidP="00000000" w:rsidRDefault="00000000" w:rsidRPr="00000000" w14:paraId="000000F6">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124258</wp:posOffset>
            </wp:positionV>
            <wp:extent cx="3634740" cy="3634740"/>
            <wp:effectExtent b="0" l="0" r="0" t="0"/>
            <wp:wrapNone/>
            <wp:docPr id="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3634740" cy="3634740"/>
                    </a:xfrm>
                    <a:prstGeom prst="rect"/>
                    <a:ln/>
                  </pic:spPr>
                </pic:pic>
              </a:graphicData>
            </a:graphic>
          </wp:anchor>
        </w:drawing>
      </w:r>
    </w:p>
    <w:p w:rsidR="00000000" w:rsidDel="00000000" w:rsidP="00000000" w:rsidRDefault="00000000" w:rsidRPr="00000000" w14:paraId="000000F7">
      <w:pPr>
        <w:jc w:val="both"/>
        <w:rPr>
          <w:b w:val="1"/>
        </w:rPr>
      </w:pP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rtl w:val="0"/>
        </w:rPr>
      </w:r>
    </w:p>
    <w:p w:rsidR="00000000" w:rsidDel="00000000" w:rsidP="00000000" w:rsidRDefault="00000000" w:rsidRPr="00000000" w14:paraId="000000F9">
      <w:pPr>
        <w:jc w:val="both"/>
        <w:rPr>
          <w:b w:val="1"/>
        </w:rPr>
      </w:pPr>
      <w:r w:rsidDel="00000000" w:rsidR="00000000" w:rsidRPr="00000000">
        <w:rPr>
          <w:rtl w:val="0"/>
        </w:rPr>
      </w:r>
    </w:p>
    <w:p w:rsidR="00000000" w:rsidDel="00000000" w:rsidP="00000000" w:rsidRDefault="00000000" w:rsidRPr="00000000" w14:paraId="000000FA">
      <w:pPr>
        <w:jc w:val="both"/>
        <w:rPr>
          <w:b w:val="1"/>
        </w:rPr>
      </w:pPr>
      <w:r w:rsidDel="00000000" w:rsidR="00000000" w:rsidRPr="00000000">
        <w:rPr>
          <w:rtl w:val="0"/>
        </w:rPr>
      </w:r>
    </w:p>
    <w:p w:rsidR="00000000" w:rsidDel="00000000" w:rsidP="00000000" w:rsidRDefault="00000000" w:rsidRPr="00000000" w14:paraId="000000FB">
      <w:pPr>
        <w:jc w:val="both"/>
        <w:rPr>
          <w:b w:val="1"/>
        </w:rPr>
      </w:pPr>
      <w:r w:rsidDel="00000000" w:rsidR="00000000" w:rsidRPr="00000000">
        <w:rPr>
          <w:rtl w:val="0"/>
        </w:rPr>
      </w:r>
    </w:p>
    <w:p w:rsidR="00000000" w:rsidDel="00000000" w:rsidP="00000000" w:rsidRDefault="00000000" w:rsidRPr="00000000" w14:paraId="000000FC">
      <w:pPr>
        <w:jc w:val="both"/>
        <w:rPr>
          <w:b w:val="1"/>
        </w:rPr>
      </w:pPr>
      <w:r w:rsidDel="00000000" w:rsidR="00000000" w:rsidRPr="00000000">
        <w:rPr>
          <w:rtl w:val="0"/>
        </w:rPr>
      </w:r>
    </w:p>
    <w:p w:rsidR="00000000" w:rsidDel="00000000" w:rsidP="00000000" w:rsidRDefault="00000000" w:rsidRPr="00000000" w14:paraId="000000FD">
      <w:pPr>
        <w:jc w:val="both"/>
        <w:rPr>
          <w:b w:val="1"/>
        </w:rPr>
      </w:pPr>
      <w:r w:rsidDel="00000000" w:rsidR="00000000" w:rsidRPr="00000000">
        <w:rPr>
          <w:rtl w:val="0"/>
        </w:rPr>
      </w:r>
    </w:p>
    <w:p w:rsidR="00000000" w:rsidDel="00000000" w:rsidP="00000000" w:rsidRDefault="00000000" w:rsidRPr="00000000" w14:paraId="000000FE">
      <w:pPr>
        <w:jc w:val="both"/>
        <w:rPr>
          <w:b w:val="1"/>
        </w:rPr>
      </w:pPr>
      <w:r w:rsidDel="00000000" w:rsidR="00000000" w:rsidRPr="00000000">
        <w:rPr>
          <w:rtl w:val="0"/>
        </w:rPr>
      </w:r>
    </w:p>
    <w:p w:rsidR="00000000" w:rsidDel="00000000" w:rsidP="00000000" w:rsidRDefault="00000000" w:rsidRPr="00000000" w14:paraId="000000FF">
      <w:pPr>
        <w:jc w:val="both"/>
        <w:rPr>
          <w:b w:val="1"/>
        </w:rPr>
      </w:pPr>
      <w:r w:rsidDel="00000000" w:rsidR="00000000" w:rsidRPr="00000000">
        <w:rPr>
          <w:rtl w:val="0"/>
        </w:rPr>
      </w:r>
    </w:p>
    <w:p w:rsidR="00000000" w:rsidDel="00000000" w:rsidP="00000000" w:rsidRDefault="00000000" w:rsidRPr="00000000" w14:paraId="00000100">
      <w:pPr>
        <w:jc w:val="both"/>
        <w:rPr>
          <w:b w:val="1"/>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rtl w:val="0"/>
        </w:rPr>
      </w:r>
    </w:p>
    <w:p w:rsidR="00000000" w:rsidDel="00000000" w:rsidP="00000000" w:rsidRDefault="00000000" w:rsidRPr="00000000" w14:paraId="00000102">
      <w:pPr>
        <w:jc w:val="both"/>
        <w:rPr>
          <w:b w:val="1"/>
        </w:rPr>
      </w:pPr>
      <w:r w:rsidDel="00000000" w:rsidR="00000000" w:rsidRPr="00000000">
        <w:rPr>
          <w:rtl w:val="0"/>
        </w:rPr>
      </w:r>
    </w:p>
    <w:p w:rsidR="00000000" w:rsidDel="00000000" w:rsidP="00000000" w:rsidRDefault="00000000" w:rsidRPr="00000000" w14:paraId="00000103">
      <w:pPr>
        <w:jc w:val="both"/>
        <w:rPr>
          <w:b w:val="1"/>
        </w:rPr>
      </w:pPr>
      <w:r w:rsidDel="00000000" w:rsidR="00000000" w:rsidRPr="00000000">
        <w:rPr>
          <w:rtl w:val="0"/>
        </w:rPr>
      </w:r>
    </w:p>
    <w:p w:rsidR="00000000" w:rsidDel="00000000" w:rsidP="00000000" w:rsidRDefault="00000000" w:rsidRPr="00000000" w14:paraId="00000104">
      <w:pPr>
        <w:jc w:val="both"/>
        <w:rPr>
          <w:b w:val="1"/>
        </w:rPr>
      </w:pPr>
      <w:r w:rsidDel="00000000" w:rsidR="00000000" w:rsidRPr="00000000">
        <w:rPr>
          <w:rtl w:val="0"/>
        </w:rPr>
      </w:r>
    </w:p>
    <w:p w:rsidR="00000000" w:rsidDel="00000000" w:rsidP="00000000" w:rsidRDefault="00000000" w:rsidRPr="00000000" w14:paraId="00000105">
      <w:pPr>
        <w:jc w:val="both"/>
        <w:rPr>
          <w:b w:val="1"/>
        </w:rPr>
      </w:pPr>
      <w:r w:rsidDel="00000000" w:rsidR="00000000" w:rsidRPr="00000000">
        <w:rPr>
          <w:rtl w:val="0"/>
        </w:rPr>
      </w:r>
    </w:p>
    <w:p w:rsidR="00000000" w:rsidDel="00000000" w:rsidP="00000000" w:rsidRDefault="00000000" w:rsidRPr="00000000" w14:paraId="00000106">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205693</wp:posOffset>
            </wp:positionV>
            <wp:extent cx="3819525" cy="3819525"/>
            <wp:effectExtent b="0" l="0" r="0" t="0"/>
            <wp:wrapNone/>
            <wp:docPr id="23"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819525" cy="3819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-754379</wp:posOffset>
            </wp:positionH>
            <wp:positionV relativeFrom="paragraph">
              <wp:posOffset>121920</wp:posOffset>
            </wp:positionV>
            <wp:extent cx="3966210" cy="3966210"/>
            <wp:effectExtent b="0" l="0" r="0" t="0"/>
            <wp:wrapNone/>
            <wp:docPr id="1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966210" cy="3966210"/>
                    </a:xfrm>
                    <a:prstGeom prst="rect"/>
                    <a:ln/>
                  </pic:spPr>
                </pic:pic>
              </a:graphicData>
            </a:graphic>
          </wp:anchor>
        </w:drawing>
      </w:r>
    </w:p>
    <w:p w:rsidR="00000000" w:rsidDel="00000000" w:rsidP="00000000" w:rsidRDefault="00000000" w:rsidRPr="00000000" w14:paraId="00000107">
      <w:pPr>
        <w:jc w:val="both"/>
        <w:rPr>
          <w:b w:val="1"/>
        </w:rPr>
      </w:pPr>
      <w:r w:rsidDel="00000000" w:rsidR="00000000" w:rsidRPr="00000000">
        <w:rPr>
          <w:rtl w:val="0"/>
        </w:rPr>
      </w:r>
    </w:p>
    <w:p w:rsidR="00000000" w:rsidDel="00000000" w:rsidP="00000000" w:rsidRDefault="00000000" w:rsidRPr="00000000" w14:paraId="00000108">
      <w:pPr>
        <w:jc w:val="both"/>
        <w:rPr>
          <w:b w:val="1"/>
        </w:rPr>
      </w:pPr>
      <w:r w:rsidDel="00000000" w:rsidR="00000000" w:rsidRPr="00000000">
        <w:rPr>
          <w:rtl w:val="0"/>
        </w:rPr>
      </w:r>
    </w:p>
    <w:p w:rsidR="00000000" w:rsidDel="00000000" w:rsidP="00000000" w:rsidRDefault="00000000" w:rsidRPr="00000000" w14:paraId="00000109">
      <w:pPr>
        <w:jc w:val="both"/>
        <w:rPr>
          <w:b w:val="1"/>
        </w:rPr>
      </w:pPr>
      <w:r w:rsidDel="00000000" w:rsidR="00000000" w:rsidRPr="00000000">
        <w:rPr>
          <w:rtl w:val="0"/>
        </w:rPr>
      </w:r>
    </w:p>
    <w:p w:rsidR="00000000" w:rsidDel="00000000" w:rsidP="00000000" w:rsidRDefault="00000000" w:rsidRPr="00000000" w14:paraId="0000010A">
      <w:pPr>
        <w:jc w:val="both"/>
        <w:rPr>
          <w:b w:val="1"/>
        </w:rPr>
      </w:pPr>
      <w:r w:rsidDel="00000000" w:rsidR="00000000" w:rsidRPr="00000000">
        <w:rPr>
          <w:rtl w:val="0"/>
        </w:rPr>
      </w:r>
    </w:p>
    <w:p w:rsidR="00000000" w:rsidDel="00000000" w:rsidP="00000000" w:rsidRDefault="00000000" w:rsidRPr="00000000" w14:paraId="0000010B">
      <w:pPr>
        <w:jc w:val="both"/>
        <w:rPr>
          <w:b w:val="1"/>
        </w:rPr>
      </w:pPr>
      <w:r w:rsidDel="00000000" w:rsidR="00000000" w:rsidRPr="00000000">
        <w:rPr>
          <w:rtl w:val="0"/>
        </w:rPr>
      </w:r>
    </w:p>
    <w:p w:rsidR="00000000" w:rsidDel="00000000" w:rsidP="00000000" w:rsidRDefault="00000000" w:rsidRPr="00000000" w14:paraId="0000010C">
      <w:pPr>
        <w:jc w:val="both"/>
        <w:rPr>
          <w:b w:val="1"/>
        </w:rPr>
      </w:pPr>
      <w:r w:rsidDel="00000000" w:rsidR="00000000" w:rsidRPr="00000000">
        <w:rPr>
          <w:rtl w:val="0"/>
        </w:rPr>
      </w:r>
    </w:p>
    <w:p w:rsidR="00000000" w:rsidDel="00000000" w:rsidP="00000000" w:rsidRDefault="00000000" w:rsidRPr="00000000" w14:paraId="0000010D">
      <w:pPr>
        <w:jc w:val="both"/>
        <w:rPr>
          <w:b w:val="1"/>
        </w:rPr>
      </w:pPr>
      <w:r w:rsidDel="00000000" w:rsidR="00000000" w:rsidRPr="00000000">
        <w:rPr>
          <w:rtl w:val="0"/>
        </w:rPr>
      </w:r>
    </w:p>
    <w:p w:rsidR="00000000" w:rsidDel="00000000" w:rsidP="00000000" w:rsidRDefault="00000000" w:rsidRPr="00000000" w14:paraId="0000010E">
      <w:pPr>
        <w:jc w:val="both"/>
        <w:rPr>
          <w:b w:val="1"/>
        </w:rPr>
      </w:pPr>
      <w:r w:rsidDel="00000000" w:rsidR="00000000" w:rsidRPr="00000000">
        <w:rPr>
          <w:rtl w:val="0"/>
        </w:rPr>
      </w:r>
    </w:p>
    <w:p w:rsidR="00000000" w:rsidDel="00000000" w:rsidP="00000000" w:rsidRDefault="00000000" w:rsidRPr="00000000" w14:paraId="0000010F">
      <w:pPr>
        <w:jc w:val="both"/>
        <w:rPr>
          <w:b w:val="1"/>
        </w:rPr>
      </w:pPr>
      <w:r w:rsidDel="00000000" w:rsidR="00000000" w:rsidRPr="00000000">
        <w:rPr>
          <w:rtl w:val="0"/>
        </w:rPr>
      </w:r>
    </w:p>
    <w:p w:rsidR="00000000" w:rsidDel="00000000" w:rsidP="00000000" w:rsidRDefault="00000000" w:rsidRPr="00000000" w14:paraId="00000110">
      <w:pPr>
        <w:jc w:val="both"/>
        <w:rPr>
          <w:b w:val="1"/>
        </w:rPr>
      </w:pPr>
      <w:r w:rsidDel="00000000" w:rsidR="00000000" w:rsidRPr="00000000">
        <w:rPr>
          <w:rtl w:val="0"/>
        </w:rPr>
      </w:r>
    </w:p>
    <w:p w:rsidR="00000000" w:rsidDel="00000000" w:rsidP="00000000" w:rsidRDefault="00000000" w:rsidRPr="00000000" w14:paraId="00000111">
      <w:pPr>
        <w:jc w:val="both"/>
        <w:rPr>
          <w:b w:val="1"/>
        </w:rPr>
      </w:pPr>
      <w:r w:rsidDel="00000000" w:rsidR="00000000" w:rsidRPr="00000000">
        <w:rPr>
          <w:rtl w:val="0"/>
        </w:rPr>
      </w:r>
    </w:p>
    <w:p w:rsidR="00000000" w:rsidDel="00000000" w:rsidP="00000000" w:rsidRDefault="00000000" w:rsidRPr="00000000" w14:paraId="00000112">
      <w:pPr>
        <w:jc w:val="both"/>
        <w:rPr>
          <w:b w:val="1"/>
        </w:rPr>
      </w:pPr>
      <w:r w:rsidDel="00000000" w:rsidR="00000000" w:rsidRPr="00000000">
        <w:rPr>
          <w:rtl w:val="0"/>
        </w:rPr>
      </w:r>
    </w:p>
    <w:p w:rsidR="00000000" w:rsidDel="00000000" w:rsidP="00000000" w:rsidRDefault="00000000" w:rsidRPr="00000000" w14:paraId="00000113">
      <w:pPr>
        <w:jc w:val="both"/>
        <w:rPr>
          <w:b w:val="1"/>
        </w:rPr>
      </w:pPr>
      <w:r w:rsidDel="00000000" w:rsidR="00000000" w:rsidRPr="00000000">
        <w:rPr>
          <w:rtl w:val="0"/>
        </w:rPr>
      </w:r>
    </w:p>
    <w:p w:rsidR="00000000" w:rsidDel="00000000" w:rsidP="00000000" w:rsidRDefault="00000000" w:rsidRPr="00000000" w14:paraId="00000114">
      <w:pPr>
        <w:jc w:val="both"/>
        <w:rPr>
          <w:b w:val="1"/>
        </w:rPr>
      </w:pPr>
      <w:r w:rsidDel="00000000" w:rsidR="00000000" w:rsidRPr="00000000">
        <w:rPr>
          <w:rtl w:val="0"/>
        </w:rPr>
      </w:r>
    </w:p>
    <w:p w:rsidR="00000000" w:rsidDel="00000000" w:rsidP="00000000" w:rsidRDefault="00000000" w:rsidRPr="00000000" w14:paraId="00000115">
      <w:pPr>
        <w:jc w:val="both"/>
        <w:rPr>
          <w:b w:val="1"/>
        </w:rPr>
      </w:pPr>
      <w:r w:rsidDel="00000000" w:rsidR="00000000" w:rsidRPr="00000000">
        <w:rPr>
          <w:rtl w:val="0"/>
        </w:rPr>
      </w:r>
    </w:p>
    <w:p w:rsidR="00000000" w:rsidDel="00000000" w:rsidP="00000000" w:rsidRDefault="00000000" w:rsidRPr="00000000" w14:paraId="00000116">
      <w:pPr>
        <w:jc w:val="both"/>
        <w:rPr>
          <w:b w:val="1"/>
        </w:rPr>
      </w:pPr>
      <w:r w:rsidDel="00000000" w:rsidR="00000000" w:rsidRPr="00000000">
        <w:rPr>
          <w:rtl w:val="0"/>
        </w:rPr>
      </w:r>
    </w:p>
    <w:p w:rsidR="00000000" w:rsidDel="00000000" w:rsidP="00000000" w:rsidRDefault="00000000" w:rsidRPr="00000000" w14:paraId="00000117">
      <w:pPr>
        <w:jc w:val="both"/>
        <w:rPr>
          <w:b w:val="1"/>
        </w:rPr>
      </w:pPr>
      <w:r w:rsidDel="00000000" w:rsidR="00000000" w:rsidRPr="00000000">
        <w:rPr>
          <w:rtl w:val="0"/>
        </w:rPr>
      </w:r>
    </w:p>
    <w:p w:rsidR="00000000" w:rsidDel="00000000" w:rsidP="00000000" w:rsidRDefault="00000000" w:rsidRPr="00000000" w14:paraId="00000118">
      <w:pPr>
        <w:jc w:val="both"/>
        <w:rPr>
          <w:b w:val="1"/>
        </w:rPr>
      </w:pPr>
      <w:r w:rsidDel="00000000" w:rsidR="00000000" w:rsidRPr="00000000">
        <w:rPr>
          <w:rtl w:val="0"/>
        </w:rPr>
      </w:r>
    </w:p>
    <w:p w:rsidR="00000000" w:rsidDel="00000000" w:rsidP="00000000" w:rsidRDefault="00000000" w:rsidRPr="00000000" w14:paraId="00000119">
      <w:pPr>
        <w:jc w:val="both"/>
        <w:rPr>
          <w:b w:val="1"/>
        </w:rPr>
      </w:pPr>
      <w:r w:rsidDel="00000000" w:rsidR="00000000" w:rsidRPr="00000000">
        <w:rPr>
          <w:rtl w:val="0"/>
        </w:rPr>
      </w:r>
    </w:p>
    <w:p w:rsidR="00000000" w:rsidDel="00000000" w:rsidP="00000000" w:rsidRDefault="00000000" w:rsidRPr="00000000" w14:paraId="0000011A">
      <w:pPr>
        <w:jc w:val="both"/>
        <w:rPr>
          <w:b w:val="1"/>
        </w:rPr>
      </w:pPr>
      <w:r w:rsidDel="00000000" w:rsidR="00000000" w:rsidRPr="00000000">
        <w:rPr>
          <w:rtl w:val="0"/>
        </w:rPr>
      </w:r>
    </w:p>
    <w:p w:rsidR="00000000" w:rsidDel="00000000" w:rsidP="00000000" w:rsidRDefault="00000000" w:rsidRPr="00000000" w14:paraId="0000011B">
      <w:pPr>
        <w:jc w:val="both"/>
        <w:rPr>
          <w:b w:val="1"/>
        </w:rPr>
      </w:pPr>
      <w:r w:rsidDel="00000000" w:rsidR="00000000" w:rsidRPr="00000000">
        <w:rPr>
          <w:rtl w:val="0"/>
        </w:rPr>
      </w:r>
    </w:p>
    <w:p w:rsidR="00000000" w:rsidDel="00000000" w:rsidP="00000000" w:rsidRDefault="00000000" w:rsidRPr="00000000" w14:paraId="0000011C">
      <w:pPr>
        <w:jc w:val="both"/>
        <w:rPr>
          <w:b w:val="1"/>
        </w:rPr>
      </w:pPr>
      <w:r w:rsidDel="00000000" w:rsidR="00000000" w:rsidRPr="00000000">
        <w:rPr>
          <w:rtl w:val="0"/>
        </w:rPr>
      </w:r>
    </w:p>
    <w:p w:rsidR="00000000" w:rsidDel="00000000" w:rsidP="00000000" w:rsidRDefault="00000000" w:rsidRPr="00000000" w14:paraId="0000011D">
      <w:pPr>
        <w:jc w:val="both"/>
        <w:rPr>
          <w:b w:val="1"/>
        </w:rPr>
      </w:pPr>
      <w:r w:rsidDel="00000000" w:rsidR="00000000" w:rsidRPr="00000000">
        <w:rPr>
          <w:rtl w:val="0"/>
        </w:rPr>
      </w:r>
    </w:p>
    <w:p w:rsidR="00000000" w:rsidDel="00000000" w:rsidP="00000000" w:rsidRDefault="00000000" w:rsidRPr="00000000" w14:paraId="0000011E">
      <w:pPr>
        <w:jc w:val="both"/>
        <w:rPr>
          <w:b w:val="1"/>
        </w:rPr>
      </w:pPr>
      <w:r w:rsidDel="00000000" w:rsidR="00000000" w:rsidRPr="00000000">
        <w:rPr>
          <w:rtl w:val="0"/>
        </w:rPr>
      </w:r>
    </w:p>
    <w:p w:rsidR="00000000" w:rsidDel="00000000" w:rsidP="00000000" w:rsidRDefault="00000000" w:rsidRPr="00000000" w14:paraId="0000011F">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-794384</wp:posOffset>
            </wp:positionH>
            <wp:positionV relativeFrom="paragraph">
              <wp:posOffset>118015</wp:posOffset>
            </wp:positionV>
            <wp:extent cx="3438572" cy="3438572"/>
            <wp:effectExtent b="0" l="0" r="0" t="0"/>
            <wp:wrapNone/>
            <wp:docPr id="9"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3438572" cy="343857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2897505</wp:posOffset>
            </wp:positionH>
            <wp:positionV relativeFrom="paragraph">
              <wp:posOffset>127682</wp:posOffset>
            </wp:positionV>
            <wp:extent cx="3396615" cy="3396615"/>
            <wp:effectExtent b="0" l="0" r="0" t="0"/>
            <wp:wrapNone/>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396615" cy="3396615"/>
                    </a:xfrm>
                    <a:prstGeom prst="rect"/>
                    <a:ln/>
                  </pic:spPr>
                </pic:pic>
              </a:graphicData>
            </a:graphic>
          </wp:anchor>
        </w:drawing>
      </w:r>
    </w:p>
    <w:p w:rsidR="00000000" w:rsidDel="00000000" w:rsidP="00000000" w:rsidRDefault="00000000" w:rsidRPr="00000000" w14:paraId="00000120">
      <w:pPr>
        <w:jc w:val="both"/>
        <w:rPr>
          <w:b w:val="1"/>
        </w:rPr>
      </w:pPr>
      <w:r w:rsidDel="00000000" w:rsidR="00000000" w:rsidRPr="00000000">
        <w:rPr>
          <w:rtl w:val="0"/>
        </w:rPr>
      </w:r>
    </w:p>
    <w:p w:rsidR="00000000" w:rsidDel="00000000" w:rsidP="00000000" w:rsidRDefault="00000000" w:rsidRPr="00000000" w14:paraId="00000121">
      <w:pPr>
        <w:jc w:val="both"/>
        <w:rPr>
          <w:b w:val="1"/>
        </w:rPr>
      </w:pPr>
      <w:r w:rsidDel="00000000" w:rsidR="00000000" w:rsidRPr="00000000">
        <w:rPr>
          <w:rtl w:val="0"/>
        </w:rPr>
      </w:r>
    </w:p>
    <w:p w:rsidR="00000000" w:rsidDel="00000000" w:rsidP="00000000" w:rsidRDefault="00000000" w:rsidRPr="00000000" w14:paraId="00000122">
      <w:pPr>
        <w:jc w:val="both"/>
        <w:rPr>
          <w:b w:val="1"/>
        </w:rPr>
      </w:pPr>
      <w:r w:rsidDel="00000000" w:rsidR="00000000" w:rsidRPr="00000000">
        <w:rPr>
          <w:rtl w:val="0"/>
        </w:rPr>
      </w:r>
    </w:p>
    <w:p w:rsidR="00000000" w:rsidDel="00000000" w:rsidP="00000000" w:rsidRDefault="00000000" w:rsidRPr="00000000" w14:paraId="00000123">
      <w:pPr>
        <w:jc w:val="both"/>
        <w:rPr>
          <w:b w:val="1"/>
        </w:rPr>
      </w:pPr>
      <w:r w:rsidDel="00000000" w:rsidR="00000000" w:rsidRPr="00000000">
        <w:rPr>
          <w:rtl w:val="0"/>
        </w:rPr>
      </w:r>
    </w:p>
    <w:p w:rsidR="00000000" w:rsidDel="00000000" w:rsidP="00000000" w:rsidRDefault="00000000" w:rsidRPr="00000000" w14:paraId="00000124">
      <w:pPr>
        <w:jc w:val="both"/>
        <w:rPr>
          <w:b w:val="1"/>
        </w:rPr>
      </w:pPr>
      <w:r w:rsidDel="00000000" w:rsidR="00000000" w:rsidRPr="00000000">
        <w:rPr>
          <w:rtl w:val="0"/>
        </w:rPr>
      </w:r>
    </w:p>
    <w:p w:rsidR="00000000" w:rsidDel="00000000" w:rsidP="00000000" w:rsidRDefault="00000000" w:rsidRPr="00000000" w14:paraId="00000125">
      <w:pPr>
        <w:jc w:val="both"/>
        <w:rPr>
          <w:b w:val="1"/>
        </w:rPr>
      </w:pPr>
      <w:r w:rsidDel="00000000" w:rsidR="00000000" w:rsidRPr="00000000">
        <w:rPr>
          <w:rtl w:val="0"/>
        </w:rPr>
      </w:r>
    </w:p>
    <w:p w:rsidR="00000000" w:rsidDel="00000000" w:rsidP="00000000" w:rsidRDefault="00000000" w:rsidRPr="00000000" w14:paraId="00000126">
      <w:pPr>
        <w:jc w:val="both"/>
        <w:rPr>
          <w:b w:val="1"/>
        </w:rPr>
      </w:pPr>
      <w:r w:rsidDel="00000000" w:rsidR="00000000" w:rsidRPr="00000000">
        <w:rPr>
          <w:rtl w:val="0"/>
        </w:rPr>
      </w:r>
    </w:p>
    <w:p w:rsidR="00000000" w:rsidDel="00000000" w:rsidP="00000000" w:rsidRDefault="00000000" w:rsidRPr="00000000" w14:paraId="00000127">
      <w:pPr>
        <w:jc w:val="both"/>
        <w:rPr>
          <w:b w:val="1"/>
        </w:rPr>
      </w:pPr>
      <w:r w:rsidDel="00000000" w:rsidR="00000000" w:rsidRPr="00000000">
        <w:rPr>
          <w:rtl w:val="0"/>
        </w:rPr>
      </w:r>
    </w:p>
    <w:p w:rsidR="00000000" w:rsidDel="00000000" w:rsidP="00000000" w:rsidRDefault="00000000" w:rsidRPr="00000000" w14:paraId="00000128">
      <w:pPr>
        <w:jc w:val="both"/>
        <w:rPr>
          <w:b w:val="1"/>
        </w:rPr>
      </w:pPr>
      <w:r w:rsidDel="00000000" w:rsidR="00000000" w:rsidRPr="00000000">
        <w:rPr>
          <w:rtl w:val="0"/>
        </w:rPr>
      </w:r>
    </w:p>
    <w:p w:rsidR="00000000" w:rsidDel="00000000" w:rsidP="00000000" w:rsidRDefault="00000000" w:rsidRPr="00000000" w14:paraId="00000129">
      <w:pPr>
        <w:jc w:val="both"/>
        <w:rPr>
          <w:b w:val="1"/>
        </w:rPr>
      </w:pPr>
      <w:r w:rsidDel="00000000" w:rsidR="00000000" w:rsidRPr="00000000">
        <w:rPr>
          <w:rtl w:val="0"/>
        </w:rPr>
      </w:r>
    </w:p>
    <w:p w:rsidR="00000000" w:rsidDel="00000000" w:rsidP="00000000" w:rsidRDefault="00000000" w:rsidRPr="00000000" w14:paraId="0000012A">
      <w:pPr>
        <w:jc w:val="both"/>
        <w:rPr>
          <w:b w:val="1"/>
        </w:rPr>
      </w:pPr>
      <w:r w:rsidDel="00000000" w:rsidR="00000000" w:rsidRPr="00000000">
        <w:rPr>
          <w:rtl w:val="0"/>
        </w:rPr>
      </w:r>
    </w:p>
    <w:p w:rsidR="00000000" w:rsidDel="00000000" w:rsidP="00000000" w:rsidRDefault="00000000" w:rsidRPr="00000000" w14:paraId="0000012B">
      <w:pPr>
        <w:jc w:val="both"/>
        <w:rPr>
          <w:b w:val="1"/>
        </w:rPr>
      </w:pPr>
      <w:r w:rsidDel="00000000" w:rsidR="00000000" w:rsidRPr="00000000">
        <w:rPr>
          <w:rtl w:val="0"/>
        </w:rPr>
      </w:r>
    </w:p>
    <w:p w:rsidR="00000000" w:rsidDel="00000000" w:rsidP="00000000" w:rsidRDefault="00000000" w:rsidRPr="00000000" w14:paraId="0000012C">
      <w:pPr>
        <w:jc w:val="both"/>
        <w:rPr>
          <w:b w:val="1"/>
        </w:rPr>
      </w:pPr>
      <w:r w:rsidDel="00000000" w:rsidR="00000000" w:rsidRPr="00000000">
        <w:rPr>
          <w:rtl w:val="0"/>
        </w:rPr>
      </w:r>
    </w:p>
    <w:p w:rsidR="00000000" w:rsidDel="00000000" w:rsidP="00000000" w:rsidRDefault="00000000" w:rsidRPr="00000000" w14:paraId="0000012D">
      <w:pPr>
        <w:jc w:val="both"/>
        <w:rPr>
          <w:b w:val="1"/>
        </w:rPr>
      </w:pPr>
      <w:r w:rsidDel="00000000" w:rsidR="00000000" w:rsidRPr="00000000">
        <w:rPr>
          <w:rtl w:val="0"/>
        </w:rPr>
      </w:r>
    </w:p>
    <w:p w:rsidR="00000000" w:rsidDel="00000000" w:rsidP="00000000" w:rsidRDefault="00000000" w:rsidRPr="00000000" w14:paraId="0000012E">
      <w:pPr>
        <w:jc w:val="both"/>
        <w:rPr>
          <w:b w:val="1"/>
        </w:rPr>
      </w:pPr>
      <w:r w:rsidDel="00000000" w:rsidR="00000000" w:rsidRPr="00000000">
        <w:rPr>
          <w:rtl w:val="0"/>
        </w:rPr>
      </w:r>
    </w:p>
    <w:p w:rsidR="00000000" w:rsidDel="00000000" w:rsidP="00000000" w:rsidRDefault="00000000" w:rsidRPr="00000000" w14:paraId="0000012F">
      <w:pPr>
        <w:jc w:val="both"/>
        <w:rPr>
          <w:b w:val="1"/>
        </w:rPr>
      </w:pPr>
      <w:r w:rsidDel="00000000" w:rsidR="00000000" w:rsidRPr="00000000">
        <w:rPr>
          <w:rtl w:val="0"/>
        </w:rPr>
      </w:r>
    </w:p>
    <w:p w:rsidR="00000000" w:rsidDel="00000000" w:rsidP="00000000" w:rsidRDefault="00000000" w:rsidRPr="00000000" w14:paraId="00000130">
      <w:pPr>
        <w:jc w:val="both"/>
        <w:rPr>
          <w:b w:val="1"/>
        </w:rPr>
      </w:pPr>
      <w:r w:rsidDel="00000000" w:rsidR="00000000" w:rsidRPr="00000000">
        <w:rPr>
          <w:rtl w:val="0"/>
        </w:rPr>
      </w:r>
    </w:p>
    <w:p w:rsidR="00000000" w:rsidDel="00000000" w:rsidP="00000000" w:rsidRDefault="00000000" w:rsidRPr="00000000" w14:paraId="00000131">
      <w:pPr>
        <w:jc w:val="both"/>
        <w:rPr>
          <w:b w:val="1"/>
        </w:rPr>
      </w:pPr>
      <w:r w:rsidDel="00000000" w:rsidR="00000000" w:rsidRPr="00000000">
        <w:rPr>
          <w:rtl w:val="0"/>
        </w:rPr>
      </w:r>
    </w:p>
    <w:p w:rsidR="00000000" w:rsidDel="00000000" w:rsidP="00000000" w:rsidRDefault="00000000" w:rsidRPr="00000000" w14:paraId="00000132">
      <w:pPr>
        <w:jc w:val="both"/>
        <w:rPr>
          <w:b w:val="1"/>
        </w:rPr>
      </w:pPr>
      <w:r w:rsidDel="00000000" w:rsidR="00000000" w:rsidRPr="00000000">
        <w:rPr>
          <w:rtl w:val="0"/>
        </w:rPr>
      </w:r>
    </w:p>
    <w:p w:rsidR="00000000" w:rsidDel="00000000" w:rsidP="00000000" w:rsidRDefault="00000000" w:rsidRPr="00000000" w14:paraId="00000133">
      <w:pPr>
        <w:jc w:val="both"/>
        <w:rPr>
          <w:b w:val="1"/>
        </w:rPr>
      </w:pPr>
      <w:r w:rsidDel="00000000" w:rsidR="00000000" w:rsidRPr="00000000">
        <w:rPr>
          <w:rtl w:val="0"/>
        </w:rPr>
      </w:r>
    </w:p>
    <w:p w:rsidR="00000000" w:rsidDel="00000000" w:rsidP="00000000" w:rsidRDefault="00000000" w:rsidRPr="00000000" w14:paraId="00000134">
      <w:pPr>
        <w:jc w:val="both"/>
        <w:rPr>
          <w:b w:val="1"/>
        </w:rPr>
      </w:pPr>
      <w:r w:rsidDel="00000000" w:rsidR="00000000" w:rsidRPr="00000000">
        <w:rPr>
          <w:rtl w:val="0"/>
        </w:rPr>
      </w:r>
    </w:p>
    <w:p w:rsidR="00000000" w:rsidDel="00000000" w:rsidP="00000000" w:rsidRDefault="00000000" w:rsidRPr="00000000" w14:paraId="00000135">
      <w:pPr>
        <w:jc w:val="both"/>
        <w:rPr>
          <w:b w:val="1"/>
        </w:rPr>
      </w:pPr>
      <w:r w:rsidDel="00000000" w:rsidR="00000000" w:rsidRPr="00000000">
        <w:rPr>
          <w:rtl w:val="0"/>
        </w:rPr>
      </w:r>
    </w:p>
    <w:p w:rsidR="00000000" w:rsidDel="00000000" w:rsidP="00000000" w:rsidRDefault="00000000" w:rsidRPr="00000000" w14:paraId="00000136">
      <w:pPr>
        <w:jc w:val="both"/>
        <w:rPr>
          <w:b w:val="1"/>
        </w:rPr>
      </w:pPr>
      <w:r w:rsidDel="00000000" w:rsidR="00000000" w:rsidRPr="00000000">
        <w:rPr>
          <w:rtl w:val="0"/>
        </w:rPr>
      </w:r>
    </w:p>
    <w:p w:rsidR="00000000" w:rsidDel="00000000" w:rsidP="00000000" w:rsidRDefault="00000000" w:rsidRPr="00000000" w14:paraId="00000137">
      <w:pPr>
        <w:jc w:val="both"/>
        <w:rPr>
          <w:b w:val="1"/>
        </w:rPr>
      </w:pPr>
      <w:r w:rsidDel="00000000" w:rsidR="00000000" w:rsidRPr="00000000">
        <w:rPr>
          <w:rtl w:val="0"/>
        </w:rPr>
      </w:r>
    </w:p>
    <w:p w:rsidR="00000000" w:rsidDel="00000000" w:rsidP="00000000" w:rsidRDefault="00000000" w:rsidRPr="00000000" w14:paraId="00000138">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-1112519</wp:posOffset>
            </wp:positionH>
            <wp:positionV relativeFrom="paragraph">
              <wp:posOffset>173402</wp:posOffset>
            </wp:positionV>
            <wp:extent cx="4193854" cy="4193854"/>
            <wp:effectExtent b="0" l="0" r="0" t="0"/>
            <wp:wrapNone/>
            <wp:docPr id="11"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4193854" cy="41938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2524125</wp:posOffset>
            </wp:positionH>
            <wp:positionV relativeFrom="paragraph">
              <wp:posOffset>251413</wp:posOffset>
            </wp:positionV>
            <wp:extent cx="4021455" cy="4021455"/>
            <wp:effectExtent b="0" l="0" r="0" t="0"/>
            <wp:wrapNone/>
            <wp:docPr id="5"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4021455" cy="4021455"/>
                    </a:xfrm>
                    <a:prstGeom prst="rect"/>
                    <a:ln/>
                  </pic:spPr>
                </pic:pic>
              </a:graphicData>
            </a:graphic>
          </wp:anchor>
        </w:drawing>
      </w:r>
    </w:p>
    <w:p w:rsidR="00000000" w:rsidDel="00000000" w:rsidP="00000000" w:rsidRDefault="00000000" w:rsidRPr="00000000" w14:paraId="00000139">
      <w:pPr>
        <w:jc w:val="both"/>
        <w:rPr>
          <w:b w:val="1"/>
        </w:rPr>
      </w:pPr>
      <w:r w:rsidDel="00000000" w:rsidR="00000000" w:rsidRPr="00000000">
        <w:rPr>
          <w:rtl w:val="0"/>
        </w:rPr>
      </w:r>
    </w:p>
    <w:p w:rsidR="00000000" w:rsidDel="00000000" w:rsidP="00000000" w:rsidRDefault="00000000" w:rsidRPr="00000000" w14:paraId="0000013A">
      <w:pPr>
        <w:jc w:val="both"/>
        <w:rPr>
          <w:b w:val="1"/>
        </w:rPr>
      </w:pPr>
      <w:r w:rsidDel="00000000" w:rsidR="00000000" w:rsidRPr="00000000">
        <w:rPr>
          <w:rtl w:val="0"/>
        </w:rPr>
      </w:r>
    </w:p>
    <w:p w:rsidR="00000000" w:rsidDel="00000000" w:rsidP="00000000" w:rsidRDefault="00000000" w:rsidRPr="00000000" w14:paraId="0000013B">
      <w:pPr>
        <w:jc w:val="both"/>
        <w:rPr>
          <w:b w:val="1"/>
        </w:rPr>
      </w:pPr>
      <w:r w:rsidDel="00000000" w:rsidR="00000000" w:rsidRPr="00000000">
        <w:rPr>
          <w:rtl w:val="0"/>
        </w:rPr>
      </w:r>
    </w:p>
    <w:p w:rsidR="00000000" w:rsidDel="00000000" w:rsidP="00000000" w:rsidRDefault="00000000" w:rsidRPr="00000000" w14:paraId="0000013C">
      <w:pPr>
        <w:jc w:val="both"/>
        <w:rPr>
          <w:b w:val="1"/>
        </w:rPr>
      </w:pPr>
      <w:r w:rsidDel="00000000" w:rsidR="00000000" w:rsidRPr="00000000">
        <w:rPr>
          <w:rtl w:val="0"/>
        </w:rPr>
      </w:r>
    </w:p>
    <w:p w:rsidR="00000000" w:rsidDel="00000000" w:rsidP="00000000" w:rsidRDefault="00000000" w:rsidRPr="00000000" w14:paraId="0000013D">
      <w:pPr>
        <w:jc w:val="both"/>
        <w:rPr>
          <w:b w:val="1"/>
        </w:rPr>
      </w:pPr>
      <w:r w:rsidDel="00000000" w:rsidR="00000000" w:rsidRPr="00000000">
        <w:rPr>
          <w:rtl w:val="0"/>
        </w:rPr>
      </w:r>
    </w:p>
    <w:p w:rsidR="00000000" w:rsidDel="00000000" w:rsidP="00000000" w:rsidRDefault="00000000" w:rsidRPr="00000000" w14:paraId="0000013E">
      <w:pPr>
        <w:jc w:val="both"/>
        <w:rPr>
          <w:b w:val="1"/>
        </w:rPr>
      </w:pPr>
      <w:r w:rsidDel="00000000" w:rsidR="00000000" w:rsidRPr="00000000">
        <w:rPr>
          <w:rtl w:val="0"/>
        </w:rPr>
      </w:r>
    </w:p>
    <w:p w:rsidR="00000000" w:rsidDel="00000000" w:rsidP="00000000" w:rsidRDefault="00000000" w:rsidRPr="00000000" w14:paraId="0000013F">
      <w:pPr>
        <w:jc w:val="both"/>
        <w:rPr>
          <w:b w:val="1"/>
        </w:rPr>
      </w:pPr>
      <w:r w:rsidDel="00000000" w:rsidR="00000000" w:rsidRPr="00000000">
        <w:rPr>
          <w:rtl w:val="0"/>
        </w:rPr>
      </w:r>
    </w:p>
    <w:p w:rsidR="00000000" w:rsidDel="00000000" w:rsidP="00000000" w:rsidRDefault="00000000" w:rsidRPr="00000000" w14:paraId="00000140">
      <w:pPr>
        <w:jc w:val="both"/>
        <w:rPr>
          <w:b w:val="1"/>
        </w:rPr>
      </w:pPr>
      <w:r w:rsidDel="00000000" w:rsidR="00000000" w:rsidRPr="00000000">
        <w:rPr>
          <w:rtl w:val="0"/>
        </w:rPr>
      </w:r>
    </w:p>
    <w:p w:rsidR="00000000" w:rsidDel="00000000" w:rsidP="00000000" w:rsidRDefault="00000000" w:rsidRPr="00000000" w14:paraId="00000141">
      <w:pPr>
        <w:jc w:val="both"/>
        <w:rPr>
          <w:b w:val="1"/>
        </w:rPr>
      </w:pPr>
      <w:r w:rsidDel="00000000" w:rsidR="00000000" w:rsidRPr="00000000">
        <w:rPr>
          <w:rtl w:val="0"/>
        </w:rPr>
      </w:r>
    </w:p>
    <w:p w:rsidR="00000000" w:rsidDel="00000000" w:rsidP="00000000" w:rsidRDefault="00000000" w:rsidRPr="00000000" w14:paraId="00000142">
      <w:pPr>
        <w:jc w:val="both"/>
        <w:rPr>
          <w:b w:val="1"/>
        </w:rPr>
      </w:pPr>
      <w:r w:rsidDel="00000000" w:rsidR="00000000" w:rsidRPr="00000000">
        <w:rPr>
          <w:rtl w:val="0"/>
        </w:rPr>
      </w:r>
    </w:p>
    <w:p w:rsidR="00000000" w:rsidDel="00000000" w:rsidP="00000000" w:rsidRDefault="00000000" w:rsidRPr="00000000" w14:paraId="00000143">
      <w:pPr>
        <w:jc w:val="both"/>
        <w:rPr>
          <w:b w:val="1"/>
        </w:rPr>
      </w:pPr>
      <w:r w:rsidDel="00000000" w:rsidR="00000000" w:rsidRPr="00000000">
        <w:rPr>
          <w:rtl w:val="0"/>
        </w:rPr>
      </w:r>
    </w:p>
    <w:p w:rsidR="00000000" w:rsidDel="00000000" w:rsidP="00000000" w:rsidRDefault="00000000" w:rsidRPr="00000000" w14:paraId="00000144">
      <w:pPr>
        <w:jc w:val="both"/>
        <w:rPr>
          <w:b w:val="1"/>
        </w:rPr>
      </w:pPr>
      <w:r w:rsidDel="00000000" w:rsidR="00000000" w:rsidRPr="00000000">
        <w:rPr>
          <w:rtl w:val="0"/>
        </w:rPr>
      </w:r>
    </w:p>
    <w:p w:rsidR="00000000" w:rsidDel="00000000" w:rsidP="00000000" w:rsidRDefault="00000000" w:rsidRPr="00000000" w14:paraId="00000145">
      <w:pPr>
        <w:jc w:val="both"/>
        <w:rPr>
          <w:b w:val="1"/>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rtl w:val="0"/>
        </w:rPr>
      </w:r>
    </w:p>
    <w:p w:rsidR="00000000" w:rsidDel="00000000" w:rsidP="00000000" w:rsidRDefault="00000000" w:rsidRPr="00000000" w14:paraId="00000147">
      <w:pPr>
        <w:jc w:val="both"/>
        <w:rPr>
          <w:b w:val="1"/>
        </w:rPr>
      </w:pPr>
      <w:r w:rsidDel="00000000" w:rsidR="00000000" w:rsidRPr="00000000">
        <w:rPr>
          <w:rtl w:val="0"/>
        </w:rPr>
      </w:r>
    </w:p>
    <w:p w:rsidR="00000000" w:rsidDel="00000000" w:rsidP="00000000" w:rsidRDefault="00000000" w:rsidRPr="00000000" w14:paraId="00000148">
      <w:pPr>
        <w:jc w:val="both"/>
        <w:rPr>
          <w:b w:val="1"/>
        </w:rPr>
      </w:pPr>
      <w:r w:rsidDel="00000000" w:rsidR="00000000" w:rsidRPr="00000000">
        <w:rPr>
          <w:rtl w:val="0"/>
        </w:rPr>
      </w:r>
    </w:p>
    <w:p w:rsidR="00000000" w:rsidDel="00000000" w:rsidP="00000000" w:rsidRDefault="00000000" w:rsidRPr="00000000" w14:paraId="00000149">
      <w:pPr>
        <w:jc w:val="both"/>
        <w:rPr>
          <w:b w:val="1"/>
        </w:rPr>
      </w:pPr>
      <w:r w:rsidDel="00000000" w:rsidR="00000000" w:rsidRPr="00000000">
        <w:rPr>
          <w:rtl w:val="0"/>
        </w:rPr>
      </w:r>
    </w:p>
    <w:p w:rsidR="00000000" w:rsidDel="00000000" w:rsidP="00000000" w:rsidRDefault="00000000" w:rsidRPr="00000000" w14:paraId="0000014A">
      <w:pPr>
        <w:jc w:val="both"/>
        <w:rPr>
          <w:b w:val="1"/>
        </w:rPr>
      </w:pPr>
      <w:r w:rsidDel="00000000" w:rsidR="00000000" w:rsidRPr="00000000">
        <w:rPr>
          <w:rtl w:val="0"/>
        </w:rPr>
      </w:r>
    </w:p>
    <w:p w:rsidR="00000000" w:rsidDel="00000000" w:rsidP="00000000" w:rsidRDefault="00000000" w:rsidRPr="00000000" w14:paraId="0000014B">
      <w:pPr>
        <w:jc w:val="both"/>
        <w:rPr>
          <w:b w:val="1"/>
        </w:rPr>
      </w:pPr>
      <w:r w:rsidDel="00000000" w:rsidR="00000000" w:rsidRPr="00000000">
        <w:rPr>
          <w:rtl w:val="0"/>
        </w:rPr>
      </w:r>
    </w:p>
    <w:p w:rsidR="00000000" w:rsidDel="00000000" w:rsidP="00000000" w:rsidRDefault="00000000" w:rsidRPr="00000000" w14:paraId="0000014C">
      <w:pPr>
        <w:jc w:val="both"/>
        <w:rPr>
          <w:b w:val="1"/>
        </w:rPr>
      </w:pPr>
      <w:r w:rsidDel="00000000" w:rsidR="00000000" w:rsidRPr="00000000">
        <w:rPr>
          <w:rtl w:val="0"/>
        </w:rPr>
      </w:r>
    </w:p>
    <w:p w:rsidR="00000000" w:rsidDel="00000000" w:rsidP="00000000" w:rsidRDefault="00000000" w:rsidRPr="00000000" w14:paraId="0000014D">
      <w:pPr>
        <w:jc w:val="both"/>
        <w:rPr>
          <w:b w:val="1"/>
        </w:rPr>
      </w:pPr>
      <w:r w:rsidDel="00000000" w:rsidR="00000000" w:rsidRPr="00000000">
        <w:rPr>
          <w:rtl w:val="0"/>
        </w:rPr>
      </w:r>
    </w:p>
    <w:p w:rsidR="00000000" w:rsidDel="00000000" w:rsidP="00000000" w:rsidRDefault="00000000" w:rsidRPr="00000000" w14:paraId="0000014E">
      <w:pPr>
        <w:jc w:val="both"/>
        <w:rPr>
          <w:b w:val="1"/>
        </w:rPr>
      </w:pPr>
      <w:r w:rsidDel="00000000" w:rsidR="00000000" w:rsidRPr="00000000">
        <w:rPr>
          <w:rtl w:val="0"/>
        </w:rPr>
      </w:r>
    </w:p>
    <w:p w:rsidR="00000000" w:rsidDel="00000000" w:rsidP="00000000" w:rsidRDefault="00000000" w:rsidRPr="00000000" w14:paraId="0000014F">
      <w:pPr>
        <w:jc w:val="both"/>
        <w:rPr>
          <w:b w:val="1"/>
        </w:rPr>
      </w:pPr>
      <w:r w:rsidDel="00000000" w:rsidR="00000000" w:rsidRPr="00000000">
        <w:rPr>
          <w:rtl w:val="0"/>
        </w:rPr>
      </w:r>
    </w:p>
    <w:p w:rsidR="00000000" w:rsidDel="00000000" w:rsidP="00000000" w:rsidRDefault="00000000" w:rsidRPr="00000000" w14:paraId="00000150">
      <w:pPr>
        <w:jc w:val="both"/>
        <w:rPr>
          <w:b w:val="1"/>
        </w:rPr>
      </w:pPr>
      <w:r w:rsidDel="00000000" w:rsidR="00000000" w:rsidRPr="00000000">
        <w:rPr>
          <w:rtl w:val="0"/>
        </w:rPr>
      </w:r>
    </w:p>
    <w:p w:rsidR="00000000" w:rsidDel="00000000" w:rsidP="00000000" w:rsidRDefault="00000000" w:rsidRPr="00000000" w14:paraId="00000151">
      <w:pPr>
        <w:jc w:val="both"/>
        <w:rPr>
          <w:b w:val="1"/>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Na podstawie przeprowadzonych eksperymentów możemy stwierdzić, że przy odpowiedniej ilości tematyk (w naszym przypadku równemu liczbie tematów) możemy jednoznacznie dopasować dany dokument do odpowiedniej tematyki. Co więcej dopasowania te będą ewidentnie pokrywać się z wybranym przez nas tematem. Prawdopodobieństwo wystąpienia słów w danym temacie, także jasno koreluje z dopasowanymi do nich dokumentami .</w:t>
      </w:r>
    </w:p>
    <w:p w:rsidR="00000000" w:rsidDel="00000000" w:rsidP="00000000" w:rsidRDefault="00000000" w:rsidRPr="00000000" w14:paraId="00000153">
      <w:pPr>
        <w:jc w:val="both"/>
        <w:rPr>
          <w:b w:val="1"/>
        </w:rPr>
      </w:pPr>
      <w:r w:rsidDel="00000000" w:rsidR="00000000" w:rsidRPr="00000000">
        <w:rPr>
          <w:rtl w:val="0"/>
        </w:rPr>
      </w:r>
    </w:p>
    <w:p w:rsidR="00000000" w:rsidDel="00000000" w:rsidP="00000000" w:rsidRDefault="00000000" w:rsidRPr="00000000" w14:paraId="00000154">
      <w:pPr>
        <w:jc w:val="both"/>
        <w:rPr>
          <w:b w:val="1"/>
        </w:rPr>
      </w:pPr>
      <w:r w:rsidDel="00000000" w:rsidR="00000000" w:rsidRPr="00000000">
        <w:rPr>
          <w:rtl w:val="0"/>
        </w:rPr>
      </w:r>
    </w:p>
    <w:p w:rsidR="00000000" w:rsidDel="00000000" w:rsidP="00000000" w:rsidRDefault="00000000" w:rsidRPr="00000000" w14:paraId="00000155">
      <w:pPr>
        <w:jc w:val="both"/>
        <w:rPr>
          <w:b w:val="1"/>
        </w:rPr>
      </w:pPr>
      <w:r w:rsidDel="00000000" w:rsidR="00000000" w:rsidRPr="00000000">
        <w:rPr>
          <w:b w:val="1"/>
          <w:rtl w:val="0"/>
        </w:rPr>
        <w:t xml:space="preserve">Frazy Kluczowe</w:t>
      </w:r>
    </w:p>
    <w:p w:rsidR="00000000" w:rsidDel="00000000" w:rsidP="00000000" w:rsidRDefault="00000000" w:rsidRPr="00000000" w14:paraId="00000156">
      <w:pPr>
        <w:jc w:val="both"/>
        <w:rPr>
          <w:b w:val="1"/>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Przeprowadziliśmy analizę fraz kluczowych  korzystając z metody ukrytej alokacji Dirichlet’a.</w:t>
      </w:r>
    </w:p>
    <w:p w:rsidR="00000000" w:rsidDel="00000000" w:rsidP="00000000" w:rsidRDefault="00000000" w:rsidRPr="00000000" w14:paraId="00000158">
      <w:pPr>
        <w:jc w:val="both"/>
        <w:rPr/>
      </w:pPr>
      <w:r w:rsidDel="00000000" w:rsidR="00000000" w:rsidRPr="00000000">
        <w:rPr>
          <w:rtl w:val="0"/>
        </w:rPr>
        <w:t xml:space="preserve">Przy użyciu LDA można wyznaczyć ważność słowa w zidentyfikowanym temacie lub w rozpatrywanym dokumencie.</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Analiza fraz kluczowych na przykładzie wybranego dokumentu. </w:t>
      </w:r>
    </w:p>
    <w:p w:rsidR="00000000" w:rsidDel="00000000" w:rsidP="00000000" w:rsidRDefault="00000000" w:rsidRPr="00000000" w14:paraId="0000015D">
      <w:pPr>
        <w:jc w:val="both"/>
        <w:rPr/>
      </w:pPr>
      <w:r w:rsidDel="00000000" w:rsidR="00000000" w:rsidRPr="00000000">
        <w:rPr>
          <w:rtl w:val="0"/>
        </w:rPr>
        <w:t xml:space="preserve"> </w:t>
      </w:r>
    </w:p>
    <w:p w:rsidR="00000000" w:rsidDel="00000000" w:rsidP="00000000" w:rsidRDefault="00000000" w:rsidRPr="00000000" w14:paraId="0000015E">
      <w:pPr>
        <w:jc w:val="both"/>
        <w:rPr>
          <w:b w:val="1"/>
        </w:rPr>
      </w:pPr>
      <w:r w:rsidDel="00000000" w:rsidR="00000000" w:rsidRPr="00000000">
        <w:rPr>
          <w:b w:val="1"/>
          <w:rtl w:val="0"/>
        </w:rPr>
        <w:t xml:space="preserve">waga tfidf 1_14 jako miara istotności słów</w:t>
      </w:r>
    </w:p>
    <w:p w:rsidR="00000000" w:rsidDel="00000000" w:rsidP="00000000" w:rsidRDefault="00000000" w:rsidRPr="00000000" w14:paraId="0000015F">
      <w:pPr>
        <w:jc w:val="both"/>
        <w:rPr/>
      </w:pPr>
      <w:r w:rsidDel="00000000" w:rsidR="00000000" w:rsidRPr="00000000">
        <w:rPr>
          <w:rtl w:val="0"/>
        </w:rPr>
        <w:t xml:space="preserve">chlopi-czesc-czwarta-lato</w:t>
      </w:r>
    </w:p>
    <w:p w:rsidR="00000000" w:rsidDel="00000000" w:rsidP="00000000" w:rsidRDefault="00000000" w:rsidRPr="00000000" w14:paraId="00000160">
      <w:pPr>
        <w:jc w:val="both"/>
        <w:rPr/>
      </w:pPr>
      <w:r w:rsidDel="00000000" w:rsidR="00000000" w:rsidRPr="00000000">
        <w:rPr>
          <w:rtl w:val="0"/>
        </w:rPr>
        <w:t xml:space="preserve">      jeno       kiej    pacierz       jaże    jambroż    chałupa </w:t>
      </w:r>
    </w:p>
    <w:p w:rsidR="00000000" w:rsidDel="00000000" w:rsidP="00000000" w:rsidRDefault="00000000" w:rsidRPr="00000000" w14:paraId="00000161">
      <w:pPr>
        <w:jc w:val="both"/>
        <w:rPr>
          <w:b w:val="1"/>
        </w:rPr>
      </w:pPr>
      <w:r w:rsidDel="00000000" w:rsidR="00000000" w:rsidRPr="00000000">
        <w:rPr>
          <w:rtl w:val="0"/>
        </w:rPr>
      </w:r>
    </w:p>
    <w:p w:rsidR="00000000" w:rsidDel="00000000" w:rsidP="00000000" w:rsidRDefault="00000000" w:rsidRPr="00000000" w14:paraId="00000162">
      <w:pPr>
        <w:jc w:val="both"/>
        <w:rPr>
          <w:b w:val="1"/>
        </w:rPr>
      </w:pPr>
      <w:r w:rsidDel="00000000" w:rsidR="00000000" w:rsidRPr="00000000">
        <w:rPr>
          <w:b w:val="1"/>
          <w:rtl w:val="0"/>
        </w:rPr>
        <w:t xml:space="preserve">waga tfidf 1_20 jako miara istotności słów</w:t>
      </w:r>
    </w:p>
    <w:p w:rsidR="00000000" w:rsidDel="00000000" w:rsidP="00000000" w:rsidRDefault="00000000" w:rsidRPr="00000000" w14:paraId="00000163">
      <w:pPr>
        <w:jc w:val="both"/>
        <w:rPr/>
      </w:pPr>
      <w:r w:rsidDel="00000000" w:rsidR="00000000" w:rsidRPr="00000000">
        <w:rPr>
          <w:rtl w:val="0"/>
        </w:rPr>
        <w:t xml:space="preserve"> "chlopi-czesc-czwarta-lato"</w:t>
      </w:r>
    </w:p>
    <w:p w:rsidR="00000000" w:rsidDel="00000000" w:rsidP="00000000" w:rsidRDefault="00000000" w:rsidRPr="00000000" w14:paraId="00000164">
      <w:pPr>
        <w:jc w:val="both"/>
        <w:rPr/>
      </w:pPr>
      <w:r w:rsidDel="00000000" w:rsidR="00000000" w:rsidRPr="00000000">
        <w:rPr>
          <w:rtl w:val="0"/>
        </w:rPr>
        <w:t xml:space="preserve">      jeno       kiej    pacierz       jaże    jambroż    chałupa </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b w:val="1"/>
        </w:rPr>
      </w:pPr>
      <w:r w:rsidDel="00000000" w:rsidR="00000000" w:rsidRPr="00000000">
        <w:rPr>
          <w:b w:val="1"/>
          <w:rtl w:val="0"/>
        </w:rPr>
        <w:t xml:space="preserve">waga tfidf 4_18 jako miara istotności słów</w:t>
      </w:r>
    </w:p>
    <w:p w:rsidR="00000000" w:rsidDel="00000000" w:rsidP="00000000" w:rsidRDefault="00000000" w:rsidRPr="00000000" w14:paraId="00000167">
      <w:pPr>
        <w:jc w:val="both"/>
        <w:rPr/>
      </w:pPr>
      <w:r w:rsidDel="00000000" w:rsidR="00000000" w:rsidRPr="00000000">
        <w:rPr>
          <w:rtl w:val="0"/>
        </w:rPr>
        <w:t xml:space="preserve">"chlopi-czesc-czwarta-lato"</w:t>
      </w:r>
    </w:p>
    <w:p w:rsidR="00000000" w:rsidDel="00000000" w:rsidP="00000000" w:rsidRDefault="00000000" w:rsidRPr="00000000" w14:paraId="00000168">
      <w:pPr>
        <w:jc w:val="both"/>
        <w:rPr/>
      </w:pPr>
      <w:r w:rsidDel="00000000" w:rsidR="00000000" w:rsidRPr="00000000">
        <w:rPr>
          <w:rtl w:val="0"/>
        </w:rPr>
        <w:t xml:space="preserve">      jeno       kiej    chałupa      juści       izba    żałosny </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b w:val="1"/>
        </w:rPr>
      </w:pPr>
      <w:r w:rsidDel="00000000" w:rsidR="00000000" w:rsidRPr="00000000">
        <w:rPr>
          <w:b w:val="1"/>
          <w:rtl w:val="0"/>
        </w:rPr>
        <w:t xml:space="preserve">prawdopodobieństwo w LDA jako miara istotności słów</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"chlopi-czesc-czwarta-lato"</w:t>
      </w:r>
    </w:p>
    <w:p w:rsidR="00000000" w:rsidDel="00000000" w:rsidP="00000000" w:rsidRDefault="00000000" w:rsidRPr="00000000" w14:paraId="0000016E">
      <w:pPr>
        <w:jc w:val="both"/>
        <w:rPr/>
      </w:pPr>
      <w:r w:rsidDel="00000000" w:rsidR="00000000" w:rsidRPr="00000000">
        <w:rPr>
          <w:rtl w:val="0"/>
        </w:rPr>
        <w:t xml:space="preserve">     ziemia       droga       jakby        kiej        wieś        oczy </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Na podstawie przykładu można wywnioskować, że miary istotności słow w zależnosći od wag nie różnią się znacznie od siebie. Zdecydwoaną różnice można jednak zauważyć przy użyciu prawdopodobieństwa metody LDA jako miary istotności słów. Dobrane słowa kluczowe są adekwatne do oczekiwanych w większości przypadków. Jednak z przeprowadzonych eksperymentów dokładnie widać, że najczęściej pojawiające się w dokumencie słowa niekoniecznie są frazami kluczowymi.</w:t>
      </w:r>
    </w:p>
    <w:sectPr>
      <w:head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22.png"/><Relationship Id="rId24" Type="http://schemas.openxmlformats.org/officeDocument/2006/relationships/image" Target="media/image2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9.png"/><Relationship Id="rId25" Type="http://schemas.openxmlformats.org/officeDocument/2006/relationships/image" Target="media/image19.png"/><Relationship Id="rId28" Type="http://schemas.openxmlformats.org/officeDocument/2006/relationships/image" Target="media/image3.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20.png"/><Relationship Id="rId7" Type="http://schemas.openxmlformats.org/officeDocument/2006/relationships/image" Target="media/image16.png"/><Relationship Id="rId8" Type="http://schemas.openxmlformats.org/officeDocument/2006/relationships/image" Target="media/image14.png"/><Relationship Id="rId31" Type="http://schemas.openxmlformats.org/officeDocument/2006/relationships/image" Target="media/image15.png"/><Relationship Id="rId30" Type="http://schemas.openxmlformats.org/officeDocument/2006/relationships/image" Target="media/image12.png"/><Relationship Id="rId11" Type="http://schemas.openxmlformats.org/officeDocument/2006/relationships/image" Target="media/image27.png"/><Relationship Id="rId33" Type="http://schemas.openxmlformats.org/officeDocument/2006/relationships/header" Target="header1.xml"/><Relationship Id="rId10" Type="http://schemas.openxmlformats.org/officeDocument/2006/relationships/image" Target="media/image13.png"/><Relationship Id="rId32"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4.png"/><Relationship Id="rId17" Type="http://schemas.openxmlformats.org/officeDocument/2006/relationships/image" Target="media/image10.png"/><Relationship Id="rId16" Type="http://schemas.openxmlformats.org/officeDocument/2006/relationships/image" Target="media/image26.png"/><Relationship Id="rId19" Type="http://schemas.openxmlformats.org/officeDocument/2006/relationships/image" Target="media/image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