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82A0" w14:textId="15856341" w:rsidR="003526CA" w:rsidRPr="00F27739" w:rsidRDefault="00F27739">
      <w:pPr>
        <w:rPr>
          <w:b/>
          <w:bCs/>
          <w:lang w:val="en-US"/>
        </w:rPr>
      </w:pPr>
      <w:r w:rsidRPr="00F27739">
        <w:rPr>
          <w:b/>
          <w:bCs/>
          <w:lang w:val="en-US"/>
        </w:rPr>
        <w:t>MOBILE COMPUTING PRESENTATION</w:t>
      </w:r>
      <w:r>
        <w:rPr>
          <w:b/>
          <w:bCs/>
          <w:lang w:val="en-US"/>
        </w:rPr>
        <w:tab/>
      </w:r>
      <w:r>
        <w:rPr>
          <w:b/>
          <w:bCs/>
          <w:lang w:val="en-US"/>
        </w:rPr>
        <w:tab/>
      </w:r>
      <w:r>
        <w:rPr>
          <w:b/>
          <w:bCs/>
          <w:lang w:val="en-US"/>
        </w:rPr>
        <w:tab/>
      </w:r>
      <w:r>
        <w:rPr>
          <w:b/>
          <w:bCs/>
          <w:lang w:val="en-US"/>
        </w:rPr>
        <w:tab/>
      </w:r>
      <w:r>
        <w:rPr>
          <w:b/>
          <w:bCs/>
          <w:lang w:val="en-US"/>
        </w:rPr>
        <w:tab/>
      </w:r>
      <w:r>
        <w:rPr>
          <w:b/>
          <w:bCs/>
          <w:lang w:val="en-US"/>
        </w:rPr>
        <w:tab/>
        <w:t>20PW17</w:t>
      </w:r>
    </w:p>
    <w:p w14:paraId="50FB781A" w14:textId="393D6F6F" w:rsidR="00F27739" w:rsidRDefault="00F27739">
      <w:pPr>
        <w:rPr>
          <w:b/>
          <w:bCs/>
          <w:lang w:val="en-US"/>
        </w:rPr>
      </w:pPr>
      <w:r w:rsidRPr="00F27739">
        <w:rPr>
          <w:b/>
          <w:bCs/>
          <w:i/>
          <w:iCs/>
          <w:u w:val="single"/>
          <w:lang w:val="en-US"/>
        </w:rPr>
        <w:t>Architecture of GSM System</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KARTHIKEYAN R</w:t>
      </w:r>
    </w:p>
    <w:p w14:paraId="04E8D65C" w14:textId="73744383" w:rsidR="00F27739" w:rsidRDefault="00F27739">
      <w:pPr>
        <w:rPr>
          <w:b/>
          <w:bCs/>
          <w:lang w:val="en-US"/>
        </w:rPr>
      </w:pPr>
    </w:p>
    <w:p w14:paraId="4E4EEC5A" w14:textId="6862CF2A" w:rsidR="00F27739" w:rsidRPr="00F27739" w:rsidRDefault="00F27739">
      <w:pPr>
        <w:rPr>
          <w:b/>
          <w:bCs/>
          <w:lang w:val="en-US"/>
        </w:rPr>
      </w:pPr>
      <w:r>
        <w:rPr>
          <w:b/>
          <w:bCs/>
          <w:lang w:val="en-US"/>
        </w:rPr>
        <w:t>GSM Architecture</w:t>
      </w:r>
    </w:p>
    <w:p w14:paraId="5DB66953" w14:textId="45B33DC2" w:rsidR="00F27739" w:rsidRPr="00F27739" w:rsidRDefault="00F27739" w:rsidP="00F27739">
      <w:pPr>
        <w:rPr>
          <w:lang w:val="en-US"/>
        </w:rPr>
      </w:pPr>
      <w:r>
        <w:rPr>
          <w:lang w:val="en-US"/>
        </w:rPr>
        <w:t>S</w:t>
      </w:r>
      <w:r w:rsidRPr="00F27739">
        <w:rPr>
          <w:lang w:val="en-US"/>
        </w:rPr>
        <w:t>ubsystems</w:t>
      </w:r>
    </w:p>
    <w:p w14:paraId="39F3755C" w14:textId="0CD3AD69" w:rsidR="00F27739" w:rsidRPr="00BA2C2E" w:rsidRDefault="00F27739" w:rsidP="00BA2C2E">
      <w:pPr>
        <w:pStyle w:val="ListParagraph"/>
        <w:numPr>
          <w:ilvl w:val="0"/>
          <w:numId w:val="5"/>
        </w:numPr>
        <w:rPr>
          <w:lang w:val="en-US"/>
        </w:rPr>
      </w:pPr>
      <w:r w:rsidRPr="00BA2C2E">
        <w:rPr>
          <w:lang w:val="en-US"/>
        </w:rPr>
        <w:t>RSS (radio subsystem)</w:t>
      </w:r>
    </w:p>
    <w:p w14:paraId="4BEA2CF4" w14:textId="54244F0A" w:rsidR="00F27739" w:rsidRPr="00BA2C2E" w:rsidRDefault="00F27739" w:rsidP="00BA2C2E">
      <w:pPr>
        <w:pStyle w:val="ListParagraph"/>
        <w:numPr>
          <w:ilvl w:val="0"/>
          <w:numId w:val="5"/>
        </w:numPr>
        <w:rPr>
          <w:lang w:val="en-US"/>
        </w:rPr>
      </w:pPr>
      <w:r w:rsidRPr="00BA2C2E">
        <w:rPr>
          <w:lang w:val="en-US"/>
        </w:rPr>
        <w:t>NSS (network and switching subsystem)</w:t>
      </w:r>
    </w:p>
    <w:p w14:paraId="123F623E" w14:textId="1A2D28BA" w:rsidR="00F27739" w:rsidRPr="00BA2C2E" w:rsidRDefault="00F27739" w:rsidP="00BA2C2E">
      <w:pPr>
        <w:pStyle w:val="ListParagraph"/>
        <w:numPr>
          <w:ilvl w:val="0"/>
          <w:numId w:val="5"/>
        </w:numPr>
        <w:rPr>
          <w:lang w:val="en-US"/>
        </w:rPr>
      </w:pPr>
      <w:r w:rsidRPr="00BA2C2E">
        <w:rPr>
          <w:lang w:val="en-US"/>
        </w:rPr>
        <w:t>OSS (operation subsystem)</w:t>
      </w:r>
    </w:p>
    <w:p w14:paraId="3EB35609" w14:textId="24A8AFFA" w:rsidR="00F27739" w:rsidRDefault="00F27739" w:rsidP="00F27739">
      <w:pPr>
        <w:rPr>
          <w:b/>
          <w:bCs/>
          <w:lang w:val="en-US"/>
        </w:rPr>
      </w:pPr>
      <w:r w:rsidRPr="00F27739">
        <w:rPr>
          <w:b/>
          <w:bCs/>
          <w:lang w:val="en-US"/>
        </w:rPr>
        <w:t xml:space="preserve">Network and switching </w:t>
      </w:r>
      <w:proofErr w:type="gramStart"/>
      <w:r w:rsidRPr="00F27739">
        <w:rPr>
          <w:b/>
          <w:bCs/>
          <w:lang w:val="en-US"/>
        </w:rPr>
        <w:t>subsystem</w:t>
      </w:r>
      <w:proofErr w:type="gramEnd"/>
    </w:p>
    <w:p w14:paraId="16A2852B" w14:textId="2CC415CA" w:rsidR="00F27739" w:rsidRPr="00F27739" w:rsidRDefault="00F27739" w:rsidP="00F27739">
      <w:pPr>
        <w:pStyle w:val="ListParagraph"/>
        <w:numPr>
          <w:ilvl w:val="0"/>
          <w:numId w:val="1"/>
        </w:numPr>
        <w:rPr>
          <w:b/>
          <w:bCs/>
          <w:lang w:val="en-US"/>
        </w:rPr>
      </w:pPr>
      <w:r>
        <w:t xml:space="preserve">NSS is the main component of the public mobile network </w:t>
      </w:r>
      <w:proofErr w:type="gramStart"/>
      <w:r>
        <w:t>GSM</w:t>
      </w:r>
      <w:proofErr w:type="gramEnd"/>
    </w:p>
    <w:p w14:paraId="07FB09C9" w14:textId="77777777" w:rsidR="00F27739" w:rsidRPr="00F27739" w:rsidRDefault="00F27739" w:rsidP="00F27739">
      <w:pPr>
        <w:pStyle w:val="ListParagraph"/>
        <w:numPr>
          <w:ilvl w:val="0"/>
          <w:numId w:val="2"/>
        </w:numPr>
        <w:rPr>
          <w:b/>
          <w:bCs/>
          <w:lang w:val="en-US"/>
        </w:rPr>
      </w:pPr>
      <w:r>
        <w:t>switching, mobility management, interconnection to other networks,</w:t>
      </w:r>
    </w:p>
    <w:p w14:paraId="2CC48C28" w14:textId="7984A099" w:rsidR="00F27739" w:rsidRDefault="00F27739" w:rsidP="00F27739">
      <w:pPr>
        <w:pStyle w:val="ListParagraph"/>
        <w:ind w:left="1440"/>
      </w:pPr>
      <w:r>
        <w:t xml:space="preserve"> system control</w:t>
      </w:r>
    </w:p>
    <w:p w14:paraId="701212F4" w14:textId="75CC1BF3" w:rsidR="00F27739" w:rsidRDefault="00F27739" w:rsidP="00F27739">
      <w:pPr>
        <w:pStyle w:val="ListParagraph"/>
        <w:numPr>
          <w:ilvl w:val="0"/>
          <w:numId w:val="1"/>
        </w:numPr>
      </w:pPr>
      <w:r>
        <w:t>Components</w:t>
      </w:r>
    </w:p>
    <w:p w14:paraId="32593B5B" w14:textId="5FEB18D4" w:rsidR="00F27739" w:rsidRDefault="00F27739" w:rsidP="00F27739">
      <w:pPr>
        <w:pStyle w:val="ListParagraph"/>
        <w:numPr>
          <w:ilvl w:val="1"/>
          <w:numId w:val="1"/>
        </w:numPr>
      </w:pPr>
      <w:r>
        <w:t xml:space="preserve">Mobile Services Switching </w:t>
      </w:r>
      <w:proofErr w:type="spellStart"/>
      <w:r>
        <w:t>Center</w:t>
      </w:r>
      <w:proofErr w:type="spellEnd"/>
      <w:r>
        <w:t xml:space="preserve"> (MSC) controls all connections via a separated network to/from a mobile terminal within the domain of the MSC - several BSC can belong to a MSC</w:t>
      </w:r>
    </w:p>
    <w:p w14:paraId="592459DA" w14:textId="430B7DCA" w:rsidR="00F27739" w:rsidRDefault="00F27739" w:rsidP="00F27739">
      <w:pPr>
        <w:pStyle w:val="ListParagraph"/>
        <w:numPr>
          <w:ilvl w:val="1"/>
          <w:numId w:val="1"/>
        </w:numPr>
      </w:pPr>
      <w:r>
        <w:t>Databases (important: scalability, high capacity, low delay)</w:t>
      </w:r>
      <w:r>
        <w:t>:</w:t>
      </w:r>
    </w:p>
    <w:p w14:paraId="2AE57591" w14:textId="06458CFA" w:rsidR="00F27739" w:rsidRDefault="00F27739" w:rsidP="00F27739">
      <w:pPr>
        <w:pStyle w:val="ListParagraph"/>
        <w:numPr>
          <w:ilvl w:val="2"/>
          <w:numId w:val="1"/>
        </w:numPr>
      </w:pPr>
      <w:r w:rsidRPr="00F27739">
        <w:rPr>
          <w:b/>
          <w:bCs/>
        </w:rPr>
        <w:t>Home Location Register (HLR)</w:t>
      </w:r>
      <w:r>
        <w:t xml:space="preserve"> central master database containing user data, permanent and semi-permanent data of all subscribers assigned to the HLR (one provider can have several HLRs)</w:t>
      </w:r>
    </w:p>
    <w:p w14:paraId="353E1608" w14:textId="673FC388" w:rsidR="00F27739" w:rsidRDefault="00F27739" w:rsidP="00F27739">
      <w:pPr>
        <w:pStyle w:val="ListParagraph"/>
        <w:numPr>
          <w:ilvl w:val="2"/>
          <w:numId w:val="1"/>
        </w:numPr>
      </w:pPr>
      <w:r w:rsidRPr="00F27739">
        <w:rPr>
          <w:b/>
          <w:bCs/>
        </w:rPr>
        <w:t>Visitor Location Register (VLR)</w:t>
      </w:r>
      <w:r>
        <w:t xml:space="preserve"> local database for a subset of user data - data about all users currently visiting in the domain of the VLR</w:t>
      </w:r>
    </w:p>
    <w:p w14:paraId="143D29ED" w14:textId="7FC45579" w:rsidR="00F27739" w:rsidRDefault="00F27739" w:rsidP="00F27739">
      <w:pPr>
        <w:rPr>
          <w:b/>
          <w:bCs/>
        </w:rPr>
      </w:pPr>
      <w:r w:rsidRPr="00F27739">
        <w:rPr>
          <w:b/>
          <w:bCs/>
        </w:rPr>
        <w:t xml:space="preserve">Mobile Services Switching </w:t>
      </w:r>
      <w:proofErr w:type="spellStart"/>
      <w:r w:rsidRPr="00F27739">
        <w:rPr>
          <w:b/>
          <w:bCs/>
        </w:rPr>
        <w:t>Center</w:t>
      </w:r>
      <w:proofErr w:type="spellEnd"/>
    </w:p>
    <w:p w14:paraId="2A0FF9DF" w14:textId="07DBA598" w:rsidR="00F27739" w:rsidRDefault="00F27739" w:rsidP="00F27739">
      <w:r>
        <w:t>MSC</w:t>
      </w:r>
      <w:r w:rsidRPr="00F27739">
        <w:t xml:space="preserve"> acts as a control </w:t>
      </w:r>
      <w:proofErr w:type="spellStart"/>
      <w:r w:rsidRPr="00F27739">
        <w:t>center</w:t>
      </w:r>
      <w:proofErr w:type="spellEnd"/>
      <w:r w:rsidRPr="00F27739">
        <w:t xml:space="preserve"> of a Network Switching Subsystem (NSS). The MSC connects calls between subscribers by switching the digital voice packets between network paths. It also provides information needed to support mobile service subscribers. Based on the size of the mobile operator, multiple MSC can be implemented.</w:t>
      </w:r>
    </w:p>
    <w:p w14:paraId="2A649781" w14:textId="77777777" w:rsidR="00F27739" w:rsidRDefault="00F27739" w:rsidP="00F27739">
      <w:r>
        <w:t xml:space="preserve">The MSC (mobile switching </w:t>
      </w:r>
      <w:proofErr w:type="spellStart"/>
      <w:r>
        <w:t>center</w:t>
      </w:r>
      <w:proofErr w:type="spellEnd"/>
      <w:r>
        <w:t>) plays a central role in GSM</w:t>
      </w:r>
      <w:r>
        <w:t>:</w:t>
      </w:r>
    </w:p>
    <w:p w14:paraId="6D4E07AC" w14:textId="3D0ADE72" w:rsidR="00F27739" w:rsidRDefault="00F27739" w:rsidP="00F27739">
      <w:pPr>
        <w:pStyle w:val="ListParagraph"/>
        <w:numPr>
          <w:ilvl w:val="0"/>
          <w:numId w:val="3"/>
        </w:numPr>
      </w:pPr>
      <w:r>
        <w:t xml:space="preserve">switching functions </w:t>
      </w:r>
    </w:p>
    <w:p w14:paraId="5B585500" w14:textId="57144F5B" w:rsidR="00F27739" w:rsidRDefault="00F27739" w:rsidP="00F27739">
      <w:pPr>
        <w:pStyle w:val="ListParagraph"/>
        <w:numPr>
          <w:ilvl w:val="0"/>
          <w:numId w:val="3"/>
        </w:numPr>
      </w:pPr>
      <w:r>
        <w:t xml:space="preserve">additional functions for mobility support </w:t>
      </w:r>
    </w:p>
    <w:p w14:paraId="32D028C4" w14:textId="37064E57" w:rsidR="00F27739" w:rsidRDefault="00F27739" w:rsidP="00F27739">
      <w:pPr>
        <w:pStyle w:val="ListParagraph"/>
        <w:numPr>
          <w:ilvl w:val="0"/>
          <w:numId w:val="3"/>
        </w:numPr>
      </w:pPr>
      <w:r>
        <w:t xml:space="preserve">management of network resources </w:t>
      </w:r>
    </w:p>
    <w:p w14:paraId="29F4E79C" w14:textId="08497605" w:rsidR="00F27739" w:rsidRDefault="00F27739" w:rsidP="00F27739">
      <w:pPr>
        <w:pStyle w:val="ListParagraph"/>
        <w:numPr>
          <w:ilvl w:val="0"/>
          <w:numId w:val="3"/>
        </w:numPr>
      </w:pPr>
      <w:r>
        <w:t xml:space="preserve">interworking functions via Gateway MSC (GMSC) </w:t>
      </w:r>
    </w:p>
    <w:p w14:paraId="106C7597" w14:textId="2ED6E585" w:rsidR="00F27739" w:rsidRDefault="00F27739" w:rsidP="00F27739">
      <w:pPr>
        <w:pStyle w:val="ListParagraph"/>
        <w:numPr>
          <w:ilvl w:val="0"/>
          <w:numId w:val="3"/>
        </w:numPr>
      </w:pPr>
      <w:r>
        <w:t>integration of several databases</w:t>
      </w:r>
    </w:p>
    <w:p w14:paraId="489103AD" w14:textId="77777777" w:rsidR="00BA2C2E" w:rsidRDefault="00BA2C2E" w:rsidP="00BA2C2E">
      <w:r>
        <w:t xml:space="preserve">Functions of </w:t>
      </w:r>
      <w:proofErr w:type="gramStart"/>
      <w:r>
        <w:t>a</w:t>
      </w:r>
      <w:proofErr w:type="gramEnd"/>
      <w:r>
        <w:t xml:space="preserve"> MSC </w:t>
      </w:r>
    </w:p>
    <w:p w14:paraId="7D8B9370" w14:textId="604F8D3C" w:rsidR="00BA2C2E" w:rsidRDefault="00BA2C2E" w:rsidP="00BA2C2E">
      <w:pPr>
        <w:pStyle w:val="ListParagraph"/>
        <w:numPr>
          <w:ilvl w:val="0"/>
          <w:numId w:val="4"/>
        </w:numPr>
      </w:pPr>
      <w:r>
        <w:t xml:space="preserve">specific functions for paging and call </w:t>
      </w:r>
      <w:proofErr w:type="gramStart"/>
      <w:r>
        <w:t>forwarding</w:t>
      </w:r>
      <w:proofErr w:type="gramEnd"/>
      <w:r>
        <w:t xml:space="preserve"> </w:t>
      </w:r>
    </w:p>
    <w:p w14:paraId="55942D12" w14:textId="3B863DF4" w:rsidR="00BA2C2E" w:rsidRDefault="00BA2C2E" w:rsidP="00BA2C2E">
      <w:pPr>
        <w:pStyle w:val="ListParagraph"/>
        <w:numPr>
          <w:ilvl w:val="0"/>
          <w:numId w:val="4"/>
        </w:numPr>
      </w:pPr>
      <w:r>
        <w:t xml:space="preserve">mobility specific </w:t>
      </w:r>
      <w:r>
        <w:t>signalling</w:t>
      </w:r>
      <w:r>
        <w:t xml:space="preserve"> </w:t>
      </w:r>
    </w:p>
    <w:p w14:paraId="6B21A8FD" w14:textId="52AAA5C2" w:rsidR="00BA2C2E" w:rsidRDefault="00BA2C2E" w:rsidP="00BA2C2E">
      <w:pPr>
        <w:pStyle w:val="ListParagraph"/>
        <w:numPr>
          <w:ilvl w:val="0"/>
          <w:numId w:val="4"/>
        </w:numPr>
      </w:pPr>
      <w:r>
        <w:t xml:space="preserve">location registration and forwarding of location </w:t>
      </w:r>
      <w:proofErr w:type="gramStart"/>
      <w:r>
        <w:t>information</w:t>
      </w:r>
      <w:proofErr w:type="gramEnd"/>
      <w:r>
        <w:t xml:space="preserve"> </w:t>
      </w:r>
    </w:p>
    <w:p w14:paraId="59AA1551" w14:textId="302B497B" w:rsidR="00BA2C2E" w:rsidRDefault="00BA2C2E" w:rsidP="00BA2C2E">
      <w:pPr>
        <w:pStyle w:val="ListParagraph"/>
        <w:numPr>
          <w:ilvl w:val="0"/>
          <w:numId w:val="4"/>
        </w:numPr>
      </w:pPr>
      <w:r>
        <w:t xml:space="preserve">provision of new services (fax, data calls) </w:t>
      </w:r>
    </w:p>
    <w:p w14:paraId="4BEF866F" w14:textId="54DF0414" w:rsidR="00BA2C2E" w:rsidRDefault="00BA2C2E" w:rsidP="00BA2C2E">
      <w:pPr>
        <w:pStyle w:val="ListParagraph"/>
        <w:numPr>
          <w:ilvl w:val="0"/>
          <w:numId w:val="4"/>
        </w:numPr>
      </w:pPr>
      <w:r>
        <w:t xml:space="preserve">support of short message service (SMS) </w:t>
      </w:r>
    </w:p>
    <w:p w14:paraId="2A635CB2" w14:textId="6BA24899" w:rsidR="00BA2C2E" w:rsidRPr="00BA2C2E" w:rsidRDefault="00BA2C2E" w:rsidP="00BA2C2E">
      <w:pPr>
        <w:pStyle w:val="ListParagraph"/>
        <w:numPr>
          <w:ilvl w:val="0"/>
          <w:numId w:val="4"/>
        </w:numPr>
        <w:rPr>
          <w:b/>
          <w:bCs/>
        </w:rPr>
      </w:pPr>
      <w:r>
        <w:t xml:space="preserve">generation and forwarding of accounting and billing </w:t>
      </w:r>
      <w:proofErr w:type="gramStart"/>
      <w:r>
        <w:t>information</w:t>
      </w:r>
      <w:proofErr w:type="gramEnd"/>
    </w:p>
    <w:p w14:paraId="4BC814E3" w14:textId="4A0A1AE0" w:rsidR="00BA2C2E" w:rsidRPr="00BA2C2E" w:rsidRDefault="00BA2C2E" w:rsidP="00BA2C2E">
      <w:pPr>
        <w:rPr>
          <w:b/>
          <w:bCs/>
        </w:rPr>
      </w:pPr>
      <w:r w:rsidRPr="00BA2C2E">
        <w:rPr>
          <w:b/>
          <w:bCs/>
        </w:rPr>
        <w:lastRenderedPageBreak/>
        <w:t>Operation subsystem</w:t>
      </w:r>
    </w:p>
    <w:p w14:paraId="083D7007" w14:textId="77777777" w:rsidR="00BA2C2E" w:rsidRDefault="00BA2C2E" w:rsidP="00BA2C2E">
      <w:r>
        <w:t xml:space="preserve">The OSS (Operation Subsystem) enables centralized operation, management, and maintenance of all GSM </w:t>
      </w:r>
      <w:proofErr w:type="gramStart"/>
      <w:r>
        <w:t>subsystems</w:t>
      </w:r>
      <w:proofErr w:type="gramEnd"/>
      <w:r>
        <w:t xml:space="preserve"> </w:t>
      </w:r>
    </w:p>
    <w:p w14:paraId="106C823A" w14:textId="5E5A346A" w:rsidR="00BA2C2E" w:rsidRDefault="00BA2C2E" w:rsidP="00BA2C2E">
      <w:r>
        <w:t>Components</w:t>
      </w:r>
      <w:r>
        <w:t>:</w:t>
      </w:r>
      <w:r>
        <w:t xml:space="preserve"> </w:t>
      </w:r>
    </w:p>
    <w:p w14:paraId="74D67A8D" w14:textId="136D76AA" w:rsidR="00BA2C2E" w:rsidRPr="00BA2C2E" w:rsidRDefault="00BA2C2E" w:rsidP="00BA2C2E">
      <w:pPr>
        <w:rPr>
          <w:u w:val="single"/>
        </w:rPr>
      </w:pPr>
      <w:r w:rsidRPr="00BA2C2E">
        <w:rPr>
          <w:u w:val="single"/>
        </w:rPr>
        <w:t xml:space="preserve">Authentication </w:t>
      </w:r>
      <w:proofErr w:type="spellStart"/>
      <w:r w:rsidRPr="00BA2C2E">
        <w:rPr>
          <w:u w:val="single"/>
        </w:rPr>
        <w:t>Center</w:t>
      </w:r>
      <w:proofErr w:type="spellEnd"/>
      <w:r w:rsidRPr="00BA2C2E">
        <w:rPr>
          <w:u w:val="single"/>
        </w:rPr>
        <w:t xml:space="preserve"> (AUC) </w:t>
      </w:r>
    </w:p>
    <w:p w14:paraId="21F7ED50" w14:textId="0DBFC7C9" w:rsidR="00BA2C2E" w:rsidRDefault="00BA2C2E" w:rsidP="00BA2C2E">
      <w:pPr>
        <w:pStyle w:val="ListParagraph"/>
        <w:numPr>
          <w:ilvl w:val="0"/>
          <w:numId w:val="12"/>
        </w:numPr>
      </w:pPr>
      <w:r>
        <w:t xml:space="preserve">generates user specific authentication parameters on request of a </w:t>
      </w:r>
      <w:proofErr w:type="gramStart"/>
      <w:r>
        <w:t>VLR</w:t>
      </w:r>
      <w:proofErr w:type="gramEnd"/>
      <w:r>
        <w:t xml:space="preserve"> </w:t>
      </w:r>
    </w:p>
    <w:p w14:paraId="5B7BABAC" w14:textId="33EB56F6" w:rsidR="00BA2C2E" w:rsidRDefault="00BA2C2E" w:rsidP="00BA2C2E">
      <w:pPr>
        <w:pStyle w:val="ListParagraph"/>
        <w:numPr>
          <w:ilvl w:val="0"/>
          <w:numId w:val="12"/>
        </w:numPr>
      </w:pPr>
      <w:r>
        <w:t xml:space="preserve">authentication parameters used for authentication of mobile terminals and encryption of user data on the air interface within the GSM </w:t>
      </w:r>
      <w:proofErr w:type="gramStart"/>
      <w:r>
        <w:t>system</w:t>
      </w:r>
      <w:proofErr w:type="gramEnd"/>
      <w:r>
        <w:t xml:space="preserve"> </w:t>
      </w:r>
    </w:p>
    <w:p w14:paraId="497BCB89" w14:textId="04055432" w:rsidR="00BA2C2E" w:rsidRPr="00BA2C2E" w:rsidRDefault="00BA2C2E" w:rsidP="00BA2C2E">
      <w:pPr>
        <w:rPr>
          <w:u w:val="single"/>
        </w:rPr>
      </w:pPr>
      <w:r w:rsidRPr="00BA2C2E">
        <w:rPr>
          <w:u w:val="single"/>
        </w:rPr>
        <w:t xml:space="preserve">Equipment Identity Register (EIR) </w:t>
      </w:r>
    </w:p>
    <w:p w14:paraId="76F54FC1" w14:textId="1091932F" w:rsidR="00BA2C2E" w:rsidRDefault="00BA2C2E" w:rsidP="00BA2C2E">
      <w:pPr>
        <w:pStyle w:val="ListParagraph"/>
        <w:numPr>
          <w:ilvl w:val="0"/>
          <w:numId w:val="11"/>
        </w:numPr>
      </w:pPr>
      <w:r>
        <w:t xml:space="preserve">registers GSM mobile stations and user rights </w:t>
      </w:r>
      <w:r>
        <w:sym w:font="Symbol" w:char="F075"/>
      </w:r>
      <w:r>
        <w:t xml:space="preserve"> stolen or malfunctioning mobile stations can be locked and sometimes even </w:t>
      </w:r>
      <w:proofErr w:type="gramStart"/>
      <w:r>
        <w:t>localized</w:t>
      </w:r>
      <w:proofErr w:type="gramEnd"/>
      <w:r>
        <w:t xml:space="preserve"> </w:t>
      </w:r>
    </w:p>
    <w:p w14:paraId="245E02C7" w14:textId="0933E832" w:rsidR="00BA2C2E" w:rsidRPr="00BA2C2E" w:rsidRDefault="00BA2C2E" w:rsidP="00BA2C2E">
      <w:pPr>
        <w:rPr>
          <w:u w:val="single"/>
        </w:rPr>
      </w:pPr>
      <w:r w:rsidRPr="00BA2C2E">
        <w:rPr>
          <w:u w:val="single"/>
        </w:rPr>
        <w:t xml:space="preserve">Operation and Maintenance </w:t>
      </w:r>
      <w:proofErr w:type="spellStart"/>
      <w:r w:rsidRPr="00BA2C2E">
        <w:rPr>
          <w:u w:val="single"/>
        </w:rPr>
        <w:t>Center</w:t>
      </w:r>
      <w:proofErr w:type="spellEnd"/>
      <w:r w:rsidRPr="00BA2C2E">
        <w:rPr>
          <w:u w:val="single"/>
        </w:rPr>
        <w:t xml:space="preserve"> (OMC) </w:t>
      </w:r>
    </w:p>
    <w:p w14:paraId="1AEB1690" w14:textId="5B1744AF" w:rsidR="00BA2C2E" w:rsidRDefault="00BA2C2E" w:rsidP="00BA2C2E">
      <w:pPr>
        <w:pStyle w:val="ListParagraph"/>
        <w:numPr>
          <w:ilvl w:val="0"/>
          <w:numId w:val="13"/>
        </w:numPr>
      </w:pPr>
      <w:r>
        <w:t>different control capabilities for the radio subsystem and the network subsystem</w:t>
      </w:r>
    </w:p>
    <w:p w14:paraId="26B2DAF9" w14:textId="31D1D3BF" w:rsidR="00BA2C2E" w:rsidRDefault="00BA2C2E" w:rsidP="00BA2C2E"/>
    <w:p w14:paraId="59B525FE" w14:textId="157F78C9" w:rsidR="00BA2C2E" w:rsidRDefault="00BA2C2E" w:rsidP="00BA2C2E"/>
    <w:p w14:paraId="564985FE" w14:textId="77777777" w:rsidR="00BA2C2E" w:rsidRPr="00F27739" w:rsidRDefault="00BA2C2E" w:rsidP="00BA2C2E"/>
    <w:sectPr w:rsidR="00BA2C2E" w:rsidRPr="00F2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64"/>
    <w:multiLevelType w:val="hybridMultilevel"/>
    <w:tmpl w:val="BEA65FA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A2B93"/>
    <w:multiLevelType w:val="hybridMultilevel"/>
    <w:tmpl w:val="BD6456F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60795"/>
    <w:multiLevelType w:val="hybridMultilevel"/>
    <w:tmpl w:val="419442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A2AE8"/>
    <w:multiLevelType w:val="hybridMultilevel"/>
    <w:tmpl w:val="A000C2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C15630"/>
    <w:multiLevelType w:val="hybridMultilevel"/>
    <w:tmpl w:val="887C79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8678F"/>
    <w:multiLevelType w:val="hybridMultilevel"/>
    <w:tmpl w:val="69B26B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2975DC"/>
    <w:multiLevelType w:val="hybridMultilevel"/>
    <w:tmpl w:val="9FDC2E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D500BC"/>
    <w:multiLevelType w:val="hybridMultilevel"/>
    <w:tmpl w:val="B2A4EDEA"/>
    <w:lvl w:ilvl="0" w:tplc="40090001">
      <w:start w:val="1"/>
      <w:numFmt w:val="bullet"/>
      <w:lvlText w:val=""/>
      <w:lvlJc w:val="left"/>
      <w:pPr>
        <w:ind w:left="720" w:hanging="360"/>
      </w:pPr>
      <w:rPr>
        <w:rFonts w:ascii="Symbol" w:hAnsi="Symbol" w:hint="default"/>
      </w:rPr>
    </w:lvl>
    <w:lvl w:ilvl="1" w:tplc="BB9AACA6">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2F57DD"/>
    <w:multiLevelType w:val="hybridMultilevel"/>
    <w:tmpl w:val="239CA3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E3607A"/>
    <w:multiLevelType w:val="hybridMultilevel"/>
    <w:tmpl w:val="DCC075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BE01DE"/>
    <w:multiLevelType w:val="hybridMultilevel"/>
    <w:tmpl w:val="7DD2804E"/>
    <w:lvl w:ilvl="0" w:tplc="30908B4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1624C8"/>
    <w:multiLevelType w:val="hybridMultilevel"/>
    <w:tmpl w:val="6660C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6B5D2B"/>
    <w:multiLevelType w:val="hybridMultilevel"/>
    <w:tmpl w:val="2A32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4034045">
    <w:abstractNumId w:val="0"/>
  </w:num>
  <w:num w:numId="2" w16cid:durableId="8264571">
    <w:abstractNumId w:val="8"/>
  </w:num>
  <w:num w:numId="3" w16cid:durableId="798963250">
    <w:abstractNumId w:val="7"/>
  </w:num>
  <w:num w:numId="4" w16cid:durableId="2078018660">
    <w:abstractNumId w:val="12"/>
  </w:num>
  <w:num w:numId="5" w16cid:durableId="1683169520">
    <w:abstractNumId w:val="5"/>
  </w:num>
  <w:num w:numId="6" w16cid:durableId="1737586659">
    <w:abstractNumId w:val="10"/>
  </w:num>
  <w:num w:numId="7" w16cid:durableId="1699315426">
    <w:abstractNumId w:val="9"/>
  </w:num>
  <w:num w:numId="8" w16cid:durableId="244649808">
    <w:abstractNumId w:val="4"/>
  </w:num>
  <w:num w:numId="9" w16cid:durableId="659966591">
    <w:abstractNumId w:val="2"/>
  </w:num>
  <w:num w:numId="10" w16cid:durableId="1144396251">
    <w:abstractNumId w:val="1"/>
  </w:num>
  <w:num w:numId="11" w16cid:durableId="1572278495">
    <w:abstractNumId w:val="6"/>
  </w:num>
  <w:num w:numId="12" w16cid:durableId="1985813869">
    <w:abstractNumId w:val="3"/>
  </w:num>
  <w:num w:numId="13" w16cid:durableId="18555343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39"/>
    <w:rsid w:val="001C23F2"/>
    <w:rsid w:val="003526CA"/>
    <w:rsid w:val="004064D6"/>
    <w:rsid w:val="00BA2C2E"/>
    <w:rsid w:val="00F277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EB93"/>
  <w15:chartTrackingRefBased/>
  <w15:docId w15:val="{AE84D4C7-A76F-4A97-8374-5C7EF4C1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2</cp:revision>
  <dcterms:created xsi:type="dcterms:W3CDTF">2023-03-07T07:26:00Z</dcterms:created>
  <dcterms:modified xsi:type="dcterms:W3CDTF">2023-03-07T07:26:00Z</dcterms:modified>
</cp:coreProperties>
</file>