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0722" w14:textId="77777777" w:rsidR="004A0617" w:rsidRPr="004A0617" w:rsidRDefault="004A0617" w:rsidP="004A0617">
      <w:pPr>
        <w:spacing w:after="0" w:line="276" w:lineRule="auto"/>
        <w:jc w:val="center"/>
        <w:rPr>
          <w:rFonts w:eastAsia="Montserrat SemiBold" w:cstheme="minorHAnsi"/>
          <w:b/>
          <w:bCs/>
          <w:sz w:val="24"/>
          <w:szCs w:val="24"/>
        </w:rPr>
      </w:pPr>
      <w:r w:rsidRPr="004A0617">
        <w:rPr>
          <w:rFonts w:eastAsia="Montserrat SemiBold" w:cstheme="minorHAnsi"/>
          <w:b/>
          <w:bCs/>
          <w:sz w:val="24"/>
          <w:szCs w:val="24"/>
        </w:rPr>
        <w:t>20XW61 - Mobile Computing</w:t>
      </w:r>
    </w:p>
    <w:p w14:paraId="0B159CAB" w14:textId="77777777" w:rsidR="004A0617" w:rsidRPr="004A0617" w:rsidRDefault="004A0617" w:rsidP="004A0617">
      <w:pPr>
        <w:spacing w:after="0" w:line="276" w:lineRule="auto"/>
        <w:jc w:val="center"/>
        <w:rPr>
          <w:rFonts w:eastAsia="Montserrat SemiBold" w:cstheme="minorHAnsi"/>
          <w:b/>
          <w:bCs/>
          <w:sz w:val="24"/>
          <w:szCs w:val="24"/>
        </w:rPr>
      </w:pPr>
      <w:r w:rsidRPr="004A0617">
        <w:rPr>
          <w:rFonts w:eastAsia="Montserrat SemiBold" w:cstheme="minorHAnsi"/>
          <w:b/>
          <w:bCs/>
          <w:sz w:val="24"/>
          <w:szCs w:val="24"/>
        </w:rPr>
        <w:t>Assignment Presentation</w:t>
      </w:r>
    </w:p>
    <w:p w14:paraId="3A93A2BD" w14:textId="1F1EB8FE" w:rsidR="004A0617" w:rsidRPr="004A0617" w:rsidRDefault="004A0617" w:rsidP="004A0617">
      <w:pPr>
        <w:spacing w:after="0" w:line="276" w:lineRule="auto"/>
        <w:jc w:val="center"/>
        <w:rPr>
          <w:rStyle w:val="markedcontent"/>
          <w:rFonts w:eastAsia="Montserrat SemiBold" w:cstheme="minorHAnsi"/>
          <w:b/>
          <w:bCs/>
          <w:sz w:val="24"/>
          <w:szCs w:val="24"/>
        </w:rPr>
      </w:pPr>
      <w:r w:rsidRPr="004A0617">
        <w:rPr>
          <w:rFonts w:eastAsia="Montserrat SemiBold" w:cstheme="minorHAnsi"/>
          <w:b/>
          <w:bCs/>
          <w:sz w:val="20"/>
          <w:szCs w:val="20"/>
        </w:rPr>
        <w:t xml:space="preserve">- By </w:t>
      </w:r>
      <w:r>
        <w:rPr>
          <w:rFonts w:eastAsia="Montserrat SemiBold" w:cstheme="minorHAnsi"/>
          <w:b/>
          <w:bCs/>
          <w:sz w:val="20"/>
          <w:szCs w:val="20"/>
        </w:rPr>
        <w:t>Kishor KR</w:t>
      </w:r>
      <w:r w:rsidRPr="004A0617">
        <w:rPr>
          <w:rFonts w:eastAsia="Montserrat SemiBold" w:cstheme="minorHAnsi"/>
          <w:b/>
          <w:bCs/>
          <w:sz w:val="20"/>
          <w:szCs w:val="20"/>
        </w:rPr>
        <w:t xml:space="preserve"> (20PW1</w:t>
      </w:r>
      <w:r>
        <w:rPr>
          <w:rFonts w:eastAsia="Montserrat SemiBold" w:cstheme="minorHAnsi"/>
          <w:b/>
          <w:bCs/>
          <w:sz w:val="20"/>
          <w:szCs w:val="20"/>
        </w:rPr>
        <w:t>8</w:t>
      </w:r>
      <w:r w:rsidRPr="004A0617">
        <w:rPr>
          <w:rFonts w:eastAsia="Montserrat SemiBold" w:cstheme="minorHAnsi"/>
          <w:b/>
          <w:bCs/>
          <w:sz w:val="20"/>
          <w:szCs w:val="20"/>
        </w:rPr>
        <w:t>)</w:t>
      </w:r>
    </w:p>
    <w:p w14:paraId="6DA04203" w14:textId="77777777" w:rsidR="004A0617" w:rsidRDefault="004A0617" w:rsidP="004A0617">
      <w:pPr>
        <w:jc w:val="center"/>
        <w:rPr>
          <w:rStyle w:val="markedcontent"/>
          <w:rFonts w:cstheme="minorHAnsi"/>
          <w:b/>
          <w:bCs/>
          <w:sz w:val="24"/>
          <w:szCs w:val="24"/>
          <w:u w:val="single"/>
        </w:rPr>
      </w:pPr>
    </w:p>
    <w:p w14:paraId="37B54659" w14:textId="4CD6F5CB" w:rsidR="008714FB" w:rsidRPr="004A0617" w:rsidRDefault="008714FB" w:rsidP="004A0617">
      <w:pPr>
        <w:jc w:val="center"/>
        <w:rPr>
          <w:rStyle w:val="markedcontent"/>
          <w:rFonts w:cstheme="minorHAnsi"/>
          <w:b/>
          <w:bCs/>
          <w:sz w:val="24"/>
          <w:szCs w:val="24"/>
          <w:u w:val="single"/>
        </w:rPr>
      </w:pPr>
      <w:r w:rsidRPr="004A0617">
        <w:rPr>
          <w:rStyle w:val="markedcontent"/>
          <w:rFonts w:cstheme="minorHAnsi"/>
          <w:b/>
          <w:bCs/>
          <w:sz w:val="24"/>
          <w:szCs w:val="24"/>
          <w:u w:val="single"/>
        </w:rPr>
        <w:t>Security in GSM</w:t>
      </w:r>
    </w:p>
    <w:p w14:paraId="40589854" w14:textId="77777777" w:rsidR="008714FB" w:rsidRPr="004A0617" w:rsidRDefault="008714FB" w:rsidP="008714FB">
      <w:pPr>
        <w:rPr>
          <w:rFonts w:cstheme="minorHAnsi"/>
          <w:b/>
          <w:bCs/>
          <w:sz w:val="24"/>
          <w:szCs w:val="24"/>
          <w:u w:val="single"/>
        </w:rPr>
      </w:pPr>
      <w:r w:rsidRPr="004A0617">
        <w:rPr>
          <w:rFonts w:cstheme="minorHAnsi"/>
          <w:sz w:val="20"/>
          <w:szCs w:val="20"/>
        </w:rPr>
        <w:tab/>
      </w:r>
      <w:r w:rsidRPr="004A0617">
        <w:rPr>
          <w:rFonts w:cstheme="minorHAnsi"/>
          <w:b/>
          <w:bCs/>
          <w:sz w:val="24"/>
          <w:szCs w:val="24"/>
          <w:u w:val="single"/>
        </w:rPr>
        <w:t>Security Services:</w:t>
      </w:r>
    </w:p>
    <w:p w14:paraId="21D899BF" w14:textId="77777777" w:rsidR="008714FB" w:rsidRPr="004A0617" w:rsidRDefault="008714FB" w:rsidP="008714FB">
      <w:pPr>
        <w:pStyle w:val="ListParagraph"/>
        <w:numPr>
          <w:ilvl w:val="0"/>
          <w:numId w:val="2"/>
        </w:numPr>
        <w:rPr>
          <w:rFonts w:cstheme="minorHAnsi"/>
          <w:sz w:val="20"/>
          <w:szCs w:val="20"/>
        </w:rPr>
      </w:pPr>
      <w:r w:rsidRPr="004A0617">
        <w:rPr>
          <w:rFonts w:cstheme="minorHAnsi"/>
          <w:sz w:val="20"/>
          <w:szCs w:val="20"/>
        </w:rPr>
        <w:t xml:space="preserve">Access control / authentication - Authentication process helps </w:t>
      </w:r>
      <w:proofErr w:type="spellStart"/>
      <w:r w:rsidRPr="004A0617">
        <w:rPr>
          <w:rFonts w:cstheme="minorHAnsi"/>
          <w:sz w:val="20"/>
          <w:szCs w:val="20"/>
        </w:rPr>
        <w:t>gsm</w:t>
      </w:r>
      <w:proofErr w:type="spellEnd"/>
      <w:r w:rsidRPr="004A0617">
        <w:rPr>
          <w:rFonts w:cstheme="minorHAnsi"/>
          <w:sz w:val="20"/>
          <w:szCs w:val="20"/>
        </w:rPr>
        <w:t xml:space="preserve"> network authenticate the right user. This process is based on exchanged secret key Ki which is known to </w:t>
      </w:r>
      <w:proofErr w:type="spellStart"/>
      <w:r w:rsidRPr="004A0617">
        <w:rPr>
          <w:rFonts w:cstheme="minorHAnsi"/>
          <w:sz w:val="20"/>
          <w:szCs w:val="20"/>
        </w:rPr>
        <w:t>AuC</w:t>
      </w:r>
      <w:proofErr w:type="spellEnd"/>
      <w:r w:rsidRPr="004A0617">
        <w:rPr>
          <w:rFonts w:cstheme="minorHAnsi"/>
          <w:sz w:val="20"/>
          <w:szCs w:val="20"/>
        </w:rPr>
        <w:t xml:space="preserve"> (Authentication Center) and SIM card. there is no provision to read the key Ki from the SIM</w:t>
      </w:r>
    </w:p>
    <w:p w14:paraId="0D8EF5F4" w14:textId="77777777" w:rsidR="00DA61DD" w:rsidRPr="004A0617" w:rsidRDefault="00DA61DD" w:rsidP="008714FB">
      <w:pPr>
        <w:pStyle w:val="ListParagraph"/>
        <w:numPr>
          <w:ilvl w:val="0"/>
          <w:numId w:val="2"/>
        </w:numPr>
        <w:rPr>
          <w:rFonts w:cstheme="minorHAnsi"/>
          <w:sz w:val="20"/>
          <w:szCs w:val="20"/>
        </w:rPr>
      </w:pPr>
      <w:r w:rsidRPr="004A0617">
        <w:rPr>
          <w:rFonts w:cstheme="minorHAnsi"/>
          <w:bCs/>
          <w:sz w:val="20"/>
          <w:szCs w:val="20"/>
        </w:rPr>
        <w:t>Anonymity</w:t>
      </w:r>
      <w:r w:rsidR="00591CC1" w:rsidRPr="004A0617">
        <w:rPr>
          <w:rFonts w:cstheme="minorHAnsi"/>
          <w:b/>
          <w:bCs/>
          <w:sz w:val="20"/>
          <w:szCs w:val="20"/>
        </w:rPr>
        <w:t xml:space="preserve"> -</w:t>
      </w:r>
      <w:r w:rsidRPr="004A0617">
        <w:rPr>
          <w:rFonts w:cstheme="minorHAnsi"/>
          <w:sz w:val="20"/>
          <w:szCs w:val="20"/>
        </w:rPr>
        <w:t xml:space="preserve"> Here </w:t>
      </w:r>
      <w:proofErr w:type="gramStart"/>
      <w:r w:rsidRPr="004A0617">
        <w:rPr>
          <w:rFonts w:cstheme="minorHAnsi"/>
          <w:sz w:val="20"/>
          <w:szCs w:val="20"/>
        </w:rPr>
        <w:t>IMSI</w:t>
      </w:r>
      <w:r w:rsidR="00591CC1" w:rsidRPr="004A0617">
        <w:rPr>
          <w:rFonts w:cstheme="minorHAnsi"/>
          <w:sz w:val="20"/>
          <w:szCs w:val="20"/>
        </w:rPr>
        <w:t>(</w:t>
      </w:r>
      <w:proofErr w:type="gramEnd"/>
      <w:r w:rsidR="00591CC1" w:rsidRPr="004A0617">
        <w:rPr>
          <w:rStyle w:val="hgkelc"/>
          <w:rFonts w:cstheme="minorHAnsi"/>
          <w:bCs/>
          <w:sz w:val="20"/>
          <w:szCs w:val="20"/>
          <w:lang w:val="en"/>
        </w:rPr>
        <w:t>International Mobile Subscriber Identity</w:t>
      </w:r>
      <w:r w:rsidR="00591CC1" w:rsidRPr="004A0617">
        <w:rPr>
          <w:rStyle w:val="hgkelc"/>
          <w:rFonts w:cstheme="minorHAnsi"/>
          <w:b/>
          <w:bCs/>
          <w:sz w:val="20"/>
          <w:szCs w:val="20"/>
          <w:lang w:val="en"/>
        </w:rPr>
        <w:t>)</w:t>
      </w:r>
      <w:r w:rsidRPr="004A0617">
        <w:rPr>
          <w:rFonts w:cstheme="minorHAnsi"/>
          <w:sz w:val="20"/>
          <w:szCs w:val="20"/>
        </w:rPr>
        <w:t xml:space="preserve"> is associated with a unique user (SIM), after the initial registration, a TMSI</w:t>
      </w:r>
      <w:r w:rsidR="00591CC1" w:rsidRPr="004A0617">
        <w:rPr>
          <w:rFonts w:cstheme="minorHAnsi"/>
          <w:sz w:val="20"/>
          <w:szCs w:val="20"/>
        </w:rPr>
        <w:t>(</w:t>
      </w:r>
      <w:r w:rsidR="00591CC1" w:rsidRPr="004A0617">
        <w:rPr>
          <w:rStyle w:val="markedcontent"/>
          <w:rFonts w:cstheme="minorHAnsi"/>
          <w:sz w:val="20"/>
          <w:szCs w:val="20"/>
        </w:rPr>
        <w:t>Temporary Mobile Subscriber Identity</w:t>
      </w:r>
      <w:r w:rsidR="00591CC1" w:rsidRPr="004A0617">
        <w:rPr>
          <w:rFonts w:cstheme="minorHAnsi"/>
          <w:sz w:val="20"/>
          <w:szCs w:val="20"/>
        </w:rPr>
        <w:t>)</w:t>
      </w:r>
      <w:r w:rsidRPr="004A0617">
        <w:rPr>
          <w:rFonts w:cstheme="minorHAnsi"/>
          <w:sz w:val="20"/>
          <w:szCs w:val="20"/>
        </w:rPr>
        <w:t xml:space="preserve"> is assigned to the subscriber. The TMSI is stored along with the IMSI in the network </w:t>
      </w:r>
      <w:proofErr w:type="gramStart"/>
      <w:r w:rsidRPr="004A0617">
        <w:rPr>
          <w:rFonts w:cstheme="minorHAnsi"/>
          <w:sz w:val="20"/>
          <w:szCs w:val="20"/>
        </w:rPr>
        <w:t>HLR</w:t>
      </w:r>
      <w:r w:rsidR="00591CC1" w:rsidRPr="004A0617">
        <w:rPr>
          <w:rFonts w:cstheme="minorHAnsi"/>
          <w:sz w:val="20"/>
          <w:szCs w:val="20"/>
        </w:rPr>
        <w:t>(</w:t>
      </w:r>
      <w:proofErr w:type="gramEnd"/>
      <w:r w:rsidR="00591CC1" w:rsidRPr="004A0617">
        <w:rPr>
          <w:rStyle w:val="hgkelc"/>
          <w:rFonts w:cstheme="minorHAnsi"/>
          <w:bCs/>
          <w:sz w:val="20"/>
          <w:szCs w:val="20"/>
          <w:lang w:val="en"/>
        </w:rPr>
        <w:t>Home location register</w:t>
      </w:r>
      <w:r w:rsidR="00591CC1" w:rsidRPr="004A0617">
        <w:rPr>
          <w:rFonts w:cstheme="minorHAnsi"/>
          <w:sz w:val="20"/>
          <w:szCs w:val="20"/>
        </w:rPr>
        <w:t>)</w:t>
      </w:r>
      <w:r w:rsidRPr="004A0617">
        <w:rPr>
          <w:rFonts w:cstheme="minorHAnsi"/>
          <w:sz w:val="20"/>
          <w:szCs w:val="20"/>
        </w:rPr>
        <w:t>.</w:t>
      </w:r>
    </w:p>
    <w:p w14:paraId="407E42A5" w14:textId="77777777" w:rsidR="00591CC1" w:rsidRPr="004A0617" w:rsidRDefault="00591CC1" w:rsidP="008714FB">
      <w:pPr>
        <w:pStyle w:val="ListParagraph"/>
        <w:numPr>
          <w:ilvl w:val="0"/>
          <w:numId w:val="2"/>
        </w:numPr>
        <w:rPr>
          <w:rStyle w:val="markedcontent"/>
          <w:rFonts w:cstheme="minorHAnsi"/>
          <w:sz w:val="20"/>
          <w:szCs w:val="20"/>
        </w:rPr>
      </w:pPr>
      <w:r w:rsidRPr="004A0617">
        <w:rPr>
          <w:rStyle w:val="markedcontent"/>
          <w:rFonts w:cstheme="minorHAnsi"/>
          <w:sz w:val="20"/>
          <w:szCs w:val="20"/>
        </w:rPr>
        <w:t>Confidentiality - voice and signaling encrypted on the wireless link (after successful authentication)</w:t>
      </w:r>
    </w:p>
    <w:p w14:paraId="46CF85D7" w14:textId="77777777" w:rsidR="00591CC1" w:rsidRPr="004A0617" w:rsidRDefault="00591CC1" w:rsidP="00591CC1">
      <w:pPr>
        <w:ind w:firstLine="720"/>
        <w:rPr>
          <w:rStyle w:val="markedcontent"/>
          <w:rFonts w:cstheme="minorHAnsi"/>
          <w:b/>
          <w:bCs/>
          <w:sz w:val="20"/>
          <w:szCs w:val="20"/>
          <w:u w:val="single"/>
        </w:rPr>
      </w:pPr>
      <w:r w:rsidRPr="004A0617">
        <w:rPr>
          <w:rStyle w:val="markedcontent"/>
          <w:rFonts w:cstheme="minorHAnsi"/>
          <w:b/>
          <w:bCs/>
          <w:sz w:val="20"/>
          <w:szCs w:val="20"/>
          <w:u w:val="single"/>
        </w:rPr>
        <w:t>3 algorithms specified in GSM:</w:t>
      </w:r>
      <w:r w:rsidR="00E85B43" w:rsidRPr="004A0617">
        <w:rPr>
          <w:rStyle w:val="markedcontent"/>
          <w:rFonts w:cstheme="minorHAnsi"/>
          <w:b/>
          <w:bCs/>
          <w:sz w:val="20"/>
          <w:szCs w:val="20"/>
          <w:u w:val="single"/>
        </w:rPr>
        <w:t xml:space="preserve"> </w:t>
      </w:r>
    </w:p>
    <w:p w14:paraId="224E510A" w14:textId="77777777" w:rsidR="00591CC1" w:rsidRPr="004A0617" w:rsidRDefault="00591CC1" w:rsidP="00591CC1">
      <w:pPr>
        <w:pStyle w:val="ListParagraph"/>
        <w:numPr>
          <w:ilvl w:val="0"/>
          <w:numId w:val="3"/>
        </w:numPr>
        <w:rPr>
          <w:rStyle w:val="markedcontent"/>
          <w:rFonts w:cstheme="minorHAnsi"/>
          <w:sz w:val="20"/>
          <w:szCs w:val="20"/>
        </w:rPr>
      </w:pPr>
      <w:r w:rsidRPr="004A0617">
        <w:rPr>
          <w:rStyle w:val="markedcontent"/>
          <w:rFonts w:cstheme="minorHAnsi"/>
          <w:sz w:val="20"/>
          <w:szCs w:val="20"/>
        </w:rPr>
        <w:t>A3 for authentication (“secret”, open interface)</w:t>
      </w:r>
    </w:p>
    <w:p w14:paraId="3187AE7F" w14:textId="77777777" w:rsidR="00591CC1" w:rsidRPr="004A0617" w:rsidRDefault="00591CC1" w:rsidP="00591CC1">
      <w:pPr>
        <w:pStyle w:val="ListParagraph"/>
        <w:numPr>
          <w:ilvl w:val="0"/>
          <w:numId w:val="3"/>
        </w:numPr>
        <w:rPr>
          <w:rStyle w:val="markedcontent"/>
          <w:rFonts w:cstheme="minorHAnsi"/>
          <w:sz w:val="20"/>
          <w:szCs w:val="20"/>
        </w:rPr>
      </w:pPr>
      <w:r w:rsidRPr="004A0617">
        <w:rPr>
          <w:rStyle w:val="markedcontent"/>
          <w:rFonts w:cstheme="minorHAnsi"/>
          <w:sz w:val="20"/>
          <w:szCs w:val="20"/>
        </w:rPr>
        <w:t>A5 for encryption (standardized)</w:t>
      </w:r>
    </w:p>
    <w:p w14:paraId="3D3E0B03" w14:textId="77777777" w:rsidR="00591CC1" w:rsidRPr="004A0617" w:rsidRDefault="00591CC1" w:rsidP="00591CC1">
      <w:pPr>
        <w:pStyle w:val="ListParagraph"/>
        <w:numPr>
          <w:ilvl w:val="0"/>
          <w:numId w:val="3"/>
        </w:numPr>
        <w:rPr>
          <w:rStyle w:val="markedcontent"/>
          <w:rFonts w:cstheme="minorHAnsi"/>
          <w:sz w:val="20"/>
          <w:szCs w:val="20"/>
        </w:rPr>
      </w:pPr>
      <w:r w:rsidRPr="004A0617">
        <w:rPr>
          <w:rStyle w:val="markedcontent"/>
          <w:rFonts w:cstheme="minorHAnsi"/>
          <w:sz w:val="20"/>
          <w:szCs w:val="20"/>
        </w:rPr>
        <w:t>A8 for key generation (“secret”, open interface)</w:t>
      </w:r>
    </w:p>
    <w:p w14:paraId="103959DE" w14:textId="77777777" w:rsidR="007D3C61" w:rsidRPr="004A0617" w:rsidRDefault="007D3C61" w:rsidP="007D3C61">
      <w:pPr>
        <w:ind w:left="720"/>
        <w:rPr>
          <w:rStyle w:val="markedcontent"/>
          <w:rFonts w:cstheme="minorHAnsi"/>
          <w:b/>
          <w:bCs/>
          <w:sz w:val="24"/>
          <w:szCs w:val="24"/>
          <w:u w:val="single"/>
        </w:rPr>
      </w:pPr>
      <w:r w:rsidRPr="004A0617">
        <w:rPr>
          <w:rStyle w:val="markedcontent"/>
          <w:rFonts w:cstheme="minorHAnsi"/>
          <w:b/>
          <w:bCs/>
          <w:sz w:val="24"/>
          <w:szCs w:val="24"/>
          <w:u w:val="single"/>
        </w:rPr>
        <w:t>Data services in GSM:</w:t>
      </w:r>
    </w:p>
    <w:p w14:paraId="03396315" w14:textId="77777777" w:rsidR="007D3C61" w:rsidRPr="004A0617" w:rsidRDefault="007D3C61" w:rsidP="007D3C61">
      <w:pPr>
        <w:pStyle w:val="Default"/>
        <w:numPr>
          <w:ilvl w:val="0"/>
          <w:numId w:val="5"/>
        </w:numPr>
        <w:rPr>
          <w:rFonts w:asciiTheme="minorHAnsi" w:hAnsiTheme="minorHAnsi" w:cstheme="minorHAnsi"/>
          <w:sz w:val="20"/>
          <w:szCs w:val="20"/>
        </w:rPr>
      </w:pPr>
      <w:r w:rsidRPr="004A0617">
        <w:rPr>
          <w:rFonts w:asciiTheme="minorHAnsi" w:hAnsiTheme="minorHAnsi" w:cstheme="minorHAnsi"/>
          <w:sz w:val="20"/>
          <w:szCs w:val="20"/>
        </w:rPr>
        <w:t>Data transmission standardized with only 9.6 kbit/s</w:t>
      </w:r>
    </w:p>
    <w:p w14:paraId="4B9AD067" w14:textId="77777777" w:rsidR="007D3C61" w:rsidRPr="004A0617" w:rsidRDefault="007D3C61" w:rsidP="007D3C61">
      <w:pPr>
        <w:pStyle w:val="Default"/>
        <w:numPr>
          <w:ilvl w:val="1"/>
          <w:numId w:val="5"/>
        </w:numPr>
        <w:rPr>
          <w:rStyle w:val="markedcontent"/>
          <w:rFonts w:asciiTheme="minorHAnsi" w:hAnsiTheme="minorHAnsi" w:cstheme="minorHAnsi"/>
          <w:sz w:val="20"/>
          <w:szCs w:val="20"/>
        </w:rPr>
      </w:pPr>
      <w:r w:rsidRPr="004A0617">
        <w:rPr>
          <w:rStyle w:val="markedcontent"/>
          <w:rFonts w:asciiTheme="minorHAnsi" w:hAnsiTheme="minorHAnsi" w:cstheme="minorHAnsi"/>
          <w:sz w:val="20"/>
          <w:szCs w:val="20"/>
        </w:rPr>
        <w:t>Advanced coding allows 14.4 kbits/s</w:t>
      </w:r>
    </w:p>
    <w:p w14:paraId="0D39ECF8" w14:textId="77777777" w:rsidR="007D3C61" w:rsidRPr="004A0617" w:rsidRDefault="007D3C61" w:rsidP="007D3C61">
      <w:pPr>
        <w:pStyle w:val="Default"/>
        <w:numPr>
          <w:ilvl w:val="1"/>
          <w:numId w:val="5"/>
        </w:numPr>
        <w:rPr>
          <w:rStyle w:val="markedcontent"/>
          <w:rFonts w:asciiTheme="minorHAnsi" w:hAnsiTheme="minorHAnsi" w:cstheme="minorHAnsi"/>
          <w:sz w:val="20"/>
          <w:szCs w:val="20"/>
        </w:rPr>
      </w:pPr>
      <w:r w:rsidRPr="004A0617">
        <w:rPr>
          <w:rStyle w:val="markedcontent"/>
          <w:rFonts w:asciiTheme="minorHAnsi" w:hAnsiTheme="minorHAnsi" w:cstheme="minorHAnsi"/>
          <w:sz w:val="20"/>
          <w:szCs w:val="20"/>
        </w:rPr>
        <w:t>Not enough for internet and multimedia application</w:t>
      </w:r>
    </w:p>
    <w:p w14:paraId="02449FA5" w14:textId="77777777" w:rsidR="007D3C61" w:rsidRPr="004A0617" w:rsidRDefault="007D3C61" w:rsidP="001A4717">
      <w:pPr>
        <w:pStyle w:val="Default"/>
        <w:numPr>
          <w:ilvl w:val="0"/>
          <w:numId w:val="5"/>
        </w:numPr>
        <w:rPr>
          <w:rFonts w:asciiTheme="minorHAnsi" w:hAnsiTheme="minorHAnsi" w:cstheme="minorHAnsi"/>
          <w:b/>
          <w:bCs/>
          <w:sz w:val="20"/>
          <w:szCs w:val="20"/>
        </w:rPr>
      </w:pPr>
      <w:r w:rsidRPr="004A0617">
        <w:rPr>
          <w:rFonts w:asciiTheme="minorHAnsi" w:hAnsiTheme="minorHAnsi" w:cstheme="minorHAnsi"/>
          <w:b/>
          <w:bCs/>
          <w:sz w:val="20"/>
          <w:szCs w:val="20"/>
        </w:rPr>
        <w:t>HSCSD (High-Speed Circuit Switched Data)</w:t>
      </w:r>
    </w:p>
    <w:p w14:paraId="1DAD1D3D" w14:textId="77777777" w:rsidR="001A4717" w:rsidRPr="004A0617" w:rsidRDefault="001A4717" w:rsidP="001A4717">
      <w:pPr>
        <w:pStyle w:val="Default"/>
        <w:numPr>
          <w:ilvl w:val="0"/>
          <w:numId w:val="7"/>
        </w:numPr>
        <w:rPr>
          <w:rFonts w:asciiTheme="minorHAnsi" w:hAnsiTheme="minorHAnsi" w:cstheme="minorHAnsi"/>
          <w:sz w:val="20"/>
          <w:szCs w:val="20"/>
        </w:rPr>
      </w:pPr>
      <w:r w:rsidRPr="004A0617">
        <w:rPr>
          <w:rFonts w:asciiTheme="minorHAnsi" w:hAnsiTheme="minorHAnsi" w:cstheme="minorHAnsi"/>
          <w:sz w:val="20"/>
          <w:szCs w:val="20"/>
        </w:rPr>
        <w:t>Already standardized</w:t>
      </w:r>
    </w:p>
    <w:p w14:paraId="15476BA8" w14:textId="77777777" w:rsidR="005B3395" w:rsidRPr="004A0617" w:rsidRDefault="005B3395" w:rsidP="001A4717">
      <w:pPr>
        <w:pStyle w:val="Default"/>
        <w:numPr>
          <w:ilvl w:val="0"/>
          <w:numId w:val="7"/>
        </w:numPr>
        <w:rPr>
          <w:rFonts w:asciiTheme="minorHAnsi" w:hAnsiTheme="minorHAnsi" w:cstheme="minorHAnsi"/>
          <w:sz w:val="20"/>
          <w:szCs w:val="20"/>
        </w:rPr>
      </w:pPr>
      <w:r w:rsidRPr="004A0617">
        <w:rPr>
          <w:rFonts w:asciiTheme="minorHAnsi" w:hAnsiTheme="minorHAnsi" w:cstheme="minorHAnsi"/>
          <w:sz w:val="20"/>
          <w:szCs w:val="20"/>
        </w:rPr>
        <w:t>High Speed Circuit Switched Data (HSCSD) is an enhancement in the data rate of circuit switched data in a GSM network.</w:t>
      </w:r>
    </w:p>
    <w:p w14:paraId="6FF9C2E0" w14:textId="77777777" w:rsidR="001A4717" w:rsidRPr="004A0617" w:rsidRDefault="001A4717" w:rsidP="001A4717">
      <w:pPr>
        <w:pStyle w:val="Default"/>
        <w:numPr>
          <w:ilvl w:val="0"/>
          <w:numId w:val="7"/>
        </w:numPr>
        <w:rPr>
          <w:rFonts w:asciiTheme="minorHAnsi" w:hAnsiTheme="minorHAnsi" w:cstheme="minorHAnsi"/>
          <w:sz w:val="20"/>
          <w:szCs w:val="20"/>
        </w:rPr>
      </w:pPr>
      <w:r w:rsidRPr="004A0617">
        <w:rPr>
          <w:rFonts w:asciiTheme="minorHAnsi" w:hAnsiTheme="minorHAnsi" w:cstheme="minorHAnsi"/>
          <w:sz w:val="20"/>
          <w:szCs w:val="20"/>
        </w:rPr>
        <w:t>Building of several time-slots to get higher AIUR(Air Interference User Rate)</w:t>
      </w:r>
    </w:p>
    <w:p w14:paraId="5BB60A14" w14:textId="77777777" w:rsidR="001A4717" w:rsidRPr="004A0617" w:rsidRDefault="001A4717" w:rsidP="001A4717">
      <w:pPr>
        <w:pStyle w:val="Default"/>
        <w:numPr>
          <w:ilvl w:val="0"/>
          <w:numId w:val="7"/>
        </w:numPr>
        <w:rPr>
          <w:rFonts w:asciiTheme="minorHAnsi" w:hAnsiTheme="minorHAnsi" w:cstheme="minorHAnsi"/>
          <w:sz w:val="20"/>
          <w:szCs w:val="20"/>
        </w:rPr>
      </w:pPr>
      <w:r w:rsidRPr="004A0617">
        <w:rPr>
          <w:rFonts w:asciiTheme="minorHAnsi" w:hAnsiTheme="minorHAnsi" w:cstheme="minorHAnsi"/>
          <w:sz w:val="20"/>
          <w:szCs w:val="20"/>
        </w:rPr>
        <w:t>Advantage : ready to use, constant quality, simple</w:t>
      </w:r>
    </w:p>
    <w:p w14:paraId="71AD8119" w14:textId="77777777" w:rsidR="00204BDB" w:rsidRPr="004A0617" w:rsidRDefault="005B3395" w:rsidP="00204BDB">
      <w:pPr>
        <w:pStyle w:val="Default"/>
        <w:numPr>
          <w:ilvl w:val="0"/>
          <w:numId w:val="7"/>
        </w:numPr>
        <w:rPr>
          <w:rFonts w:asciiTheme="minorHAnsi" w:hAnsiTheme="minorHAnsi" w:cstheme="minorHAnsi"/>
          <w:sz w:val="20"/>
          <w:szCs w:val="20"/>
        </w:rPr>
      </w:pPr>
      <w:r w:rsidRPr="004A0617">
        <w:rPr>
          <w:rFonts w:asciiTheme="minorHAnsi" w:hAnsiTheme="minorHAnsi" w:cstheme="minorHAnsi"/>
          <w:sz w:val="20"/>
          <w:szCs w:val="20"/>
        </w:rPr>
        <w:t>Disadvantage : channels blocked for voice transmission</w:t>
      </w:r>
    </w:p>
    <w:p w14:paraId="283E8223" w14:textId="77777777" w:rsidR="00204BDB" w:rsidRPr="004A0617" w:rsidRDefault="005B3395" w:rsidP="00204BDB">
      <w:pPr>
        <w:pStyle w:val="Default"/>
        <w:numPr>
          <w:ilvl w:val="0"/>
          <w:numId w:val="5"/>
        </w:numPr>
        <w:rPr>
          <w:rFonts w:asciiTheme="minorHAnsi" w:hAnsiTheme="minorHAnsi" w:cstheme="minorHAnsi"/>
          <w:sz w:val="20"/>
          <w:szCs w:val="20"/>
        </w:rPr>
      </w:pPr>
      <w:r w:rsidRPr="004A0617">
        <w:rPr>
          <w:rFonts w:asciiTheme="minorHAnsi" w:hAnsiTheme="minorHAnsi" w:cstheme="minorHAnsi"/>
          <w:b/>
          <w:bCs/>
          <w:sz w:val="20"/>
          <w:szCs w:val="20"/>
        </w:rPr>
        <w:t>GPRS (General Packet Radio Service)</w:t>
      </w:r>
      <w:r w:rsidR="00204BDB" w:rsidRPr="004A0617">
        <w:rPr>
          <w:rFonts w:asciiTheme="minorHAnsi" w:hAnsiTheme="minorHAnsi" w:cstheme="minorHAnsi"/>
          <w:sz w:val="20"/>
          <w:szCs w:val="20"/>
        </w:rPr>
        <w:t xml:space="preserve"> : </w:t>
      </w:r>
      <w:r w:rsidR="00204BDB" w:rsidRPr="004A0617">
        <w:rPr>
          <w:rFonts w:asciiTheme="minorHAnsi" w:hAnsiTheme="minorHAnsi" w:cstheme="minorHAnsi"/>
          <w:color w:val="202124"/>
          <w:sz w:val="20"/>
          <w:szCs w:val="20"/>
          <w:shd w:val="clear" w:color="auto" w:fill="FFFFFF"/>
        </w:rPr>
        <w:t>It is basically an up-gradation of the features of GSM (over the basic features). It allows a user to obtain a much better speed of data and provides them with simple and wireless access to the packet data networks as compared to the standard GSM technology.</w:t>
      </w:r>
    </w:p>
    <w:p w14:paraId="01133B7B" w14:textId="77777777" w:rsidR="00204BDB" w:rsidRPr="004A0617" w:rsidRDefault="00204BDB" w:rsidP="00204BDB">
      <w:pPr>
        <w:pStyle w:val="Default"/>
        <w:ind w:left="1080"/>
        <w:rPr>
          <w:rFonts w:asciiTheme="minorHAnsi" w:hAnsiTheme="minorHAnsi" w:cstheme="minorHAnsi"/>
          <w:color w:val="202124"/>
          <w:sz w:val="20"/>
          <w:szCs w:val="20"/>
          <w:shd w:val="clear" w:color="auto" w:fill="FFFFFF"/>
        </w:rPr>
      </w:pPr>
    </w:p>
    <w:p w14:paraId="59DD8B17" w14:textId="77777777" w:rsidR="00204BDB" w:rsidRPr="004A0617" w:rsidRDefault="00204BDB" w:rsidP="00204BDB">
      <w:pPr>
        <w:pStyle w:val="Default"/>
        <w:numPr>
          <w:ilvl w:val="0"/>
          <w:numId w:val="11"/>
        </w:numPr>
        <w:rPr>
          <w:rFonts w:asciiTheme="minorHAnsi" w:hAnsiTheme="minorHAnsi" w:cstheme="minorHAnsi"/>
          <w:sz w:val="20"/>
          <w:szCs w:val="20"/>
        </w:rPr>
      </w:pPr>
      <w:r w:rsidRPr="004A0617">
        <w:rPr>
          <w:rFonts w:asciiTheme="minorHAnsi" w:hAnsiTheme="minorHAnsi" w:cstheme="minorHAnsi"/>
          <w:b/>
          <w:bCs/>
          <w:sz w:val="20"/>
          <w:szCs w:val="20"/>
        </w:rPr>
        <w:t>GPRS network elements</w:t>
      </w:r>
      <w:r w:rsidRPr="004A0617">
        <w:rPr>
          <w:rFonts w:asciiTheme="minorHAnsi" w:hAnsiTheme="minorHAnsi" w:cstheme="minorHAnsi"/>
          <w:sz w:val="20"/>
          <w:szCs w:val="20"/>
        </w:rPr>
        <w:t xml:space="preserve"> : </w:t>
      </w:r>
    </w:p>
    <w:p w14:paraId="232DCE0C" w14:textId="77777777" w:rsidR="00204BDB" w:rsidRPr="004A0617" w:rsidRDefault="0099733D" w:rsidP="00204BDB">
      <w:pPr>
        <w:pStyle w:val="Default"/>
        <w:numPr>
          <w:ilvl w:val="1"/>
          <w:numId w:val="11"/>
        </w:numPr>
        <w:rPr>
          <w:rFonts w:asciiTheme="minorHAnsi" w:hAnsiTheme="minorHAnsi" w:cstheme="minorHAnsi"/>
          <w:sz w:val="20"/>
          <w:szCs w:val="20"/>
        </w:rPr>
      </w:pPr>
      <w:r w:rsidRPr="004A0617">
        <w:rPr>
          <w:rFonts w:asciiTheme="minorHAnsi" w:hAnsiTheme="minorHAnsi" w:cstheme="minorHAnsi"/>
          <w:color w:val="202124"/>
          <w:sz w:val="20"/>
          <w:szCs w:val="20"/>
          <w:shd w:val="clear" w:color="auto" w:fill="FFFFFF"/>
        </w:rPr>
        <w:t>The gateway GPRS support node (GGSN) converts the incoming data traffic coming from the mobile users through the Service gateway GPRS support node (SGSN) and forwards it to the relevant network, and vice versa. </w:t>
      </w:r>
      <w:r w:rsidRPr="004A0617">
        <w:rPr>
          <w:rFonts w:asciiTheme="minorHAnsi" w:hAnsiTheme="minorHAnsi" w:cstheme="minorHAnsi"/>
          <w:b/>
          <w:bCs/>
          <w:color w:val="202124"/>
          <w:sz w:val="20"/>
          <w:szCs w:val="20"/>
          <w:shd w:val="clear" w:color="auto" w:fill="FFFFFF"/>
        </w:rPr>
        <w:t>The GGSN and the SGSN together form the GPRS support nodes (GSN)</w:t>
      </w:r>
      <w:r w:rsidRPr="004A0617">
        <w:rPr>
          <w:rFonts w:asciiTheme="minorHAnsi" w:hAnsiTheme="minorHAnsi" w:cstheme="minorHAnsi"/>
          <w:color w:val="202124"/>
          <w:sz w:val="20"/>
          <w:szCs w:val="20"/>
          <w:shd w:val="clear" w:color="auto" w:fill="FFFFFF"/>
        </w:rPr>
        <w:t>.</w:t>
      </w:r>
    </w:p>
    <w:p w14:paraId="2F465563" w14:textId="77777777" w:rsidR="00204BDB" w:rsidRPr="004A0617" w:rsidRDefault="00204BDB" w:rsidP="00204BDB">
      <w:pPr>
        <w:pStyle w:val="Default"/>
        <w:ind w:left="1440"/>
        <w:rPr>
          <w:rFonts w:asciiTheme="minorHAnsi" w:hAnsiTheme="minorHAnsi" w:cstheme="minorHAnsi"/>
          <w:sz w:val="20"/>
          <w:szCs w:val="20"/>
        </w:rPr>
      </w:pPr>
    </w:p>
    <w:p w14:paraId="38468531" w14:textId="77777777" w:rsidR="00204BDB" w:rsidRPr="004A0617" w:rsidRDefault="00204BDB" w:rsidP="00204BDB">
      <w:pPr>
        <w:pStyle w:val="Default"/>
        <w:rPr>
          <w:rFonts w:asciiTheme="minorHAnsi" w:hAnsiTheme="minorHAnsi" w:cstheme="minorHAnsi"/>
          <w:sz w:val="20"/>
          <w:szCs w:val="20"/>
        </w:rPr>
      </w:pPr>
    </w:p>
    <w:p w14:paraId="0470748F" w14:textId="77777777" w:rsidR="00204BDB" w:rsidRPr="004A0617" w:rsidRDefault="00204BDB" w:rsidP="00204BDB">
      <w:pPr>
        <w:pStyle w:val="Default"/>
        <w:ind w:left="360" w:firstLine="720"/>
        <w:rPr>
          <w:rFonts w:asciiTheme="minorHAnsi" w:hAnsiTheme="minorHAnsi" w:cstheme="minorHAnsi"/>
          <w:sz w:val="20"/>
          <w:szCs w:val="20"/>
        </w:rPr>
      </w:pPr>
    </w:p>
    <w:p w14:paraId="13447033" w14:textId="65DA1D83" w:rsidR="001335C0" w:rsidRPr="004A0617" w:rsidRDefault="001335C0" w:rsidP="00C063DE">
      <w:pPr>
        <w:pStyle w:val="Default"/>
        <w:rPr>
          <w:rFonts w:asciiTheme="minorHAnsi" w:hAnsiTheme="minorHAnsi" w:cstheme="minorHAnsi"/>
          <w:sz w:val="20"/>
          <w:szCs w:val="20"/>
        </w:rPr>
      </w:pPr>
    </w:p>
    <w:sectPr w:rsidR="001335C0" w:rsidRPr="004A0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ontserrat SemiBold">
    <w:panose1 w:val="00000700000000000000"/>
    <w:charset w:val="4D"/>
    <w:family w:val="auto"/>
    <w:notTrueType/>
    <w:pitch w:val="variable"/>
    <w:sig w:usb0="2000020F" w:usb1="00000003"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4E94"/>
    <w:multiLevelType w:val="hybridMultilevel"/>
    <w:tmpl w:val="756655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FA4078F"/>
    <w:multiLevelType w:val="hybridMultilevel"/>
    <w:tmpl w:val="32EAB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71B4E"/>
    <w:multiLevelType w:val="hybridMultilevel"/>
    <w:tmpl w:val="785A74C8"/>
    <w:lvl w:ilvl="0" w:tplc="40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CE556A1"/>
    <w:multiLevelType w:val="hybridMultilevel"/>
    <w:tmpl w:val="3DBA716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D7738E6"/>
    <w:multiLevelType w:val="hybridMultilevel"/>
    <w:tmpl w:val="1DAA57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ECB06DC"/>
    <w:multiLevelType w:val="hybridMultilevel"/>
    <w:tmpl w:val="A2D0B6DA"/>
    <w:lvl w:ilvl="0" w:tplc="40090019">
      <w:start w:val="1"/>
      <w:numFmt w:val="lowerLetter"/>
      <w:lvlText w:val="%1."/>
      <w:lvlJc w:val="left"/>
      <w:pPr>
        <w:ind w:left="1548" w:hanging="360"/>
      </w:p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6" w15:restartNumberingAfterBreak="0">
    <w:nsid w:val="5AD1564D"/>
    <w:multiLevelType w:val="hybridMultilevel"/>
    <w:tmpl w:val="1284CF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41F402B"/>
    <w:multiLevelType w:val="hybridMultilevel"/>
    <w:tmpl w:val="04FEBF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7EF7AC3"/>
    <w:multiLevelType w:val="hybridMultilevel"/>
    <w:tmpl w:val="D11A86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053694B"/>
    <w:multiLevelType w:val="hybridMultilevel"/>
    <w:tmpl w:val="9AF63D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EA8376B"/>
    <w:multiLevelType w:val="hybridMultilevel"/>
    <w:tmpl w:val="8CBC84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19462718">
    <w:abstractNumId w:val="1"/>
  </w:num>
  <w:num w:numId="2" w16cid:durableId="289095144">
    <w:abstractNumId w:val="10"/>
  </w:num>
  <w:num w:numId="3" w16cid:durableId="788813459">
    <w:abstractNumId w:val="8"/>
  </w:num>
  <w:num w:numId="4" w16cid:durableId="2042512434">
    <w:abstractNumId w:val="7"/>
  </w:num>
  <w:num w:numId="5" w16cid:durableId="891817458">
    <w:abstractNumId w:val="2"/>
  </w:num>
  <w:num w:numId="6" w16cid:durableId="1449200194">
    <w:abstractNumId w:val="4"/>
  </w:num>
  <w:num w:numId="7" w16cid:durableId="597181110">
    <w:abstractNumId w:val="9"/>
  </w:num>
  <w:num w:numId="8" w16cid:durableId="478109910">
    <w:abstractNumId w:val="5"/>
  </w:num>
  <w:num w:numId="9" w16cid:durableId="25371785">
    <w:abstractNumId w:val="6"/>
  </w:num>
  <w:num w:numId="10" w16cid:durableId="778336748">
    <w:abstractNumId w:val="0"/>
  </w:num>
  <w:num w:numId="11" w16cid:durableId="1891332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4FB"/>
    <w:rsid w:val="001335C0"/>
    <w:rsid w:val="001A4717"/>
    <w:rsid w:val="00204BDB"/>
    <w:rsid w:val="004A0617"/>
    <w:rsid w:val="00591CC1"/>
    <w:rsid w:val="005B3395"/>
    <w:rsid w:val="007D3C61"/>
    <w:rsid w:val="008714FB"/>
    <w:rsid w:val="0099733D"/>
    <w:rsid w:val="00C063DE"/>
    <w:rsid w:val="00DA61DD"/>
    <w:rsid w:val="00E85B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C938"/>
  <w15:chartTrackingRefBased/>
  <w15:docId w15:val="{244F4215-E141-4500-91BF-0E23A593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714FB"/>
  </w:style>
  <w:style w:type="paragraph" w:styleId="ListParagraph">
    <w:name w:val="List Paragraph"/>
    <w:basedOn w:val="Normal"/>
    <w:uiPriority w:val="34"/>
    <w:qFormat/>
    <w:rsid w:val="008714FB"/>
    <w:pPr>
      <w:ind w:left="720"/>
      <w:contextualSpacing/>
    </w:pPr>
  </w:style>
  <w:style w:type="character" w:customStyle="1" w:styleId="hgkelc">
    <w:name w:val="hgkelc"/>
    <w:basedOn w:val="DefaultParagraphFont"/>
    <w:rsid w:val="00591CC1"/>
  </w:style>
  <w:style w:type="paragraph" w:customStyle="1" w:styleId="Default">
    <w:name w:val="Default"/>
    <w:rsid w:val="007D3C61"/>
    <w:pPr>
      <w:autoSpaceDE w:val="0"/>
      <w:autoSpaceDN w:val="0"/>
      <w:adjustRightInd w:val="0"/>
      <w:spacing w:after="0" w:line="240" w:lineRule="auto"/>
    </w:pPr>
    <w:rPr>
      <w:rFonts w:ascii="Trebuchet MS" w:hAnsi="Trebuchet MS" w:cs="Trebuchet MS"/>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20pw18</dc:creator>
  <cp:keywords/>
  <dc:description/>
  <cp:lastModifiedBy>Maanasa S</cp:lastModifiedBy>
  <cp:revision>5</cp:revision>
  <dcterms:created xsi:type="dcterms:W3CDTF">2023-03-07T03:27:00Z</dcterms:created>
  <dcterms:modified xsi:type="dcterms:W3CDTF">2023-03-07T07:34:00Z</dcterms:modified>
</cp:coreProperties>
</file>