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74B536" w14:textId="3939AC62" w:rsidR="001B0D54" w:rsidRPr="00264C02" w:rsidRDefault="00822FDE" w:rsidP="003C0663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51589E4D" w14:textId="77777777" w:rsidR="001B0D54" w:rsidRDefault="001B0D54" w:rsidP="001B0D54"/>
    <w:p w14:paraId="4FBDC6F7" w14:textId="77777777" w:rsidR="001B0D54" w:rsidRDefault="001B0D54" w:rsidP="001B0D54"/>
    <w:p w14:paraId="3E86C726" w14:textId="17BDC654" w:rsidR="001B0D54" w:rsidRPr="001B0D54" w:rsidRDefault="001B0D54" w:rsidP="001B0D54"/>
    <w:p w14:paraId="5392D957" w14:textId="666E3E6F" w:rsidR="002D0A5C" w:rsidRDefault="00730853">
      <w:r>
        <w:rPr>
          <w:noProof/>
        </w:rPr>
        <w:pict w14:anchorId="6065FA25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2.6pt;margin-top:14.8pt;width:109.65pt;height:61.75pt;z-index:251672576" filled="f" stroked="f">
            <v:textbox>
              <w:txbxContent>
                <w:p w14:paraId="3032FF9B" w14:textId="740E030F" w:rsidR="002D0A5C" w:rsidRDefault="00B42639" w:rsidP="00B42639">
                  <w:pPr>
                    <w:jc w:val="center"/>
                  </w:pPr>
                  <w:r>
                    <w:t>Falta de organização na geração de orçamentos</w:t>
                  </w:r>
                </w:p>
              </w:txbxContent>
            </v:textbox>
          </v:shape>
        </w:pict>
      </w:r>
      <w:r>
        <w:rPr>
          <w:noProof/>
        </w:rPr>
        <w:pict w14:anchorId="68DDFD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54.2pt;margin-top:68.2pt;width:173pt;height:79.1pt;flip:x y;z-index:251662336" o:connectortype="straight"/>
        </w:pict>
      </w:r>
      <w:r>
        <w:rPr>
          <w:noProof/>
        </w:rPr>
        <w:pict w14:anchorId="68DDFD2A">
          <v:shape id="_x0000_s1050" type="#_x0000_t32" style="position:absolute;margin-left:4.55pt;margin-top:68.2pt;width:173pt;height:79.1pt;flip:x y;z-index:251671552" o:connectortype="straight"/>
        </w:pict>
      </w:r>
      <w:r>
        <w:rPr>
          <w:noProof/>
        </w:rPr>
        <w:pict w14:anchorId="79400638">
          <v:shape id="_x0000_s1046" type="#_x0000_t202" style="position:absolute;margin-left:108.9pt;margin-top:190.75pt;width:105.15pt;height:51.6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046;mso-fit-shape-to-text:t">
              <w:txbxContent>
                <w:p w14:paraId="6693EA7E" w14:textId="265F832D" w:rsidR="003C0663" w:rsidRDefault="00B42639" w:rsidP="0015484D">
                  <w:pPr>
                    <w:jc w:val="center"/>
                  </w:pPr>
                  <w:r>
                    <w:t>Falta de organização ocorre na recepção da solicitação de orçamentos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8DDFD2A">
          <v:shape id="_x0000_s1045" type="#_x0000_t32" style="position:absolute;margin-left:46.35pt;margin-top:148.6pt;width:149.4pt;height:74.8pt;flip:x;z-index:251664384" o:connectortype="straight"/>
        </w:pict>
      </w:r>
      <w:r>
        <w:rPr>
          <w:noProof/>
        </w:rPr>
        <w:pict w14:anchorId="68DDFD2A">
          <v:shape id="_x0000_s1044" type="#_x0000_t32" style="position:absolute;margin-left:203.4pt;margin-top:151.8pt;width:148.55pt;height:107.9pt;flip:x;z-index:251663360" o:connectortype="straight"/>
        </w:pict>
      </w:r>
      <w:r>
        <w:rPr>
          <w:noProof/>
        </w:rPr>
        <w:pict w14:anchorId="3F3F6A2A">
          <v:shape id="_x0000_s1042" type="#_x0000_t32" style="position:absolute;margin-left:3.7pt;margin-top:147.3pt;width:366pt;height:1.3pt;flip:x y;z-index:251661312" o:connectortype="straight"/>
        </w:pict>
      </w:r>
      <w:r>
        <w:rPr>
          <w:noProof/>
        </w:rPr>
        <w:pict w14:anchorId="51A8A722">
          <v:shape id="Caixa de Texto 2" o:spid="_x0000_s1041" type="#_x0000_t202" style="position:absolute;margin-left:397.7pt;margin-top:93.55pt;width:105.2pt;height:92.8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Caixa de Texto 2">
              <w:txbxContent>
                <w:p w14:paraId="1F73D56E" w14:textId="77777777" w:rsidR="00DC2C41" w:rsidRDefault="00DC2C41" w:rsidP="00DC2C41"/>
                <w:p w14:paraId="20F5E404" w14:textId="7A3D5F09" w:rsidR="003C0663" w:rsidRDefault="003C0663" w:rsidP="00DC2C41">
                  <w:pPr>
                    <w:jc w:val="center"/>
                  </w:pPr>
                  <w:r>
                    <w:t xml:space="preserve">Dificuldade </w:t>
                  </w:r>
                  <w:r w:rsidR="00DC2C41">
                    <w:t>de realizar a gestão dos orçamentos da fábrica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149E173">
          <v:oval id="_x0000_s1040" style="position:absolute;margin-left:369.7pt;margin-top:69.2pt;width:161pt;height:151pt;z-index:251658240"/>
        </w:pict>
      </w:r>
    </w:p>
    <w:p w14:paraId="1A58882B" w14:textId="77777777" w:rsidR="002D0A5C" w:rsidRPr="002D0A5C" w:rsidRDefault="002D0A5C" w:rsidP="002D0A5C"/>
    <w:p w14:paraId="4F702718" w14:textId="3C991F31" w:rsidR="002D0A5C" w:rsidRPr="002D0A5C" w:rsidRDefault="002D0A5C" w:rsidP="002D0A5C"/>
    <w:p w14:paraId="27067B6F" w14:textId="71798365" w:rsidR="002D0A5C" w:rsidRPr="002D0A5C" w:rsidRDefault="002D0A5C" w:rsidP="002D0A5C"/>
    <w:p w14:paraId="0184FC14" w14:textId="1CC3ED4B" w:rsidR="002D0A5C" w:rsidRPr="002D0A5C" w:rsidRDefault="00730853" w:rsidP="002D0A5C">
      <w:r>
        <w:rPr>
          <w:noProof/>
        </w:rPr>
        <w:pict w14:anchorId="77745A8B">
          <v:shape id="_x0000_s1047" type="#_x0000_t202" style="position:absolute;margin-left:254.7pt;margin-top:.5pt;width:109.6pt;height:22.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047;mso-fit-shape-to-text:t">
              <w:txbxContent>
                <w:p w14:paraId="65B0DF2D" w14:textId="5FC7C9C7" w:rsidR="003C0663" w:rsidRDefault="00731AA5" w:rsidP="0015484D">
                  <w:pPr>
                    <w:jc w:val="center"/>
                  </w:pPr>
                  <w:r>
                    <w:t xml:space="preserve">Falta de controle </w:t>
                  </w:r>
                  <w:r w:rsidR="00FE70B6">
                    <w:t>na entrada e saída de pedidos</w:t>
                  </w:r>
                </w:p>
              </w:txbxContent>
            </v:textbox>
            <w10:wrap type="square"/>
          </v:shape>
        </w:pict>
      </w:r>
    </w:p>
    <w:p w14:paraId="4DA92EE1" w14:textId="65C74914" w:rsidR="002D0A5C" w:rsidRDefault="002D0A5C" w:rsidP="002D0A5C"/>
    <w:p w14:paraId="294B7EDA" w14:textId="588AFC29" w:rsidR="00093017" w:rsidRPr="002D0A5C" w:rsidRDefault="00730853" w:rsidP="002D0A5C">
      <w:pPr>
        <w:jc w:val="center"/>
      </w:pPr>
      <w:r>
        <w:rPr>
          <w:noProof/>
        </w:rPr>
        <w:pict w14:anchorId="2DCF59B1">
          <v:shape id="_x0000_s1048" type="#_x0000_t202" style="position:absolute;left:0;text-align:left;margin-left:284.5pt;margin-top:116.2pt;width:106.2pt;height:51.6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FB5020A" w14:textId="31BADD93" w:rsidR="0015484D" w:rsidRDefault="00B42639" w:rsidP="0015484D">
                  <w:pPr>
                    <w:jc w:val="center"/>
                  </w:pPr>
                  <w:r>
                    <w:t>Controle</w:t>
                  </w:r>
                  <w:r w:rsidR="00DC2C41">
                    <w:t xml:space="preserve"> de orçamentos</w:t>
                  </w:r>
                  <w:r>
                    <w:t xml:space="preserve"> é </w:t>
                  </w:r>
                  <w:r w:rsidR="005C2A9C">
                    <w:t>feito sem</w:t>
                  </w:r>
                  <w:r>
                    <w:t xml:space="preserve"> </w:t>
                  </w:r>
                  <w:r w:rsidR="005C2A9C">
                    <w:t>padronização</w:t>
                  </w:r>
                </w:p>
              </w:txbxContent>
            </v:textbox>
            <w10:wrap type="square"/>
          </v:shape>
        </w:pict>
      </w:r>
    </w:p>
    <w:sectPr w:rsidR="00093017" w:rsidRPr="002D0A5C" w:rsidSect="0050684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430C4" w14:textId="77777777" w:rsidR="00730853" w:rsidRDefault="00730853" w:rsidP="001B0D54">
      <w:pPr>
        <w:spacing w:line="240" w:lineRule="auto"/>
      </w:pPr>
      <w:r>
        <w:separator/>
      </w:r>
    </w:p>
  </w:endnote>
  <w:endnote w:type="continuationSeparator" w:id="0">
    <w:p w14:paraId="3B886A94" w14:textId="77777777" w:rsidR="00730853" w:rsidRDefault="00730853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F5DD6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 w:rsidR="0050684E">
          <w:fldChar w:fldCharType="begin"/>
        </w:r>
        <w:r>
          <w:instrText>PAGE   \* MERGEFORMAT</w:instrText>
        </w:r>
        <w:r w:rsidR="0050684E">
          <w:fldChar w:fldCharType="separate"/>
        </w:r>
        <w:r w:rsidR="002D0A5C">
          <w:rPr>
            <w:noProof/>
          </w:rPr>
          <w:t>1</w:t>
        </w:r>
        <w:r w:rsidR="0050684E">
          <w:fldChar w:fldCharType="end"/>
        </w:r>
      </w:sdtContent>
    </w:sdt>
  </w:p>
  <w:p w14:paraId="043FCCDD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BF18F" w14:textId="77777777" w:rsidR="00730853" w:rsidRDefault="00730853" w:rsidP="001B0D54">
      <w:pPr>
        <w:spacing w:line="240" w:lineRule="auto"/>
      </w:pPr>
      <w:r>
        <w:separator/>
      </w:r>
    </w:p>
  </w:footnote>
  <w:footnote w:type="continuationSeparator" w:id="0">
    <w:p w14:paraId="23776F29" w14:textId="77777777" w:rsidR="00730853" w:rsidRDefault="00730853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017"/>
    <w:rsid w:val="00093017"/>
    <w:rsid w:val="0015484D"/>
    <w:rsid w:val="001B0D54"/>
    <w:rsid w:val="00234CCD"/>
    <w:rsid w:val="002D0A5C"/>
    <w:rsid w:val="00314CA4"/>
    <w:rsid w:val="003C0663"/>
    <w:rsid w:val="00443AF1"/>
    <w:rsid w:val="0050684E"/>
    <w:rsid w:val="005C2A9C"/>
    <w:rsid w:val="006D296D"/>
    <w:rsid w:val="0072470F"/>
    <w:rsid w:val="00730853"/>
    <w:rsid w:val="00731AA5"/>
    <w:rsid w:val="00822FDE"/>
    <w:rsid w:val="009B6380"/>
    <w:rsid w:val="009C75FD"/>
    <w:rsid w:val="00AA2DDE"/>
    <w:rsid w:val="00B34404"/>
    <w:rsid w:val="00B42639"/>
    <w:rsid w:val="00C842C5"/>
    <w:rsid w:val="00DC2C41"/>
    <w:rsid w:val="00E478EF"/>
    <w:rsid w:val="00EB7E28"/>
    <w:rsid w:val="00FE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50"/>
      </o:rules>
    </o:shapelayout>
  </w:shapeDefaults>
  <w:decimalSymbol w:val=","/>
  <w:listSeparator w:val=";"/>
  <w14:docId w14:val="730D6DAD"/>
  <w15:docId w15:val="{C798AFE5-A90E-491F-BA83-9BFC799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84E"/>
  </w:style>
  <w:style w:type="paragraph" w:styleId="Ttulo1">
    <w:name w:val="heading 1"/>
    <w:basedOn w:val="Normal"/>
    <w:next w:val="Normal"/>
    <w:rsid w:val="005068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068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068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068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0684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068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068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0684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50684E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styleId="Hyperlink">
    <w:name w:val="Hyperlink"/>
    <w:basedOn w:val="Fontepargpadro"/>
    <w:uiPriority w:val="99"/>
    <w:unhideWhenUsed/>
    <w:rsid w:val="0023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553D-746A-4336-96B3-8A543745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11</cp:revision>
  <dcterms:created xsi:type="dcterms:W3CDTF">2020-05-14T18:51:00Z</dcterms:created>
  <dcterms:modified xsi:type="dcterms:W3CDTF">2020-11-18T22:44:00Z</dcterms:modified>
</cp:coreProperties>
</file>