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984F" w14:textId="0FD46F9B" w:rsidR="00E10A79" w:rsidRDefault="00E10A79"/>
    <w:p w14:paraId="63CA46B4" w14:textId="6F4981F9" w:rsidR="00843B7B" w:rsidRPr="00363963" w:rsidRDefault="00843B7B">
      <w:pPr>
        <w:rPr>
          <w:b/>
          <w:bCs/>
          <w:sz w:val="56"/>
          <w:szCs w:val="56"/>
        </w:rPr>
      </w:pPr>
      <w:r w:rsidRPr="00363963">
        <w:rPr>
          <w:b/>
          <w:bCs/>
          <w:sz w:val="56"/>
          <w:szCs w:val="56"/>
        </w:rPr>
        <w:t>Regras de Negócios</w:t>
      </w:r>
    </w:p>
    <w:p w14:paraId="4C277D0D" w14:textId="1BC30D18" w:rsidR="00843B7B" w:rsidRDefault="00843B7B" w:rsidP="00907300"/>
    <w:p w14:paraId="1A9DFF3C" w14:textId="7ECD2011" w:rsidR="00981302" w:rsidRDefault="00843B7B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Solicitação de orçamento</w:t>
      </w:r>
    </w:p>
    <w:p w14:paraId="1E541A06" w14:textId="77777777" w:rsidR="00DA3C4D" w:rsidRPr="00DA3C4D" w:rsidRDefault="00DA3C4D" w:rsidP="00843B7B">
      <w:pPr>
        <w:rPr>
          <w:b/>
          <w:sz w:val="28"/>
          <w:szCs w:val="28"/>
        </w:rPr>
      </w:pPr>
    </w:p>
    <w:p w14:paraId="348E9308" w14:textId="46D7DF28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0001 – </w:t>
      </w:r>
      <w:r w:rsidR="00B03563" w:rsidRPr="00363963">
        <w:rPr>
          <w:sz w:val="24"/>
          <w:szCs w:val="24"/>
        </w:rPr>
        <w:t xml:space="preserve">Loja deverá efetuar cadastro </w:t>
      </w:r>
      <w:r w:rsidR="005E454C" w:rsidRPr="00363963">
        <w:rPr>
          <w:sz w:val="24"/>
          <w:szCs w:val="24"/>
        </w:rPr>
        <w:t>para poder solicitar orçamento.</w:t>
      </w:r>
    </w:p>
    <w:p w14:paraId="65309F48" w14:textId="261E0D8A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0002 – </w:t>
      </w:r>
      <w:r w:rsidR="005E454C" w:rsidRPr="00363963">
        <w:rPr>
          <w:sz w:val="24"/>
          <w:szCs w:val="24"/>
        </w:rPr>
        <w:t>Vendedor deverá responder orçamento em até 2 dias úteis.</w:t>
      </w:r>
    </w:p>
    <w:p w14:paraId="69FA2DCA" w14:textId="77777777" w:rsidR="00907300" w:rsidRPr="00363963" w:rsidRDefault="00907300" w:rsidP="00843B7B">
      <w:pPr>
        <w:rPr>
          <w:sz w:val="24"/>
          <w:szCs w:val="24"/>
        </w:rPr>
      </w:pPr>
    </w:p>
    <w:p w14:paraId="39194A57" w14:textId="312281F0" w:rsidR="00FB00C5" w:rsidRPr="00363963" w:rsidRDefault="00FB00C5" w:rsidP="00843B7B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 pedido</w:t>
      </w:r>
    </w:p>
    <w:p w14:paraId="1246BB36" w14:textId="77777777" w:rsidR="00363963" w:rsidRPr="00363963" w:rsidRDefault="00363963" w:rsidP="00843B7B">
      <w:pPr>
        <w:rPr>
          <w:sz w:val="24"/>
          <w:szCs w:val="24"/>
        </w:rPr>
      </w:pPr>
    </w:p>
    <w:p w14:paraId="0F4706A4" w14:textId="247F0CC3" w:rsidR="00843B7B" w:rsidRPr="00363963" w:rsidRDefault="00843B7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0003 – </w:t>
      </w:r>
      <w:r w:rsidR="005E454C" w:rsidRPr="00363963">
        <w:rPr>
          <w:sz w:val="24"/>
          <w:szCs w:val="24"/>
        </w:rPr>
        <w:t xml:space="preserve">Loja deverá </w:t>
      </w:r>
      <w:r w:rsidR="006C72E7" w:rsidRPr="00363963">
        <w:rPr>
          <w:sz w:val="24"/>
          <w:szCs w:val="24"/>
        </w:rPr>
        <w:t>devolver resposta ao orçamento em até 5 dias.</w:t>
      </w:r>
    </w:p>
    <w:p w14:paraId="58D6B86A" w14:textId="77777777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0004 – Loja deverá solicitar forma de pagamento em até 48 após responder orçamento.</w:t>
      </w:r>
    </w:p>
    <w:p w14:paraId="23C87656" w14:textId="70E54E95" w:rsidR="00396219" w:rsidRPr="00363963" w:rsidRDefault="00396219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0005 – Analista solicita extrato de boleto assim que checar forma de pagamento.  </w:t>
      </w:r>
    </w:p>
    <w:p w14:paraId="28048ED6" w14:textId="146A4D62" w:rsidR="00B3608B" w:rsidRPr="00363963" w:rsidRDefault="00B3608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0006 </w:t>
      </w:r>
      <w:r w:rsidR="00BA7C70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BA7C70" w:rsidRPr="00363963">
        <w:rPr>
          <w:sz w:val="24"/>
          <w:szCs w:val="24"/>
        </w:rPr>
        <w:t>Após solicitação do extrato de boleto, o Banco devolve o extrato de boleto em até 1 dia útil.</w:t>
      </w:r>
    </w:p>
    <w:p w14:paraId="0B513C15" w14:textId="0D0168DF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0007 – A partir do recebimento do extrato analista consulta atrasos de pagamento no momento </w:t>
      </w:r>
      <w:r w:rsidRPr="00363963">
        <w:rPr>
          <w:sz w:val="24"/>
          <w:szCs w:val="24"/>
        </w:rPr>
        <w:br/>
        <w:t>em que checar os e-mails.</w:t>
      </w:r>
    </w:p>
    <w:p w14:paraId="0A20FCF8" w14:textId="4A0179D4" w:rsidR="00BA7C70" w:rsidRPr="00363963" w:rsidRDefault="00BA7C70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0008 – Analista fará a cobrança dos boletos atrasados, quando tiver as informações </w:t>
      </w:r>
      <w:r w:rsidR="00A07701" w:rsidRPr="00363963">
        <w:rPr>
          <w:sz w:val="24"/>
          <w:szCs w:val="24"/>
        </w:rPr>
        <w:t>encontradas na</w:t>
      </w:r>
      <w:r w:rsidR="00A07701" w:rsidRPr="00363963">
        <w:rPr>
          <w:sz w:val="24"/>
          <w:szCs w:val="24"/>
        </w:rPr>
        <w:br/>
        <w:t>consulta a seu dispor.</w:t>
      </w:r>
    </w:p>
    <w:p w14:paraId="35AB94D4" w14:textId="191B6061" w:rsidR="00A07701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0009 – Loja irá receber boleto em até 48h após confirmação de pagamento de atrasado.</w:t>
      </w:r>
    </w:p>
    <w:p w14:paraId="7DE6CF93" w14:textId="77777777" w:rsidR="00F065FB" w:rsidRPr="00363963" w:rsidRDefault="00A07701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0010 – Assim que analista</w:t>
      </w:r>
      <w:r w:rsidR="00F065FB" w:rsidRPr="00363963">
        <w:rPr>
          <w:sz w:val="24"/>
          <w:szCs w:val="24"/>
        </w:rPr>
        <w:t xml:space="preserve"> verificar</w:t>
      </w:r>
      <w:r w:rsidRPr="00363963">
        <w:rPr>
          <w:sz w:val="24"/>
          <w:szCs w:val="24"/>
        </w:rPr>
        <w:t xml:space="preserve"> </w:t>
      </w:r>
      <w:r w:rsidR="00F065FB" w:rsidRPr="00363963">
        <w:rPr>
          <w:sz w:val="24"/>
          <w:szCs w:val="24"/>
        </w:rPr>
        <w:t>que não houve pagamento de boleto atrasado, envia aviso de protesto</w:t>
      </w:r>
    </w:p>
    <w:p w14:paraId="055B8785" w14:textId="6E50ACC4" w:rsidR="00F065FB" w:rsidRPr="00363963" w:rsidRDefault="00F065FB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0011 – Para pagamentos via transferência analista deverá iniciar consulta por transferência junto ao banco</w:t>
      </w:r>
      <w:r w:rsidR="00CD5455" w:rsidRPr="00363963">
        <w:rPr>
          <w:sz w:val="24"/>
          <w:szCs w:val="24"/>
        </w:rPr>
        <w:t xml:space="preserve"> sempre que for verificar no e-mail transferências efetuadas por lojas.</w:t>
      </w:r>
    </w:p>
    <w:p w14:paraId="4A4D1CF0" w14:textId="718ECE1C" w:rsidR="00A07701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</w:t>
      </w:r>
      <w:r w:rsidR="00F065FB" w:rsidRPr="00363963">
        <w:rPr>
          <w:sz w:val="24"/>
          <w:szCs w:val="24"/>
        </w:rPr>
        <w:t xml:space="preserve"> </w:t>
      </w:r>
      <w:r w:rsidRPr="00363963">
        <w:rPr>
          <w:sz w:val="24"/>
          <w:szCs w:val="24"/>
        </w:rPr>
        <w:t>0012 – Banco devolve informações do Ted imediatamente após consulta.</w:t>
      </w:r>
    </w:p>
    <w:p w14:paraId="471B5D1E" w14:textId="3F987CE4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>RN 0013 – Cliente ao efetuar pagamento com cartão, inicia transação com administradora de cartões</w:t>
      </w:r>
      <w:r w:rsidR="001F7FD8" w:rsidRPr="00363963">
        <w:rPr>
          <w:sz w:val="24"/>
          <w:szCs w:val="24"/>
        </w:rPr>
        <w:t>, somente quando fizer a transação.</w:t>
      </w:r>
    </w:p>
    <w:p w14:paraId="2D666F03" w14:textId="57FC7975" w:rsidR="00CD5455" w:rsidRPr="00363963" w:rsidRDefault="00CD5455" w:rsidP="00843B7B">
      <w:pPr>
        <w:rPr>
          <w:sz w:val="24"/>
          <w:szCs w:val="24"/>
        </w:rPr>
      </w:pPr>
      <w:r w:rsidRPr="00363963">
        <w:rPr>
          <w:sz w:val="24"/>
          <w:szCs w:val="24"/>
        </w:rPr>
        <w:t xml:space="preserve">RN 0014 </w:t>
      </w:r>
      <w:r w:rsidR="001F7FD8" w:rsidRPr="00363963">
        <w:rPr>
          <w:sz w:val="24"/>
          <w:szCs w:val="24"/>
        </w:rPr>
        <w:t>–</w:t>
      </w:r>
      <w:r w:rsidRPr="00363963">
        <w:rPr>
          <w:sz w:val="24"/>
          <w:szCs w:val="24"/>
        </w:rPr>
        <w:t xml:space="preserve"> </w:t>
      </w:r>
      <w:r w:rsidR="001F7FD8" w:rsidRPr="00363963">
        <w:rPr>
          <w:sz w:val="24"/>
          <w:szCs w:val="24"/>
        </w:rPr>
        <w:t>A administradora de cartões fará a transação de maneira praticamente imediata.</w:t>
      </w:r>
    </w:p>
    <w:p w14:paraId="53291D33" w14:textId="1B7716BF" w:rsidR="00DA3C4D" w:rsidRDefault="00DA3C4D">
      <w:r>
        <w:br w:type="page"/>
      </w:r>
    </w:p>
    <w:p w14:paraId="42B06A90" w14:textId="77777777" w:rsidR="006C72E7" w:rsidRDefault="006C72E7" w:rsidP="00843B7B"/>
    <w:p w14:paraId="412D4509" w14:textId="2A32C283" w:rsidR="00DA3C4D" w:rsidRDefault="00DA3C4D" w:rsidP="00DA3C4D">
      <w:pPr>
        <w:rPr>
          <w:b/>
          <w:sz w:val="28"/>
          <w:szCs w:val="28"/>
        </w:rPr>
      </w:pPr>
      <w:r w:rsidRPr="00363963">
        <w:rPr>
          <w:b/>
          <w:sz w:val="28"/>
          <w:szCs w:val="28"/>
        </w:rPr>
        <w:t>DFD – Tratamento do</w:t>
      </w:r>
      <w:r>
        <w:rPr>
          <w:b/>
          <w:sz w:val="28"/>
          <w:szCs w:val="28"/>
        </w:rPr>
        <w:t xml:space="preserve"> cancelamento de pedido</w:t>
      </w:r>
    </w:p>
    <w:p w14:paraId="785CF2CE" w14:textId="20DBB329" w:rsidR="00DA3C4D" w:rsidRDefault="00DA3C4D" w:rsidP="00DA3C4D">
      <w:pPr>
        <w:rPr>
          <w:b/>
          <w:sz w:val="28"/>
          <w:szCs w:val="28"/>
        </w:rPr>
      </w:pPr>
    </w:p>
    <w:p w14:paraId="4DF9DF86" w14:textId="5821FCDF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5</w:t>
      </w:r>
      <w:r w:rsidRPr="00363963">
        <w:rPr>
          <w:sz w:val="24"/>
          <w:szCs w:val="24"/>
        </w:rPr>
        <w:t xml:space="preserve"> – </w:t>
      </w:r>
      <w:r>
        <w:rPr>
          <w:sz w:val="24"/>
          <w:szCs w:val="24"/>
        </w:rPr>
        <w:t>Loja deverá solicitar cancelamento de pedido à fábrica.</w:t>
      </w:r>
    </w:p>
    <w:p w14:paraId="2B5578C0" w14:textId="692FDADC" w:rsidR="00DA3C4D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001</w:t>
      </w:r>
      <w:r>
        <w:rPr>
          <w:sz w:val="24"/>
          <w:szCs w:val="24"/>
        </w:rPr>
        <w:t>6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Analista Financeiro deverá cancelar nota fiscal do pedido em até 48 horas, após solicitação de cancelamento.</w:t>
      </w:r>
    </w:p>
    <w:p w14:paraId="503641F2" w14:textId="3C9681D5" w:rsidR="00DA3C4D" w:rsidRPr="00363963" w:rsidRDefault="00DA3C4D" w:rsidP="00DA3C4D">
      <w:pPr>
        <w:rPr>
          <w:sz w:val="24"/>
          <w:szCs w:val="24"/>
        </w:rPr>
      </w:pPr>
      <w:r w:rsidRPr="00363963">
        <w:rPr>
          <w:sz w:val="24"/>
          <w:szCs w:val="24"/>
        </w:rPr>
        <w:t>RN 00</w:t>
      </w:r>
      <w:r>
        <w:rPr>
          <w:sz w:val="24"/>
          <w:szCs w:val="24"/>
        </w:rPr>
        <w:t>17</w:t>
      </w:r>
      <w:r w:rsidRPr="00363963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Analista Financeiro poderá cancelar pedido quando </w:t>
      </w:r>
      <w:r w:rsidR="00D1093D">
        <w:rPr>
          <w:sz w:val="24"/>
          <w:szCs w:val="24"/>
        </w:rPr>
        <w:t>tiver informações do cancelamento da nota fiscal.</w:t>
      </w:r>
    </w:p>
    <w:p w14:paraId="3701841E" w14:textId="77777777" w:rsidR="00DA3C4D" w:rsidRPr="00363963" w:rsidRDefault="00DA3C4D" w:rsidP="00DA3C4D">
      <w:pPr>
        <w:rPr>
          <w:sz w:val="24"/>
          <w:szCs w:val="24"/>
        </w:rPr>
      </w:pPr>
    </w:p>
    <w:p w14:paraId="2AEEEF0C" w14:textId="77777777" w:rsidR="00DA3C4D" w:rsidRPr="00363963" w:rsidRDefault="00DA3C4D" w:rsidP="00DA3C4D">
      <w:pPr>
        <w:rPr>
          <w:sz w:val="24"/>
          <w:szCs w:val="24"/>
        </w:rPr>
      </w:pPr>
    </w:p>
    <w:p w14:paraId="2774FC25" w14:textId="77777777" w:rsidR="00DA3C4D" w:rsidRPr="00363963" w:rsidRDefault="00DA3C4D" w:rsidP="00DA3C4D">
      <w:pPr>
        <w:rPr>
          <w:b/>
          <w:sz w:val="28"/>
          <w:szCs w:val="28"/>
        </w:rPr>
      </w:pPr>
    </w:p>
    <w:p w14:paraId="746E2924" w14:textId="77777777" w:rsidR="00DA3C4D" w:rsidRDefault="00DA3C4D" w:rsidP="00843B7B"/>
    <w:p w14:paraId="48A59A6D" w14:textId="142219F2" w:rsidR="00843B7B" w:rsidRDefault="00843B7B" w:rsidP="00843B7B"/>
    <w:p w14:paraId="7B4A244A" w14:textId="665F20BE" w:rsidR="00843B7B" w:rsidRDefault="00843B7B" w:rsidP="00843B7B"/>
    <w:p w14:paraId="6A780E95" w14:textId="1AD46A1C" w:rsidR="00843B7B" w:rsidRDefault="00843B7B" w:rsidP="00843B7B"/>
    <w:p w14:paraId="633E9AEF" w14:textId="73CAB7F0" w:rsidR="00843B7B" w:rsidRDefault="00843B7B" w:rsidP="00843B7B"/>
    <w:p w14:paraId="42FF5F5C" w14:textId="77777777" w:rsidR="00843B7B" w:rsidRDefault="00843B7B" w:rsidP="00843B7B"/>
    <w:p w14:paraId="5EF0BC7B" w14:textId="547BB4E4" w:rsidR="00843B7B" w:rsidRDefault="00843B7B" w:rsidP="00843B7B">
      <w:pPr>
        <w:jc w:val="center"/>
      </w:pPr>
    </w:p>
    <w:p w14:paraId="28D7727C" w14:textId="77777777" w:rsidR="00843B7B" w:rsidRPr="007812EF" w:rsidRDefault="00843B7B" w:rsidP="00843B7B"/>
    <w:sectPr w:rsidR="00843B7B" w:rsidRPr="007812EF" w:rsidSect="00843B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EF"/>
    <w:rsid w:val="001F7FD8"/>
    <w:rsid w:val="00363963"/>
    <w:rsid w:val="00396219"/>
    <w:rsid w:val="005E454C"/>
    <w:rsid w:val="006C72E7"/>
    <w:rsid w:val="007812EF"/>
    <w:rsid w:val="007C0FC9"/>
    <w:rsid w:val="0082681C"/>
    <w:rsid w:val="00843B7B"/>
    <w:rsid w:val="00907300"/>
    <w:rsid w:val="00981302"/>
    <w:rsid w:val="00A07701"/>
    <w:rsid w:val="00B03563"/>
    <w:rsid w:val="00B3608B"/>
    <w:rsid w:val="00BA7C70"/>
    <w:rsid w:val="00CD5455"/>
    <w:rsid w:val="00D1093D"/>
    <w:rsid w:val="00DA3C4D"/>
    <w:rsid w:val="00E10A79"/>
    <w:rsid w:val="00F065FB"/>
    <w:rsid w:val="00FB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ADD3"/>
  <w15:chartTrackingRefBased/>
  <w15:docId w15:val="{A0122EF6-A144-4744-A753-C6D424C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MESSIAS DA CONCEIÇÃO FILHO</dc:creator>
  <cp:keywords/>
  <dc:description/>
  <cp:lastModifiedBy>Micaella Leal</cp:lastModifiedBy>
  <cp:revision>13</cp:revision>
  <dcterms:created xsi:type="dcterms:W3CDTF">2020-10-17T00:23:00Z</dcterms:created>
  <dcterms:modified xsi:type="dcterms:W3CDTF">2020-11-02T15:43:00Z</dcterms:modified>
</cp:coreProperties>
</file>