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D77C" w14:textId="77777777" w:rsidR="00A63E5F" w:rsidRDefault="00A63E5F" w:rsidP="00A63E5F">
      <w:r>
        <w:rPr>
          <w:b/>
          <w:bCs/>
        </w:rPr>
        <w:t xml:space="preserve">Link vídeo: </w:t>
      </w:r>
      <w:hyperlink r:id="rId5" w:history="1">
        <w:r w:rsidRPr="00967913">
          <w:rPr>
            <w:rStyle w:val="Hyperlink"/>
          </w:rPr>
          <w:t>https://youtu.be/1C-lnixkcuE</w:t>
        </w:r>
      </w:hyperlink>
    </w:p>
    <w:p w14:paraId="1C4B0C0A" w14:textId="34EA4192" w:rsidR="00EA11DB" w:rsidRPr="00EA11DB" w:rsidRDefault="00A63E5F" w:rsidP="00A63E5F">
      <w:pPr>
        <w:rPr>
          <w:color w:val="0563C1" w:themeColor="hyperlink"/>
          <w:u w:val="single"/>
        </w:rPr>
      </w:pPr>
      <w:r>
        <w:rPr>
          <w:b/>
          <w:bCs/>
        </w:rPr>
        <w:t xml:space="preserve">Link Repositório: </w:t>
      </w:r>
      <w:hyperlink r:id="rId6" w:history="1">
        <w:r w:rsidRPr="00A7191B">
          <w:rPr>
            <w:rStyle w:val="Hyperlink"/>
          </w:rPr>
          <w:t>https://github.com/maarfelipe/ChallengeFiap2TDSA</w:t>
        </w:r>
      </w:hyperlink>
    </w:p>
    <w:p w14:paraId="103220C6" w14:textId="550B1BCB" w:rsidR="00A63E5F" w:rsidRDefault="00EA11DB" w:rsidP="00A63E5F">
      <w:r>
        <w:rPr>
          <w:b/>
          <w:bCs/>
        </w:rPr>
        <w:t xml:space="preserve">Link Pipeline: </w:t>
      </w:r>
      <w:hyperlink r:id="rId7" w:history="1">
        <w:r w:rsidR="00E345AC" w:rsidRPr="00E67391">
          <w:rPr>
            <w:rStyle w:val="Hyperlink"/>
          </w:rPr>
          <w:t>https://app-aishoppingbuddy.azurewebsites.net/</w:t>
        </w:r>
      </w:hyperlink>
    </w:p>
    <w:p w14:paraId="05E1A4F9" w14:textId="77777777" w:rsidR="00EA11DB" w:rsidRDefault="00EA11DB" w:rsidP="00A63E5F">
      <w:pPr>
        <w:rPr>
          <w:b/>
          <w:bCs/>
        </w:rPr>
      </w:pPr>
    </w:p>
    <w:p w14:paraId="6E2008EB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 xml:space="preserve">Enzo </w:t>
      </w:r>
      <w:proofErr w:type="spellStart"/>
      <w:r w:rsidRPr="00414ABB">
        <w:rPr>
          <w:b/>
          <w:bCs/>
        </w:rPr>
        <w:t>Perazolo</w:t>
      </w:r>
      <w:proofErr w:type="spellEnd"/>
      <w:r w:rsidRPr="00414ABB">
        <w:rPr>
          <w:b/>
          <w:bCs/>
        </w:rPr>
        <w:t xml:space="preserve"> RM95657</w:t>
      </w:r>
    </w:p>
    <w:p w14:paraId="5E031A07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Giovanna Sousa RM94767</w:t>
      </w:r>
    </w:p>
    <w:p w14:paraId="380A65B8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 xml:space="preserve">Henry </w:t>
      </w:r>
      <w:proofErr w:type="spellStart"/>
      <w:r w:rsidRPr="00414ABB">
        <w:rPr>
          <w:b/>
          <w:bCs/>
        </w:rPr>
        <w:t>Kinoshita</w:t>
      </w:r>
      <w:proofErr w:type="spellEnd"/>
      <w:r w:rsidRPr="00414ABB">
        <w:rPr>
          <w:b/>
          <w:bCs/>
        </w:rPr>
        <w:t xml:space="preserve"> RM93443</w:t>
      </w:r>
    </w:p>
    <w:p w14:paraId="01ED2242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Luiz Felipe Oliveira RM94538</w:t>
      </w:r>
    </w:p>
    <w:p w14:paraId="0147EC5D" w14:textId="77777777" w:rsidR="00A63E5F" w:rsidRPr="00414ABB" w:rsidRDefault="00A63E5F" w:rsidP="00A63E5F">
      <w:pPr>
        <w:rPr>
          <w:b/>
          <w:bCs/>
        </w:rPr>
      </w:pPr>
      <w:r w:rsidRPr="00414ABB">
        <w:rPr>
          <w:b/>
          <w:bCs/>
        </w:rPr>
        <w:t>Matheus Felipe RM93772</w:t>
      </w:r>
    </w:p>
    <w:p w14:paraId="3F43499C" w14:textId="77777777" w:rsidR="00A63E5F" w:rsidRDefault="00A63E5F" w:rsidP="00A63E5F">
      <w:pPr>
        <w:rPr>
          <w:b/>
          <w:bCs/>
        </w:rPr>
      </w:pPr>
      <w:r w:rsidRPr="00414ABB">
        <w:rPr>
          <w:b/>
          <w:bCs/>
        </w:rPr>
        <w:t>Victor Mendes RM92843</w:t>
      </w:r>
    </w:p>
    <w:p w14:paraId="4D4DE603" w14:textId="77777777" w:rsidR="00A63E5F" w:rsidRDefault="00A63E5F" w:rsidP="00A63E5F">
      <w:pPr>
        <w:rPr>
          <w:b/>
          <w:bCs/>
        </w:rPr>
      </w:pPr>
    </w:p>
    <w:p w14:paraId="50817DB1" w14:textId="5DC0ECEB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04246FD9" w:rsidR="00887183" w:rsidRDefault="00887183" w:rsidP="00887183">
      <w:pPr>
        <w:jc w:val="both"/>
      </w:pPr>
    </w:p>
    <w:p w14:paraId="63FE6B74" w14:textId="184FEE40" w:rsidR="00887183" w:rsidRPr="00887183" w:rsidRDefault="00B443E5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7047B" wp14:editId="4D73CD17">
            <wp:simplePos x="0" y="0"/>
            <wp:positionH relativeFrom="margin">
              <wp:align>right</wp:align>
            </wp:positionH>
            <wp:positionV relativeFrom="paragraph">
              <wp:posOffset>12641</wp:posOffset>
            </wp:positionV>
            <wp:extent cx="362521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52" y="21415"/>
                <wp:lineTo x="21452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183" w:rsidRPr="00887183">
        <w:rPr>
          <w:b/>
          <w:bCs/>
        </w:rPr>
        <w:t>Descrição do problema a resolver:</w:t>
      </w:r>
    </w:p>
    <w:p w14:paraId="326D2C5D" w14:textId="57C4AE00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77ADF15B" w:rsidR="00887183" w:rsidRDefault="004A7909" w:rsidP="00887183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16F762" wp14:editId="5FD2DA5E">
            <wp:simplePos x="0" y="0"/>
            <wp:positionH relativeFrom="margin">
              <wp:align>left</wp:align>
            </wp:positionH>
            <wp:positionV relativeFrom="paragraph">
              <wp:posOffset>46149</wp:posOffset>
            </wp:positionV>
            <wp:extent cx="3161665" cy="1934845"/>
            <wp:effectExtent l="0" t="0" r="635" b="8255"/>
            <wp:wrapTight wrapText="bothSides">
              <wp:wrapPolygon edited="0">
                <wp:start x="0" y="0"/>
                <wp:lineTo x="0" y="21479"/>
                <wp:lineTo x="21474" y="21479"/>
                <wp:lineTo x="21474" y="0"/>
                <wp:lineTo x="0" y="0"/>
              </wp:wrapPolygon>
            </wp:wrapTight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 xml:space="preserve">O objetivo desta solução é utilizar a tecnologia de </w:t>
      </w:r>
      <w:proofErr w:type="spellStart"/>
      <w:r w:rsidR="00887183">
        <w:t>Machine</w:t>
      </w:r>
      <w:proofErr w:type="spellEnd"/>
      <w:r w:rsidR="00887183">
        <w:t xml:space="preserve"> Learning para criar um sistema que possa aprender com as interações anteriores dos clientes e </w:t>
      </w:r>
      <w:proofErr w:type="spellStart"/>
      <w:r w:rsidR="00887183">
        <w:t>fornecer</w:t>
      </w:r>
      <w:proofErr w:type="spellEnd"/>
      <w:r w:rsidR="00887183"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05DB9A5C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37BC2F66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2D8FF84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</w:t>
      </w:r>
      <w:r>
        <w:lastRenderedPageBreak/>
        <w:t>de fornecer recomendações mais precisas e relevantes para os clientes, aumentando a probabilidade de que eles realizem uma compra.</w:t>
      </w:r>
    </w:p>
    <w:p w14:paraId="04F3BD71" w14:textId="4973396A" w:rsidR="00887183" w:rsidRDefault="00AE73DC" w:rsidP="00887183">
      <w:pPr>
        <w:ind w:firstLine="708"/>
        <w:jc w:val="both"/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0F8DBB4" wp14:editId="1204DE5A">
            <wp:simplePos x="0" y="0"/>
            <wp:positionH relativeFrom="margin">
              <wp:align>right</wp:align>
            </wp:positionH>
            <wp:positionV relativeFrom="paragraph">
              <wp:posOffset>546351</wp:posOffset>
            </wp:positionV>
            <wp:extent cx="3306445" cy="2202815"/>
            <wp:effectExtent l="0" t="0" r="8255" b="6985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6" name="Imagem 6" descr="Desenho gráfic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gráfico de rosto de pessoa&#10;&#10;Descrição gerada automaticamente com confiança baix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27066E80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78D3B4F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1C8D35EB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777386B8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32D2AAF9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2672B483" w:rsidR="00F308F4" w:rsidRDefault="00F308F4" w:rsidP="00F308F4">
      <w:pPr>
        <w:jc w:val="both"/>
      </w:pPr>
    </w:p>
    <w:p w14:paraId="564AA3A6" w14:textId="569C47C9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41D56E7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1669BDF0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447AD325" w:rsidR="00C95C43" w:rsidRDefault="00152FC9" w:rsidP="00C95C43">
      <w:pPr>
        <w:pStyle w:val="PargrafodaLista"/>
        <w:numPr>
          <w:ilvl w:val="0"/>
          <w:numId w:val="6"/>
        </w:numPr>
        <w:ind w:left="1418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B349B9F" wp14:editId="7736F293">
            <wp:simplePos x="0" y="0"/>
            <wp:positionH relativeFrom="margin">
              <wp:posOffset>3263900</wp:posOffset>
            </wp:positionH>
            <wp:positionV relativeFrom="paragraph">
              <wp:posOffset>360193</wp:posOffset>
            </wp:positionV>
            <wp:extent cx="3614420" cy="3030220"/>
            <wp:effectExtent l="0" t="0" r="5080" b="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7" name="Imagem 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5C43">
        <w:t>Scikit-learn</w:t>
      </w:r>
      <w:proofErr w:type="spellEnd"/>
      <w:r w:rsidR="00C95C43">
        <w:t>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31D87FCD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6780D2E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1197C904" w:rsidR="00887183" w:rsidRPr="00B5180D" w:rsidRDefault="00241B74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7B7A7B" wp14:editId="07075F7F">
            <wp:simplePos x="0" y="0"/>
            <wp:positionH relativeFrom="margin">
              <wp:align>right</wp:align>
            </wp:positionH>
            <wp:positionV relativeFrom="paragraph">
              <wp:posOffset>332592</wp:posOffset>
            </wp:positionV>
            <wp:extent cx="3115310" cy="1635125"/>
            <wp:effectExtent l="0" t="0" r="8890" b="3175"/>
            <wp:wrapTight wrapText="bothSides">
              <wp:wrapPolygon edited="0">
                <wp:start x="0" y="0"/>
                <wp:lineTo x="0" y="21390"/>
                <wp:lineTo x="21530" y="21390"/>
                <wp:lineTo x="21530" y="0"/>
                <wp:lineTo x="0" y="0"/>
              </wp:wrapPolygon>
            </wp:wrapTight>
            <wp:docPr id="8" name="Imagem 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, nome da empr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329ECFD4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6799F8A9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lastRenderedPageBreak/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5D94340C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002D0C7C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36FD9DCC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DA26C8D" w:rsidR="00FE79DA" w:rsidRDefault="00FE79DA" w:rsidP="00FE79DA">
      <w:pPr>
        <w:jc w:val="both"/>
      </w:pPr>
    </w:p>
    <w:p w14:paraId="78DAEE57" w14:textId="5B2B4D3D" w:rsidR="00FE79DA" w:rsidRDefault="00A3048A" w:rsidP="004D6397">
      <w:pPr>
        <w:pStyle w:val="PargrafodaLista"/>
        <w:numPr>
          <w:ilvl w:val="0"/>
          <w:numId w:val="7"/>
        </w:numPr>
        <w:ind w:left="1276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1D21FC" wp14:editId="15462CBE">
            <wp:simplePos x="0" y="0"/>
            <wp:positionH relativeFrom="margin">
              <wp:posOffset>74118</wp:posOffset>
            </wp:positionH>
            <wp:positionV relativeFrom="paragraph">
              <wp:posOffset>12124</wp:posOffset>
            </wp:positionV>
            <wp:extent cx="2530475" cy="2530475"/>
            <wp:effectExtent l="0" t="0" r="3175" b="317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" name="Imagem 9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uma pessoa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9DA"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34E72244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0F69B50D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DA445DC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>Melhora a eficiência: Ao utilizar técnicas de inteligência artificial, a solução pode processar grandes quantidades de dados de forma eficiente e automatizada, permitindo que a marca ofereça recomendações personalizadas para um grande número de clientes simultaneamente.</w:t>
      </w:r>
    </w:p>
    <w:p w14:paraId="18033727" w14:textId="13E67E05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49A89C78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3E11426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34505C0A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39D993D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06DED67D" w:rsidR="00FB13D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2DD73162" w14:textId="77777777" w:rsidR="00FB13D2" w:rsidRDefault="00FB13D2">
      <w:r>
        <w:br w:type="page"/>
      </w:r>
    </w:p>
    <w:p w14:paraId="4BA15DEE" w14:textId="51148CF3" w:rsidR="00FB13D2" w:rsidRDefault="00FB13D2" w:rsidP="00FB13D2">
      <w:pPr>
        <w:jc w:val="both"/>
        <w:rPr>
          <w:b/>
          <w:bCs/>
        </w:rPr>
      </w:pPr>
      <w:r>
        <w:rPr>
          <w:b/>
          <w:bCs/>
        </w:rPr>
        <w:lastRenderedPageBreak/>
        <w:t>Iniciando pesquisa de virtualização</w:t>
      </w:r>
      <w:r w:rsidRPr="007B2681">
        <w:rPr>
          <w:b/>
          <w:bCs/>
        </w:rPr>
        <w:t>:</w:t>
      </w:r>
    </w:p>
    <w:p w14:paraId="737266CE" w14:textId="77777777" w:rsidR="003B63CD" w:rsidRDefault="003B63CD" w:rsidP="00FB13D2">
      <w:pPr>
        <w:jc w:val="both"/>
      </w:pPr>
    </w:p>
    <w:p w14:paraId="0D3D3F68" w14:textId="22B9A540" w:rsidR="00A34D73" w:rsidRDefault="0066154B" w:rsidP="00A34D73">
      <w:pPr>
        <w:ind w:firstLine="708"/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88A263" wp14:editId="47053D73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3019425" cy="2594610"/>
            <wp:effectExtent l="0" t="0" r="952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69">
        <w:t>Durante o período de desenvolvimento a</w:t>
      </w:r>
      <w:r w:rsidR="00520F0E">
        <w:t xml:space="preserve"> </w:t>
      </w:r>
      <w:r w:rsidR="00520F0E" w:rsidRPr="00520F0E">
        <w:t xml:space="preserve">virtualização recomendada para este projeto é </w:t>
      </w:r>
      <w:r w:rsidR="00284CDB">
        <w:t>a</w:t>
      </w:r>
      <w:r w:rsidR="00A34D73">
        <w:t xml:space="preserve"> criação de um ambiente virtual compartilhado</w:t>
      </w:r>
      <w:r w:rsidR="00284CDB">
        <w:t xml:space="preserve">. </w:t>
      </w:r>
      <w:r w:rsidR="00284CDB" w:rsidRPr="00520F0E">
        <w:t>Dessa forma, é possível isolar o ambiente de desenvolvimento de cada membro da equipe separada</w:t>
      </w:r>
      <w:r w:rsidR="00C711CF">
        <w:t>mente</w:t>
      </w:r>
      <w:r w:rsidR="00284CDB" w:rsidRPr="00520F0E">
        <w:t>, garantindo que as alterações e configurações não interfiram no ambiente dos outros desenvolvedores</w:t>
      </w:r>
      <w:r w:rsidR="00C711CF">
        <w:t>.</w:t>
      </w:r>
      <w:r w:rsidR="00A34D73">
        <w:t xml:space="preserve"> Essa prática é muito comum em projetos de desenvolvimento de software, onde é necessário criar um ambiente de trabalho consistente e replicável entre os membros da equipe.</w:t>
      </w:r>
    </w:p>
    <w:p w14:paraId="414E5AEA" w14:textId="23FFADC2" w:rsidR="00A34D73" w:rsidRDefault="00A34D73" w:rsidP="00A34D73">
      <w:pPr>
        <w:ind w:firstLine="708"/>
        <w:jc w:val="both"/>
      </w:pPr>
      <w:r>
        <w:t>A virtualização permite criar uma camada de abstração entre o hardware e o software, permitindo a criação de ambientes independentes e isolados. Em outras palavras, é possível criar múltiplos ambientes virtuais em um único servidor físico, cada um com suas próprias configurações de sistema operacional, bibliotecas, softwares e recursos de rede.</w:t>
      </w:r>
      <w:r w:rsidR="00972541">
        <w:t xml:space="preserve"> </w:t>
      </w:r>
      <w:r>
        <w:t>Ao criar um ambiente virtual compartilhado, os desenvolvedores podem trabalhar em uma configuração padronizada, sem a necessidade de configurar manualmente cada máquina individualmente. Isso garante que todos os membros da equipe estejam trabalhando com as mesmas ferramentas e recursos, o que aumenta a eficiência e a produtividade.</w:t>
      </w:r>
    </w:p>
    <w:p w14:paraId="5E7E7489" w14:textId="1944A474" w:rsidR="00A34D73" w:rsidRDefault="00A34D73" w:rsidP="00A34D73">
      <w:pPr>
        <w:ind w:firstLine="708"/>
        <w:jc w:val="both"/>
      </w:pPr>
      <w:r>
        <w:t>Além disso, a virtualização permite a criação de ambientes de teste, onde é possível testar diferentes configurações de software e sistemas operacionais sem afetar a produção. Isso é especialmente útil para projetos de software complexos, onde é necessário testar diferentes cenários de uso e garantir a compatibilidade entre diferentes componentes.</w:t>
      </w:r>
    </w:p>
    <w:p w14:paraId="32B46BDB" w14:textId="6086BB78" w:rsidR="00C04890" w:rsidRDefault="00845AD3" w:rsidP="00BF5216">
      <w:pPr>
        <w:ind w:firstLine="708"/>
        <w:jc w:val="both"/>
      </w:pPr>
      <w:r>
        <w:t xml:space="preserve">Porém, </w:t>
      </w:r>
      <w:r w:rsidRPr="00845AD3">
        <w:t>a virtualização pode ser aplicada em diversos pontos da solução para aumentar a flexibilidade, escalabilidade, segurança e desempenho da solução.</w:t>
      </w:r>
    </w:p>
    <w:p w14:paraId="6CCBF524" w14:textId="357FF9DB" w:rsidR="00BF5216" w:rsidRDefault="00BF5216" w:rsidP="00BF5216">
      <w:pPr>
        <w:ind w:firstLine="708"/>
        <w:jc w:val="both"/>
      </w:pPr>
      <w:r>
        <w:t xml:space="preserve">Por exemplo: é possível utilizar o conceito de cloud </w:t>
      </w:r>
      <w:proofErr w:type="spellStart"/>
      <w:r>
        <w:t>computing</w:t>
      </w:r>
      <w:proofErr w:type="spellEnd"/>
      <w:r>
        <w:t xml:space="preserve"> para hospedar e escalar a solução. Com a cloud, pode</w:t>
      </w:r>
      <w:r w:rsidR="0031064E">
        <w:t>mos</w:t>
      </w:r>
      <w:r>
        <w:t xml:space="preserve"> hospedar a aplicação em um ambiente virtualizado e escalável, como o </w:t>
      </w:r>
      <w:proofErr w:type="spellStart"/>
      <w:r>
        <w:t>Amazon</w:t>
      </w:r>
      <w:proofErr w:type="spellEnd"/>
      <w:r>
        <w:t xml:space="preserve"> Web Services (AWS), o Google Cloud Platform (GCP) ou o Microsoft Azure.</w:t>
      </w:r>
    </w:p>
    <w:p w14:paraId="1CD35BEA" w14:textId="0C914F4D" w:rsidR="0066154B" w:rsidRDefault="0066154B" w:rsidP="00BF5216">
      <w:pPr>
        <w:ind w:firstLine="708"/>
        <w:jc w:val="both"/>
      </w:pPr>
    </w:p>
    <w:p w14:paraId="67884DA0" w14:textId="3D9C01AF" w:rsidR="00BF5216" w:rsidRDefault="0066154B" w:rsidP="00BF521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50DF31" wp14:editId="009A37E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082925" cy="2058035"/>
            <wp:effectExtent l="0" t="0" r="3175" b="0"/>
            <wp:wrapTight wrapText="bothSides">
              <wp:wrapPolygon edited="0">
                <wp:start x="0" y="0"/>
                <wp:lineTo x="0" y="21393"/>
                <wp:lineTo x="21489" y="21393"/>
                <wp:lineTo x="21489" y="0"/>
                <wp:lineTo x="0" y="0"/>
              </wp:wrapPolygon>
            </wp:wrapTight>
            <wp:docPr id="2" name="Imagem 2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Janela de vidro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216">
        <w:t>Hospedar a solução na cloud tem várias vantagens. Por exemplo, pode</w:t>
      </w:r>
      <w:r w:rsidR="009C2A88">
        <w:t>mos</w:t>
      </w:r>
      <w:r w:rsidR="00BF5216">
        <w:t xml:space="preserve"> provisionar facilmente mais recursos de computação, armazenamento e rede à medida que a demanda aumenta. Além disso, os serviços em nuvem são altamente disponíveis e resilientes, o que significa que a solução será capaz de lidar com falhas de hardware ou outros problemas de infraestrutura sem afetar a disponibilidade da aplicação.</w:t>
      </w:r>
    </w:p>
    <w:p w14:paraId="52AFAD1E" w14:textId="09A99630" w:rsidR="00BF5216" w:rsidRDefault="00BF5216" w:rsidP="00BF5216">
      <w:pPr>
        <w:ind w:firstLine="708"/>
        <w:jc w:val="both"/>
      </w:pPr>
      <w:r>
        <w:t>Outra vantagem é a facilidade de gerenciamento e manutenção da solução. Com a cloud, não precisa</w:t>
      </w:r>
      <w:r w:rsidR="009C2A88">
        <w:t>remos</w:t>
      </w:r>
      <w:r>
        <w:t xml:space="preserve"> </w:t>
      </w:r>
      <w:r w:rsidR="009C2A88">
        <w:t>nos</w:t>
      </w:r>
      <w:r>
        <w:t xml:space="preserve"> preocupar com a compra, manutenção e atualização de hardware e software. Em vez disso, terceiriza</w:t>
      </w:r>
      <w:r w:rsidR="00A834D4">
        <w:t>mos</w:t>
      </w:r>
      <w:r>
        <w:t xml:space="preserve"> essas tarefas para o provedor de serviços em nuvem e </w:t>
      </w:r>
      <w:r w:rsidR="00A834D4">
        <w:t xml:space="preserve">nos </w:t>
      </w:r>
      <w:r>
        <w:t>concentra</w:t>
      </w:r>
      <w:r w:rsidR="00A834D4">
        <w:t>mos</w:t>
      </w:r>
      <w:r>
        <w:t xml:space="preserve"> em desenvolver a solução.</w:t>
      </w:r>
    </w:p>
    <w:p w14:paraId="34AC4965" w14:textId="36C05F3A" w:rsidR="00BF5216" w:rsidRDefault="00BF5216" w:rsidP="00BF5216">
      <w:pPr>
        <w:ind w:firstLine="708"/>
        <w:jc w:val="both"/>
      </w:pPr>
      <w:r>
        <w:t>Além disso, a cloud oferece serviços de segurança avançados, como firewalls gerenciados, monitoramento de segurança, autenticação e autorização, além de recursos de backup e recuperação de desastres.</w:t>
      </w:r>
    </w:p>
    <w:sectPr w:rsidR="00BF52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4"/>
  </w:num>
  <w:num w:numId="2" w16cid:durableId="1992755780">
    <w:abstractNumId w:val="0"/>
  </w:num>
  <w:num w:numId="3" w16cid:durableId="1279484008">
    <w:abstractNumId w:val="3"/>
  </w:num>
  <w:num w:numId="4" w16cid:durableId="1785036787">
    <w:abstractNumId w:val="5"/>
  </w:num>
  <w:num w:numId="5" w16cid:durableId="345910988">
    <w:abstractNumId w:val="7"/>
  </w:num>
  <w:num w:numId="6" w16cid:durableId="580794090">
    <w:abstractNumId w:val="6"/>
  </w:num>
  <w:num w:numId="7" w16cid:durableId="363675562">
    <w:abstractNumId w:val="1"/>
  </w:num>
  <w:num w:numId="8" w16cid:durableId="164308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152FC9"/>
    <w:rsid w:val="00213196"/>
    <w:rsid w:val="00241B74"/>
    <w:rsid w:val="00284CDB"/>
    <w:rsid w:val="00301A84"/>
    <w:rsid w:val="0031064E"/>
    <w:rsid w:val="003B63CD"/>
    <w:rsid w:val="003C1AB5"/>
    <w:rsid w:val="003E18A5"/>
    <w:rsid w:val="003E296F"/>
    <w:rsid w:val="00472D6C"/>
    <w:rsid w:val="00476D2F"/>
    <w:rsid w:val="004A7909"/>
    <w:rsid w:val="00511FDB"/>
    <w:rsid w:val="00520F0E"/>
    <w:rsid w:val="005B4069"/>
    <w:rsid w:val="005C76C7"/>
    <w:rsid w:val="0066154B"/>
    <w:rsid w:val="006F117A"/>
    <w:rsid w:val="00782496"/>
    <w:rsid w:val="007B2681"/>
    <w:rsid w:val="007C46D9"/>
    <w:rsid w:val="007C7AF8"/>
    <w:rsid w:val="00845AD3"/>
    <w:rsid w:val="00887183"/>
    <w:rsid w:val="00972541"/>
    <w:rsid w:val="009C2A88"/>
    <w:rsid w:val="00A3048A"/>
    <w:rsid w:val="00A34D73"/>
    <w:rsid w:val="00A63E5F"/>
    <w:rsid w:val="00A7191B"/>
    <w:rsid w:val="00A834D4"/>
    <w:rsid w:val="00AB5371"/>
    <w:rsid w:val="00AE73DC"/>
    <w:rsid w:val="00B25D27"/>
    <w:rsid w:val="00B443E5"/>
    <w:rsid w:val="00B5180D"/>
    <w:rsid w:val="00B570AE"/>
    <w:rsid w:val="00BF5216"/>
    <w:rsid w:val="00C04890"/>
    <w:rsid w:val="00C711CF"/>
    <w:rsid w:val="00C95C43"/>
    <w:rsid w:val="00D12E54"/>
    <w:rsid w:val="00E345AC"/>
    <w:rsid w:val="00E43CC6"/>
    <w:rsid w:val="00E55F3F"/>
    <w:rsid w:val="00EA11DB"/>
    <w:rsid w:val="00F308F4"/>
    <w:rsid w:val="00F934F4"/>
    <w:rsid w:val="00FB13D2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3E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app-aishoppingbuddy.azurewebsites.net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felipe/ChallengeFiap2TDS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youtu.be/1C-lnixkcuE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2504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46</cp:revision>
  <dcterms:created xsi:type="dcterms:W3CDTF">2023-04-01T14:50:00Z</dcterms:created>
  <dcterms:modified xsi:type="dcterms:W3CDTF">2023-11-12T20:37:00Z</dcterms:modified>
</cp:coreProperties>
</file>