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Dicionário de Dados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Banco de Dados Lanchonete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123"/>
        <w:tblpPr w:leftFromText="180" w:rightFromText="180" w:vertAnchor="page" w:horzAnchor="page" w:tblpX="704" w:tblpY="2793"/>
        <w:tblOverlap w:val="never"/>
        <w:tblW w:w="10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7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2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2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2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primária(idCliente)</w:t>
            </w:r>
          </w:p>
        </w:tc>
      </w:tr>
    </w:tbl>
    <w:tbl>
      <w:tblPr>
        <w:tblStyle w:val="123"/>
        <w:tblpPr w:leftFromText="180" w:rightFromText="180" w:vertAnchor="text" w:horzAnchor="page" w:tblpX="721" w:tblpY="15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163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lang w:val="pt-BR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AMPOS</w:t>
            </w:r>
          </w:p>
        </w:tc>
      </w:tr>
    </w:tbl>
    <w:tbl>
      <w:tblPr>
        <w:tblStyle w:val="123"/>
        <w:tblpPr w:leftFromText="180" w:rightFromText="180" w:vertAnchor="text" w:horzAnchor="page" w:tblpX="738" w:tblpY="1951"/>
        <w:tblOverlap w:val="never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5"/>
        <w:gridCol w:w="1825"/>
        <w:gridCol w:w="1560"/>
        <w:gridCol w:w="1596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1879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600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655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677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cpfCliente</w:t>
            </w:r>
          </w:p>
        </w:tc>
        <w:tc>
          <w:tcPr>
            <w:tcW w:w="18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CPF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Unique/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nomeCliente</w:t>
            </w:r>
          </w:p>
        </w:tc>
        <w:tc>
          <w:tcPr>
            <w:tcW w:w="18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telefoneCliente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8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emailCliente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E-mail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senhaCliente</w:t>
            </w:r>
          </w:p>
        </w:tc>
        <w:tc>
          <w:tcPr>
            <w:tcW w:w="1879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Senha de acesso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Numero da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Residência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1879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Município de residência do Cliente 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CEP de Residência do Cliente 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8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  <w:sectPr>
          <w:pgSz w:w="11906" w:h="16838"/>
          <w:pgMar w:top="720" w:right="720" w:bottom="720" w:left="720" w:header="283" w:footer="720" w:gutter="0"/>
          <w:cols w:space="720" w:num="1"/>
          <w:docGrid w:linePitch="360" w:charSpace="0"/>
        </w:sectPr>
      </w:pPr>
      <w:r>
        <w:rPr>
          <w:rFonts w:hint="default"/>
          <w:lang w:val="pt-BR"/>
        </w:rPr>
        <w:tab/>
      </w:r>
    </w:p>
    <w:tbl>
      <w:tblPr>
        <w:tblStyle w:val="123"/>
        <w:tblpPr w:leftFromText="180" w:rightFromText="180" w:vertAnchor="text" w:horzAnchor="page" w:tblpX="1020" w:tblpY="2567"/>
        <w:tblOverlap w:val="never"/>
        <w:tblW w:w="10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7"/>
        <w:gridCol w:w="2228"/>
        <w:gridCol w:w="1345"/>
        <w:gridCol w:w="1252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2337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352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259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729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idFuncionario</w:t>
            </w:r>
          </w:p>
        </w:tc>
        <w:tc>
          <w:tcPr>
            <w:tcW w:w="23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cpfFuncionario</w:t>
            </w:r>
          </w:p>
        </w:tc>
        <w:tc>
          <w:tcPr>
            <w:tcW w:w="23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CPF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Unique/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nomeFuncionario</w:t>
            </w:r>
          </w:p>
        </w:tc>
        <w:tc>
          <w:tcPr>
            <w:tcW w:w="23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telefoneFuncionario</w:t>
            </w:r>
          </w:p>
        </w:tc>
        <w:tc>
          <w:tcPr>
            <w:tcW w:w="233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emailFuncionario</w:t>
            </w:r>
          </w:p>
        </w:tc>
        <w:tc>
          <w:tcPr>
            <w:tcW w:w="23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E-mail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senhaCliente</w:t>
            </w:r>
          </w:p>
        </w:tc>
        <w:tc>
          <w:tcPr>
            <w:tcW w:w="2337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Senha de acesso Funcionário 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233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233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233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Numero da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Residência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233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233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233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Municipio de Residência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23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233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Cep de Residência do Funcionário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706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idDepartamento</w:t>
            </w:r>
          </w:p>
        </w:tc>
        <w:tc>
          <w:tcPr>
            <w:tcW w:w="233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departamento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tbl>
      <w:tblPr>
        <w:tblStyle w:val="123"/>
        <w:tblpPr w:leftFromText="180" w:rightFromText="180" w:vertAnchor="text" w:horzAnchor="page" w:tblpX="1020" w:tblpY="18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383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lang w:val="pt-BR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AMPOS</w:t>
            </w:r>
          </w:p>
        </w:tc>
      </w:tr>
    </w:tbl>
    <w:tbl>
      <w:tblPr>
        <w:tblStyle w:val="123"/>
        <w:tblpPr w:leftFromText="180" w:rightFromText="180" w:vertAnchor="page" w:horzAnchor="page" w:tblpX="1020" w:tblpY="1276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7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Funcionário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primária(idFuncionario) e uma chave estrangeira(idDepartamento)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882" w:tblpY="840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7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Armazenará as informações do Fornecedor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 (idFornecedor)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3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</w:tbl>
    <w:tbl>
      <w:tblPr>
        <w:tblStyle w:val="123"/>
        <w:tblpPr w:leftFromText="180" w:rightFromText="180" w:vertAnchor="text" w:horzAnchor="page" w:tblpX="877" w:tblpY="2140"/>
        <w:tblOverlap w:val="never"/>
        <w:tblW w:w="10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7"/>
        <w:gridCol w:w="2236"/>
        <w:gridCol w:w="1346"/>
        <w:gridCol w:w="1253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2236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346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253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2001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1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idFornecedor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nomeFornecedor</w:t>
            </w:r>
          </w:p>
        </w:tc>
        <w:tc>
          <w:tcPr>
            <w:tcW w:w="223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cnpjFornecedor</w:t>
            </w:r>
          </w:p>
        </w:tc>
        <w:tc>
          <w:tcPr>
            <w:tcW w:w="223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CNPJ do fornecedor 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TelefoneFornecedor</w:t>
            </w:r>
          </w:p>
        </w:tc>
        <w:tc>
          <w:tcPr>
            <w:tcW w:w="223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principal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nomeGerente</w:t>
            </w:r>
          </w:p>
        </w:tc>
        <w:tc>
          <w:tcPr>
            <w:tcW w:w="223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Gerente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223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223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223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 w:eastAsia="zh-CN" w:bidi="ar-SA"/>
              </w:rPr>
              <w:t xml:space="preserve">Número do endereço 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223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 w:eastAsiaTheme="minor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pt-BR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223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223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223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4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223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Cep de Residência do Fornecedor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815" w:tblpY="840"/>
        <w:tblOverlap w:val="never"/>
        <w:tblW w:w="10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7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estrangeira - FK(idFornecedor)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4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</w:tbl>
    <w:tbl>
      <w:tblPr>
        <w:tblStyle w:val="123"/>
        <w:tblpPr w:leftFromText="180" w:rightFromText="180" w:vertAnchor="text" w:horzAnchor="page" w:tblpX="835" w:tblpY="1248"/>
        <w:tblOverlap w:val="never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4"/>
        <w:gridCol w:w="2242"/>
        <w:gridCol w:w="1346"/>
        <w:gridCol w:w="1253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3554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2242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346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253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2055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554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idProduto</w:t>
            </w:r>
          </w:p>
        </w:tc>
        <w:tc>
          <w:tcPr>
            <w:tcW w:w="2242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produto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5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554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nomeProduto</w:t>
            </w:r>
          </w:p>
        </w:tc>
        <w:tc>
          <w:tcPr>
            <w:tcW w:w="2242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Produto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5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554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categoriaProduto</w:t>
            </w:r>
          </w:p>
        </w:tc>
        <w:tc>
          <w:tcPr>
            <w:tcW w:w="2242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Categoria do Produto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5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3554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descricaoProduto</w:t>
            </w:r>
          </w:p>
        </w:tc>
        <w:tc>
          <w:tcPr>
            <w:tcW w:w="2242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Descrição do Produto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200</w:t>
            </w:r>
          </w:p>
        </w:tc>
        <w:tc>
          <w:tcPr>
            <w:tcW w:w="205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554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Preco</w:t>
            </w:r>
          </w:p>
        </w:tc>
        <w:tc>
          <w:tcPr>
            <w:tcW w:w="2242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Preço do produto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DECIMAL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-</w:t>
            </w:r>
          </w:p>
        </w:tc>
        <w:tc>
          <w:tcPr>
            <w:tcW w:w="205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54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idFornecedor</w:t>
            </w:r>
          </w:p>
        </w:tc>
        <w:tc>
          <w:tcPr>
            <w:tcW w:w="2242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Chave estrangeira referenciando o código da tabela fornecedor 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5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995" w:tblpY="807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7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Departamento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departamentos da empresa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3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</w:tbl>
    <w:tbl>
      <w:tblPr>
        <w:tblStyle w:val="123"/>
        <w:tblpPr w:leftFromText="180" w:rightFromText="180" w:vertAnchor="text" w:horzAnchor="page" w:tblpX="1005" w:tblpY="692"/>
        <w:tblOverlap w:val="never"/>
        <w:tblW w:w="10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2"/>
        <w:gridCol w:w="2265"/>
        <w:gridCol w:w="1351"/>
        <w:gridCol w:w="1194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7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idDepartamento</w:t>
            </w: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de departamento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</w:trPr>
        <w:tc>
          <w:tcPr>
            <w:tcW w:w="357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nomeDepartamento</w:t>
            </w: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departamento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tbl>
      <w:tblPr>
        <w:tblStyle w:val="123"/>
        <w:tblpPr w:leftFromText="180" w:rightFromText="180" w:vertAnchor="page" w:horzAnchor="page" w:tblpX="1160" w:tblpY="5661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7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 e duas chaves estrangeiras(FK)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3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123"/>
        <w:tblpPr w:leftFromText="180" w:rightFromText="180" w:vertAnchor="text" w:horzAnchor="page" w:tblpX="1170" w:tblpY="86"/>
        <w:tblOverlap w:val="never"/>
        <w:tblW w:w="10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4"/>
        <w:gridCol w:w="2153"/>
        <w:gridCol w:w="1350"/>
        <w:gridCol w:w="1093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7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idPedido</w:t>
            </w: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do pedido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7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dataPedido</w:t>
            </w: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Data do pedido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DATETIME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-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7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cliente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57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idFuncionario</w:t>
            </w:r>
          </w:p>
        </w:tc>
        <w:tc>
          <w:tcPr>
            <w:tcW w:w="2265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funcionário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01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995" w:tblpY="1209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7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itensPedido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a respeito dos itens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 e duas chaves estrangeiras(FK)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</w:tbl>
    <w:tbl>
      <w:tblPr>
        <w:tblStyle w:val="123"/>
        <w:tblpPr w:leftFromText="180" w:rightFromText="180" w:vertAnchor="text" w:horzAnchor="page" w:tblpX="1005" w:tblpY="680"/>
        <w:tblOverlap w:val="never"/>
        <w:tblW w:w="10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8"/>
        <w:gridCol w:w="2174"/>
        <w:gridCol w:w="1267"/>
        <w:gridCol w:w="1111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78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idItensPedido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de item dos pedidos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45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378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idPedido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pedido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45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378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idProduto</w:t>
            </w:r>
          </w:p>
        </w:tc>
        <w:tc>
          <w:tcPr>
            <w:tcW w:w="217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produto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45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720" w:right="720" w:bottom="720" w:left="720" w:header="283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4636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1244A54"/>
    <w:rsid w:val="14FE5BCC"/>
    <w:rsid w:val="20D24D48"/>
    <w:rsid w:val="27E10C47"/>
    <w:rsid w:val="29164895"/>
    <w:rsid w:val="2D74636C"/>
    <w:rsid w:val="41C05AA3"/>
    <w:rsid w:val="617F76F8"/>
    <w:rsid w:val="705C05BD"/>
    <w:rsid w:val="7560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spacing w:before="360" w:after="200"/>
      <w:outlineLvl w:val="1"/>
    </w:pPr>
    <w:rPr>
      <w:rFonts w:ascii="Arial" w:hAnsi="Arial" w:eastAsia="Arial" w:cs="Arial"/>
      <w:sz w:val="24"/>
      <w:szCs w:val="22"/>
      <w:lang w:val="pt-BR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2 Char"/>
    <w:basedOn w:val="11"/>
    <w:link w:val="3"/>
    <w:qFormat/>
    <w:uiPriority w:val="9"/>
    <w:rPr>
      <w:rFonts w:ascii="Arial" w:hAnsi="Arial" w:eastAsia="Arial" w:cs="Arial"/>
      <w:sz w:val="24"/>
      <w:szCs w:val="22"/>
      <w:lang w:val="pt-BR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2022-11-25T00:11:00Z</dcterms:created>
  <dc:creator>marin</dc:creator>
  <cp:lastModifiedBy>Mari_Gomes</cp:lastModifiedBy>
  <dcterms:modified xsi:type="dcterms:W3CDTF">2022-11-28T02:47:43Z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AE1D0DF41694405E92B4147B831D8D24</vt:lpwstr>
  </property>
</Properties>
</file>