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20CE86" w14:textId="28FE807F" w:rsidR="008D63EC" w:rsidRDefault="00000000">
      <w:pPr>
        <w:spacing w:after="80"/>
      </w:pPr>
      <w:r>
        <w:rPr>
          <w:rFonts w:ascii="Calibri" w:eastAsia="Calibri" w:hAnsi="Calibri" w:cs="Calibri"/>
          <w:b/>
          <w:bCs/>
          <w:sz w:val="40"/>
          <w:szCs w:val="40"/>
        </w:rPr>
        <w:t>Automated Property Lead Intelligence System</w:t>
      </w:r>
    </w:p>
    <w:p w14:paraId="299FEFFB" w14:textId="77777777" w:rsidR="008D63EC" w:rsidRDefault="00000000">
      <w:pPr>
        <w:spacing w:after="320"/>
      </w:pPr>
      <w:r>
        <w:rPr>
          <w:rFonts w:ascii="Calibri" w:eastAsia="Calibri" w:hAnsi="Calibri" w:cs="Calibri"/>
          <w:i/>
          <w:iCs/>
          <w:color w:val="595959"/>
          <w:sz w:val="24"/>
          <w:szCs w:val="24"/>
        </w:rPr>
        <w:t>A proposal for capturing real estate leads automatically from online sources</w:t>
      </w:r>
    </w:p>
    <w:p w14:paraId="77C6290D" w14:textId="77777777" w:rsidR="008D63EC" w:rsidRDefault="008D63EC">
      <w:pPr>
        <w:pBdr>
          <w:bottom w:val="single" w:sz="6" w:space="0" w:color="BFBFBF"/>
        </w:pBdr>
        <w:spacing w:before="120" w:after="240"/>
      </w:pPr>
    </w:p>
    <w:p w14:paraId="0821D2C2" w14:textId="77777777" w:rsidR="008D63EC" w:rsidRDefault="00000000">
      <w:pPr>
        <w:pStyle w:val="Heading1"/>
        <w:spacing w:before="360" w:after="160"/>
      </w:pPr>
      <w:r>
        <w:rPr>
          <w:rFonts w:ascii="Calibri" w:eastAsia="Calibri" w:hAnsi="Calibri" w:cs="Calibri"/>
        </w:rPr>
        <w:t>1. Problem Statement</w:t>
      </w:r>
    </w:p>
    <w:p w14:paraId="149F19D9" w14:textId="77777777" w:rsidR="008D63EC" w:rsidRDefault="00000000">
      <w:pPr>
        <w:spacing w:after="160" w:line="276" w:lineRule="auto"/>
      </w:pPr>
      <w:r>
        <w:rPr>
          <w:rFonts w:ascii="Calibri" w:eastAsia="Calibri" w:hAnsi="Calibri" w:cs="Calibri"/>
          <w:sz w:val="22"/>
          <w:szCs w:val="22"/>
        </w:rPr>
        <w:t xml:space="preserve">Today, our lead flow depends on two slow, manual channels: walk-in customers and word-of-mouth information passed on by other agents. Meanwhile, thousands of property signals are posted every day across Facebook Marketplace, Zameen.com, OLX, </w:t>
      </w:r>
      <w:proofErr w:type="spellStart"/>
      <w:r>
        <w:rPr>
          <w:rFonts w:ascii="Calibri" w:eastAsia="Calibri" w:hAnsi="Calibri" w:cs="Calibri"/>
          <w:sz w:val="22"/>
          <w:szCs w:val="22"/>
        </w:rPr>
        <w:t>Graana</w:t>
      </w:r>
      <w:proofErr w:type="spellEnd"/>
      <w:r>
        <w:rPr>
          <w:rFonts w:ascii="Calibri" w:eastAsia="Calibri" w:hAnsi="Calibri" w:cs="Calibri"/>
          <w:sz w:val="22"/>
          <w:szCs w:val="22"/>
        </w:rPr>
        <w:t>, Instagram, and local Facebook groups — and our team sees almost none of them.</w:t>
      </w:r>
    </w:p>
    <w:p w14:paraId="36AF443E" w14:textId="77777777" w:rsidR="008D63EC" w:rsidRDefault="00000000">
      <w:pPr>
        <w:spacing w:after="160" w:line="276" w:lineRule="auto"/>
      </w:pPr>
      <w:r>
        <w:rPr>
          <w:rFonts w:ascii="Calibri" w:eastAsia="Calibri" w:hAnsi="Calibri" w:cs="Calibri"/>
          <w:sz w:val="22"/>
          <w:szCs w:val="22"/>
        </w:rPr>
        <w:t>The core issue is not a shortage of customers in the market. It is that we have no system that continuously listens to the market. By the time a lead reaches us through informal channels, another agency has often already made contact.</w:t>
      </w:r>
    </w:p>
    <w:p w14:paraId="7CD9D104" w14:textId="77777777" w:rsidR="008D63EC" w:rsidRDefault="00000000">
      <w:pPr>
        <w:pStyle w:val="Heading1"/>
        <w:spacing w:before="360" w:after="160"/>
      </w:pPr>
      <w:r>
        <w:rPr>
          <w:rFonts w:ascii="Calibri" w:eastAsia="Calibri" w:hAnsi="Calibri" w:cs="Calibri"/>
        </w:rPr>
        <w:t>2. Objective</w:t>
      </w:r>
    </w:p>
    <w:p w14:paraId="4B348621" w14:textId="77777777" w:rsidR="008D63EC" w:rsidRDefault="00000000">
      <w:pPr>
        <w:spacing w:after="160" w:line="276" w:lineRule="auto"/>
      </w:pPr>
      <w:r>
        <w:rPr>
          <w:rFonts w:ascii="Calibri" w:eastAsia="Calibri" w:hAnsi="Calibri" w:cs="Calibri"/>
          <w:sz w:val="22"/>
          <w:szCs w:val="22"/>
        </w:rPr>
        <w:t>Build an automated pipeline that monitors property-related posts across key online sources in real time, extracts structured lead information, filters and scores it, and delivers qualified leads directly to our agents — within minutes of being posted.</w:t>
      </w:r>
    </w:p>
    <w:p w14:paraId="390A8D9C" w14:textId="77777777" w:rsidR="008D63EC" w:rsidRDefault="00000000">
      <w:pPr>
        <w:pStyle w:val="Heading1"/>
        <w:spacing w:before="360" w:after="160"/>
      </w:pPr>
      <w:r>
        <w:rPr>
          <w:rFonts w:ascii="Calibri" w:eastAsia="Calibri" w:hAnsi="Calibri" w:cs="Calibri"/>
        </w:rPr>
        <w:t>3. Solution Overview</w:t>
      </w:r>
    </w:p>
    <w:p w14:paraId="64E7698B" w14:textId="77777777" w:rsidR="008D63EC" w:rsidRDefault="00000000">
      <w:pPr>
        <w:spacing w:after="160" w:line="276" w:lineRule="auto"/>
      </w:pPr>
      <w:r>
        <w:rPr>
          <w:rFonts w:ascii="Calibri" w:eastAsia="Calibri" w:hAnsi="Calibri" w:cs="Calibri"/>
          <w:sz w:val="22"/>
          <w:szCs w:val="22"/>
        </w:rPr>
        <w:t>The system works in four stages:</w:t>
      </w:r>
    </w:p>
    <w:p w14:paraId="1CC8EB77" w14:textId="77777777" w:rsidR="008D63EC" w:rsidRDefault="00000000">
      <w:pPr>
        <w:pStyle w:val="ListParagraph"/>
        <w:numPr>
          <w:ilvl w:val="0"/>
          <w:numId w:val="2"/>
        </w:numPr>
        <w:spacing w:after="100"/>
      </w:pPr>
      <w:r>
        <w:rPr>
          <w:rFonts w:ascii="Calibri" w:eastAsia="Calibri" w:hAnsi="Calibri" w:cs="Calibri"/>
          <w:sz w:val="22"/>
          <w:szCs w:val="22"/>
        </w:rPr>
        <w:t>Continuously scan target sources for new property posts (for sale, for rent, or wanted).</w:t>
      </w:r>
    </w:p>
    <w:p w14:paraId="62FDF245" w14:textId="77777777" w:rsidR="008D63EC" w:rsidRDefault="00000000">
      <w:pPr>
        <w:pStyle w:val="ListParagraph"/>
        <w:numPr>
          <w:ilvl w:val="0"/>
          <w:numId w:val="2"/>
        </w:numPr>
        <w:spacing w:after="100"/>
      </w:pPr>
      <w:r>
        <w:rPr>
          <w:rFonts w:ascii="Calibri" w:eastAsia="Calibri" w:hAnsi="Calibri" w:cs="Calibri"/>
          <w:sz w:val="22"/>
          <w:szCs w:val="22"/>
        </w:rPr>
        <w:t>Extract structured data from each post: location, price, size, contact details, and seller intent.</w:t>
      </w:r>
    </w:p>
    <w:p w14:paraId="43442A31" w14:textId="77777777" w:rsidR="008D63EC" w:rsidRDefault="00000000">
      <w:pPr>
        <w:pStyle w:val="ListParagraph"/>
        <w:numPr>
          <w:ilvl w:val="0"/>
          <w:numId w:val="2"/>
        </w:numPr>
        <w:spacing w:after="100"/>
      </w:pPr>
      <w:r>
        <w:rPr>
          <w:rFonts w:ascii="Calibri" w:eastAsia="Calibri" w:hAnsi="Calibri" w:cs="Calibri"/>
          <w:sz w:val="22"/>
          <w:szCs w:val="22"/>
        </w:rPr>
        <w:t>Deduplicate listings and score each lead by relevance, freshness, and quality.</w:t>
      </w:r>
    </w:p>
    <w:p w14:paraId="29136D93" w14:textId="77777777" w:rsidR="008D63EC" w:rsidRDefault="00000000">
      <w:pPr>
        <w:pStyle w:val="ListParagraph"/>
        <w:numPr>
          <w:ilvl w:val="0"/>
          <w:numId w:val="2"/>
        </w:numPr>
        <w:spacing w:after="100"/>
      </w:pPr>
      <w:r>
        <w:rPr>
          <w:rFonts w:ascii="Calibri" w:eastAsia="Calibri" w:hAnsi="Calibri" w:cs="Calibri"/>
          <w:sz w:val="22"/>
          <w:szCs w:val="22"/>
        </w:rPr>
        <w:t>Push qualified leads into a CRM, WhatsApp, or shared dashboard so agents are notified instantly.</w:t>
      </w:r>
    </w:p>
    <w:p w14:paraId="695F56B9" w14:textId="77777777" w:rsidR="008D63EC" w:rsidRDefault="00000000">
      <w:pPr>
        <w:spacing w:after="160" w:line="276" w:lineRule="auto"/>
      </w:pPr>
      <w:r>
        <w:rPr>
          <w:rFonts w:ascii="Calibri" w:eastAsia="Calibri" w:hAnsi="Calibri" w:cs="Calibri"/>
          <w:sz w:val="22"/>
          <w:szCs w:val="22"/>
        </w:rPr>
        <w:t>In short: replace the storefront-and-referral model with a radar that never stops scanning.</w:t>
      </w:r>
    </w:p>
    <w:p w14:paraId="098EEB80" w14:textId="77777777" w:rsidR="008D63EC" w:rsidRDefault="00000000">
      <w:pPr>
        <w:pStyle w:val="Heading1"/>
        <w:spacing w:before="360" w:after="160"/>
      </w:pPr>
      <w:r>
        <w:rPr>
          <w:rFonts w:ascii="Calibri" w:eastAsia="Calibri" w:hAnsi="Calibri" w:cs="Calibri"/>
        </w:rPr>
        <w:t>4. Data Sources to Monitor</w:t>
      </w:r>
    </w:p>
    <w:tbl>
      <w:tblPr>
        <w:tblW w:w="88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400"/>
        <w:gridCol w:w="2600"/>
        <w:gridCol w:w="3800"/>
      </w:tblGrid>
      <w:tr w:rsidR="008D63EC" w14:paraId="4F51C6C0" w14:textId="77777777">
        <w:tblPrEx>
          <w:tblCellMar>
            <w:top w:w="0" w:type="dxa"/>
            <w:bottom w:w="0" w:type="dxa"/>
          </w:tblCellMar>
        </w:tblPrEx>
        <w:tc>
          <w:tcPr>
            <w:tcW w:w="2400" w:type="dxa"/>
            <w:shd w:val="clear" w:color="auto" w:fill="E7E6E6"/>
            <w:tcMar>
              <w:top w:w="100" w:type="dxa"/>
              <w:left w:w="120" w:type="dxa"/>
              <w:bottom w:w="100" w:type="dxa"/>
              <w:right w:w="120" w:type="dxa"/>
            </w:tcMar>
          </w:tcPr>
          <w:p w14:paraId="4AED3D61" w14:textId="77777777" w:rsidR="008D63EC" w:rsidRDefault="00000000">
            <w:r>
              <w:rPr>
                <w:rFonts w:ascii="Calibri" w:eastAsia="Calibri" w:hAnsi="Calibri" w:cs="Calibri"/>
                <w:b/>
                <w:bCs/>
                <w:sz w:val="21"/>
                <w:szCs w:val="21"/>
              </w:rPr>
              <w:t>Source</w:t>
            </w:r>
          </w:p>
        </w:tc>
        <w:tc>
          <w:tcPr>
            <w:tcW w:w="2600" w:type="dxa"/>
            <w:shd w:val="clear" w:color="auto" w:fill="E7E6E6"/>
            <w:tcMar>
              <w:top w:w="100" w:type="dxa"/>
              <w:left w:w="120" w:type="dxa"/>
              <w:bottom w:w="100" w:type="dxa"/>
              <w:right w:w="120" w:type="dxa"/>
            </w:tcMar>
          </w:tcPr>
          <w:p w14:paraId="0A588EB4" w14:textId="77777777" w:rsidR="008D63EC" w:rsidRDefault="00000000">
            <w:r>
              <w:rPr>
                <w:rFonts w:ascii="Calibri" w:eastAsia="Calibri" w:hAnsi="Calibri" w:cs="Calibri"/>
                <w:b/>
                <w:bCs/>
                <w:sz w:val="21"/>
                <w:szCs w:val="21"/>
              </w:rPr>
              <w:t>Why It Matters</w:t>
            </w:r>
          </w:p>
        </w:tc>
        <w:tc>
          <w:tcPr>
            <w:tcW w:w="3800" w:type="dxa"/>
            <w:shd w:val="clear" w:color="auto" w:fill="E7E6E6"/>
            <w:tcMar>
              <w:top w:w="100" w:type="dxa"/>
              <w:left w:w="120" w:type="dxa"/>
              <w:bottom w:w="100" w:type="dxa"/>
              <w:right w:w="120" w:type="dxa"/>
            </w:tcMar>
          </w:tcPr>
          <w:p w14:paraId="0267486A" w14:textId="77777777" w:rsidR="008D63EC" w:rsidRDefault="00000000">
            <w:r>
              <w:rPr>
                <w:rFonts w:ascii="Calibri" w:eastAsia="Calibri" w:hAnsi="Calibri" w:cs="Calibri"/>
                <w:b/>
                <w:bCs/>
                <w:sz w:val="21"/>
                <w:szCs w:val="21"/>
              </w:rPr>
              <w:t>Access Method</w:t>
            </w:r>
          </w:p>
        </w:tc>
      </w:tr>
      <w:tr w:rsidR="008D63EC" w14:paraId="68F43809" w14:textId="77777777">
        <w:tblPrEx>
          <w:tblCellMar>
            <w:top w:w="0" w:type="dxa"/>
            <w:bottom w:w="0" w:type="dxa"/>
          </w:tblCellMar>
        </w:tblPrEx>
        <w:tc>
          <w:tcPr>
            <w:tcW w:w="2400" w:type="dxa"/>
            <w:tcMar>
              <w:top w:w="100" w:type="dxa"/>
              <w:left w:w="120" w:type="dxa"/>
              <w:bottom w:w="100" w:type="dxa"/>
              <w:right w:w="120" w:type="dxa"/>
            </w:tcMar>
          </w:tcPr>
          <w:p w14:paraId="0F428F18" w14:textId="77777777" w:rsidR="008D63EC" w:rsidRDefault="00000000">
            <w:r>
              <w:rPr>
                <w:rFonts w:ascii="Calibri" w:eastAsia="Calibri" w:hAnsi="Calibri" w:cs="Calibri"/>
                <w:sz w:val="21"/>
                <w:szCs w:val="21"/>
              </w:rPr>
              <w:t>Facebook Marketplace</w:t>
            </w:r>
          </w:p>
        </w:tc>
        <w:tc>
          <w:tcPr>
            <w:tcW w:w="2600" w:type="dxa"/>
            <w:tcMar>
              <w:top w:w="100" w:type="dxa"/>
              <w:left w:w="120" w:type="dxa"/>
              <w:bottom w:w="100" w:type="dxa"/>
              <w:right w:w="120" w:type="dxa"/>
            </w:tcMar>
          </w:tcPr>
          <w:p w14:paraId="07783FF3" w14:textId="77777777" w:rsidR="008D63EC" w:rsidRDefault="00000000">
            <w:r>
              <w:rPr>
                <w:rFonts w:ascii="Calibri" w:eastAsia="Calibri" w:hAnsi="Calibri" w:cs="Calibri"/>
                <w:sz w:val="21"/>
                <w:szCs w:val="21"/>
              </w:rPr>
              <w:t>High volume; dedicated Property for Sale/Rent category; mostly private sellers</w:t>
            </w:r>
          </w:p>
        </w:tc>
        <w:tc>
          <w:tcPr>
            <w:tcW w:w="3800" w:type="dxa"/>
            <w:tcMar>
              <w:top w:w="100" w:type="dxa"/>
              <w:left w:w="120" w:type="dxa"/>
              <w:bottom w:w="100" w:type="dxa"/>
              <w:right w:w="120" w:type="dxa"/>
            </w:tcMar>
          </w:tcPr>
          <w:p w14:paraId="2B39F18B" w14:textId="77777777" w:rsidR="008D63EC" w:rsidRDefault="00000000">
            <w:r>
              <w:rPr>
                <w:rFonts w:ascii="Calibri" w:eastAsia="Calibri" w:hAnsi="Calibri" w:cs="Calibri"/>
                <w:sz w:val="21"/>
                <w:szCs w:val="21"/>
              </w:rPr>
              <w:t xml:space="preserve">No official API — use a scraping API (e.g. </w:t>
            </w:r>
            <w:proofErr w:type="spellStart"/>
            <w:r>
              <w:rPr>
                <w:rFonts w:ascii="Calibri" w:eastAsia="Calibri" w:hAnsi="Calibri" w:cs="Calibri"/>
                <w:sz w:val="21"/>
                <w:szCs w:val="21"/>
              </w:rPr>
              <w:t>Apify</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ScraperAPI</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SociaVault</w:t>
            </w:r>
            <w:proofErr w:type="spellEnd"/>
            <w:r>
              <w:rPr>
                <w:rFonts w:ascii="Calibri" w:eastAsia="Calibri" w:hAnsi="Calibri" w:cs="Calibri"/>
                <w:sz w:val="21"/>
                <w:szCs w:val="21"/>
              </w:rPr>
              <w:t>)</w:t>
            </w:r>
          </w:p>
        </w:tc>
      </w:tr>
      <w:tr w:rsidR="008D63EC" w14:paraId="15B6358C" w14:textId="77777777">
        <w:tblPrEx>
          <w:tblCellMar>
            <w:top w:w="0" w:type="dxa"/>
            <w:bottom w:w="0" w:type="dxa"/>
          </w:tblCellMar>
        </w:tblPrEx>
        <w:tc>
          <w:tcPr>
            <w:tcW w:w="2400" w:type="dxa"/>
            <w:tcMar>
              <w:top w:w="100" w:type="dxa"/>
              <w:left w:w="120" w:type="dxa"/>
              <w:bottom w:w="100" w:type="dxa"/>
              <w:right w:w="120" w:type="dxa"/>
            </w:tcMar>
          </w:tcPr>
          <w:p w14:paraId="7C16A99A" w14:textId="77777777" w:rsidR="008D63EC" w:rsidRDefault="00000000">
            <w:r>
              <w:rPr>
                <w:rFonts w:ascii="Calibri" w:eastAsia="Calibri" w:hAnsi="Calibri" w:cs="Calibri"/>
                <w:sz w:val="21"/>
                <w:szCs w:val="21"/>
              </w:rPr>
              <w:lastRenderedPageBreak/>
              <w:t>Facebook Groups (local buy/sell, property deals)</w:t>
            </w:r>
          </w:p>
        </w:tc>
        <w:tc>
          <w:tcPr>
            <w:tcW w:w="2600" w:type="dxa"/>
            <w:tcMar>
              <w:top w:w="100" w:type="dxa"/>
              <w:left w:w="120" w:type="dxa"/>
              <w:bottom w:w="100" w:type="dxa"/>
              <w:right w:w="120" w:type="dxa"/>
            </w:tcMar>
          </w:tcPr>
          <w:p w14:paraId="0C756E36" w14:textId="77777777" w:rsidR="008D63EC" w:rsidRDefault="00000000">
            <w:r>
              <w:rPr>
                <w:rFonts w:ascii="Calibri" w:eastAsia="Calibri" w:hAnsi="Calibri" w:cs="Calibri"/>
                <w:sz w:val="21"/>
                <w:szCs w:val="21"/>
              </w:rPr>
              <w:t>Very high-intent, informal posts often missed by portals</w:t>
            </w:r>
          </w:p>
        </w:tc>
        <w:tc>
          <w:tcPr>
            <w:tcW w:w="3800" w:type="dxa"/>
            <w:tcMar>
              <w:top w:w="100" w:type="dxa"/>
              <w:left w:w="120" w:type="dxa"/>
              <w:bottom w:w="100" w:type="dxa"/>
              <w:right w:w="120" w:type="dxa"/>
            </w:tcMar>
          </w:tcPr>
          <w:p w14:paraId="1011CB70" w14:textId="77777777" w:rsidR="008D63EC" w:rsidRDefault="00000000">
            <w:r>
              <w:rPr>
                <w:rFonts w:ascii="Calibri" w:eastAsia="Calibri" w:hAnsi="Calibri" w:cs="Calibri"/>
                <w:sz w:val="21"/>
                <w:szCs w:val="21"/>
              </w:rPr>
              <w:t>Scraper combined with keyword and NLP filtering</w:t>
            </w:r>
          </w:p>
        </w:tc>
      </w:tr>
      <w:tr w:rsidR="008D63EC" w14:paraId="25096950" w14:textId="77777777">
        <w:tblPrEx>
          <w:tblCellMar>
            <w:top w:w="0" w:type="dxa"/>
            <w:bottom w:w="0" w:type="dxa"/>
          </w:tblCellMar>
        </w:tblPrEx>
        <w:tc>
          <w:tcPr>
            <w:tcW w:w="2400" w:type="dxa"/>
            <w:tcMar>
              <w:top w:w="100" w:type="dxa"/>
              <w:left w:w="120" w:type="dxa"/>
              <w:bottom w:w="100" w:type="dxa"/>
              <w:right w:w="120" w:type="dxa"/>
            </w:tcMar>
          </w:tcPr>
          <w:p w14:paraId="0A30F5A2" w14:textId="77777777" w:rsidR="008D63EC" w:rsidRDefault="00000000">
            <w:r>
              <w:rPr>
                <w:rFonts w:ascii="Calibri" w:eastAsia="Calibri" w:hAnsi="Calibri" w:cs="Calibri"/>
                <w:sz w:val="21"/>
                <w:szCs w:val="21"/>
              </w:rPr>
              <w:t xml:space="preserve">Zameen.com / </w:t>
            </w:r>
            <w:proofErr w:type="spellStart"/>
            <w:r>
              <w:rPr>
                <w:rFonts w:ascii="Calibri" w:eastAsia="Calibri" w:hAnsi="Calibri" w:cs="Calibri"/>
                <w:sz w:val="21"/>
                <w:szCs w:val="21"/>
              </w:rPr>
              <w:t>Graana</w:t>
            </w:r>
            <w:proofErr w:type="spellEnd"/>
            <w:r>
              <w:rPr>
                <w:rFonts w:ascii="Calibri" w:eastAsia="Calibri" w:hAnsi="Calibri" w:cs="Calibri"/>
                <w:sz w:val="21"/>
                <w:szCs w:val="21"/>
              </w:rPr>
              <w:t xml:space="preserve"> / OLX</w:t>
            </w:r>
          </w:p>
        </w:tc>
        <w:tc>
          <w:tcPr>
            <w:tcW w:w="2600" w:type="dxa"/>
            <w:tcMar>
              <w:top w:w="100" w:type="dxa"/>
              <w:left w:w="120" w:type="dxa"/>
              <w:bottom w:w="100" w:type="dxa"/>
              <w:right w:w="120" w:type="dxa"/>
            </w:tcMar>
          </w:tcPr>
          <w:p w14:paraId="134BFD0E" w14:textId="77777777" w:rsidR="008D63EC" w:rsidRDefault="00000000">
            <w:r>
              <w:rPr>
                <w:rFonts w:ascii="Calibri" w:eastAsia="Calibri" w:hAnsi="Calibri" w:cs="Calibri"/>
                <w:sz w:val="21"/>
                <w:szCs w:val="21"/>
              </w:rPr>
              <w:t>Primary local listing portals</w:t>
            </w:r>
          </w:p>
        </w:tc>
        <w:tc>
          <w:tcPr>
            <w:tcW w:w="3800" w:type="dxa"/>
            <w:tcMar>
              <w:top w:w="100" w:type="dxa"/>
              <w:left w:w="120" w:type="dxa"/>
              <w:bottom w:w="100" w:type="dxa"/>
              <w:right w:w="120" w:type="dxa"/>
            </w:tcMar>
          </w:tcPr>
          <w:p w14:paraId="6537B436" w14:textId="77777777" w:rsidR="008D63EC" w:rsidRDefault="00000000">
            <w:r>
              <w:rPr>
                <w:rFonts w:ascii="Calibri" w:eastAsia="Calibri" w:hAnsi="Calibri" w:cs="Calibri"/>
                <w:sz w:val="21"/>
                <w:szCs w:val="21"/>
              </w:rPr>
              <w:t>Web scraping — no public bulk APIs currently offered</w:t>
            </w:r>
          </w:p>
        </w:tc>
      </w:tr>
      <w:tr w:rsidR="008D63EC" w14:paraId="5BF9D6BE" w14:textId="77777777">
        <w:tblPrEx>
          <w:tblCellMar>
            <w:top w:w="0" w:type="dxa"/>
            <w:bottom w:w="0" w:type="dxa"/>
          </w:tblCellMar>
        </w:tblPrEx>
        <w:tc>
          <w:tcPr>
            <w:tcW w:w="2400" w:type="dxa"/>
            <w:tcMar>
              <w:top w:w="100" w:type="dxa"/>
              <w:left w:w="120" w:type="dxa"/>
              <w:bottom w:w="100" w:type="dxa"/>
              <w:right w:w="120" w:type="dxa"/>
            </w:tcMar>
          </w:tcPr>
          <w:p w14:paraId="7519F8E7" w14:textId="77777777" w:rsidR="008D63EC" w:rsidRDefault="00000000">
            <w:r>
              <w:rPr>
                <w:rFonts w:ascii="Calibri" w:eastAsia="Calibri" w:hAnsi="Calibri" w:cs="Calibri"/>
                <w:sz w:val="21"/>
                <w:szCs w:val="21"/>
              </w:rPr>
              <w:t>Instagram / WhatsApp Business</w:t>
            </w:r>
          </w:p>
        </w:tc>
        <w:tc>
          <w:tcPr>
            <w:tcW w:w="2600" w:type="dxa"/>
            <w:tcMar>
              <w:top w:w="100" w:type="dxa"/>
              <w:left w:w="120" w:type="dxa"/>
              <w:bottom w:w="100" w:type="dxa"/>
              <w:right w:w="120" w:type="dxa"/>
            </w:tcMar>
          </w:tcPr>
          <w:p w14:paraId="006EA3C4" w14:textId="77777777" w:rsidR="008D63EC" w:rsidRDefault="00000000">
            <w:r>
              <w:rPr>
                <w:rFonts w:ascii="Calibri" w:eastAsia="Calibri" w:hAnsi="Calibri" w:cs="Calibri"/>
                <w:sz w:val="21"/>
                <w:szCs w:val="21"/>
              </w:rPr>
              <w:t>Agents and owners posting directly</w:t>
            </w:r>
          </w:p>
        </w:tc>
        <w:tc>
          <w:tcPr>
            <w:tcW w:w="3800" w:type="dxa"/>
            <w:tcMar>
              <w:top w:w="100" w:type="dxa"/>
              <w:left w:w="120" w:type="dxa"/>
              <w:bottom w:w="100" w:type="dxa"/>
              <w:right w:w="120" w:type="dxa"/>
            </w:tcMar>
          </w:tcPr>
          <w:p w14:paraId="2F8D54C5" w14:textId="77777777" w:rsidR="008D63EC" w:rsidRDefault="00000000">
            <w:r>
              <w:rPr>
                <w:rFonts w:ascii="Calibri" w:eastAsia="Calibri" w:hAnsi="Calibri" w:cs="Calibri"/>
                <w:sz w:val="21"/>
                <w:szCs w:val="21"/>
              </w:rPr>
              <w:t>API access where available; manual-assisted capture otherwise</w:t>
            </w:r>
          </w:p>
        </w:tc>
      </w:tr>
      <w:tr w:rsidR="008D63EC" w14:paraId="340CED64" w14:textId="77777777">
        <w:tblPrEx>
          <w:tblCellMar>
            <w:top w:w="0" w:type="dxa"/>
            <w:bottom w:w="0" w:type="dxa"/>
          </w:tblCellMar>
        </w:tblPrEx>
        <w:tc>
          <w:tcPr>
            <w:tcW w:w="2400" w:type="dxa"/>
            <w:tcMar>
              <w:top w:w="100" w:type="dxa"/>
              <w:left w:w="120" w:type="dxa"/>
              <w:bottom w:w="100" w:type="dxa"/>
              <w:right w:w="120" w:type="dxa"/>
            </w:tcMar>
          </w:tcPr>
          <w:p w14:paraId="1AB01FD0" w14:textId="77777777" w:rsidR="008D63EC" w:rsidRDefault="00000000">
            <w:r>
              <w:rPr>
                <w:rFonts w:ascii="Calibri" w:eastAsia="Calibri" w:hAnsi="Calibri" w:cs="Calibri"/>
                <w:sz w:val="21"/>
                <w:szCs w:val="21"/>
              </w:rPr>
              <w:t>Company website / inbound forms</w:t>
            </w:r>
          </w:p>
        </w:tc>
        <w:tc>
          <w:tcPr>
            <w:tcW w:w="2600" w:type="dxa"/>
            <w:tcMar>
              <w:top w:w="100" w:type="dxa"/>
              <w:left w:w="120" w:type="dxa"/>
              <w:bottom w:w="100" w:type="dxa"/>
              <w:right w:w="120" w:type="dxa"/>
            </w:tcMar>
          </w:tcPr>
          <w:p w14:paraId="71C13631" w14:textId="77777777" w:rsidR="008D63EC" w:rsidRDefault="00000000">
            <w:r>
              <w:rPr>
                <w:rFonts w:ascii="Calibri" w:eastAsia="Calibri" w:hAnsi="Calibri" w:cs="Calibri"/>
                <w:sz w:val="21"/>
                <w:szCs w:val="21"/>
              </w:rPr>
              <w:t>Owned, first-party data</w:t>
            </w:r>
          </w:p>
        </w:tc>
        <w:tc>
          <w:tcPr>
            <w:tcW w:w="3800" w:type="dxa"/>
            <w:tcMar>
              <w:top w:w="100" w:type="dxa"/>
              <w:left w:w="120" w:type="dxa"/>
              <w:bottom w:w="100" w:type="dxa"/>
              <w:right w:w="120" w:type="dxa"/>
            </w:tcMar>
          </w:tcPr>
          <w:p w14:paraId="1C48E885" w14:textId="77777777" w:rsidR="008D63EC" w:rsidRDefault="00000000">
            <w:r>
              <w:rPr>
                <w:rFonts w:ascii="Calibri" w:eastAsia="Calibri" w:hAnsi="Calibri" w:cs="Calibri"/>
                <w:sz w:val="21"/>
                <w:szCs w:val="21"/>
              </w:rPr>
              <w:t>Direct system integration</w:t>
            </w:r>
          </w:p>
        </w:tc>
      </w:tr>
    </w:tbl>
    <w:p w14:paraId="6EFBDC35" w14:textId="77777777" w:rsidR="008D63EC" w:rsidRDefault="008D63EC">
      <w:pPr>
        <w:spacing w:after="160" w:line="276" w:lineRule="auto"/>
      </w:pPr>
    </w:p>
    <w:p w14:paraId="4F3BD703" w14:textId="77777777" w:rsidR="008D63EC" w:rsidRDefault="00000000">
      <w:pPr>
        <w:pStyle w:val="Heading1"/>
        <w:spacing w:before="360" w:after="160"/>
      </w:pPr>
      <w:r>
        <w:rPr>
          <w:rFonts w:ascii="Calibri" w:eastAsia="Calibri" w:hAnsi="Calibri" w:cs="Calibri"/>
        </w:rPr>
        <w:t>5. System Architecture</w:t>
      </w:r>
    </w:p>
    <w:p w14:paraId="45B46E5F" w14:textId="77777777" w:rsidR="008D63EC" w:rsidRDefault="00000000">
      <w:pPr>
        <w:spacing w:after="160" w:line="276" w:lineRule="auto"/>
      </w:pPr>
      <w:r>
        <w:rPr>
          <w:rFonts w:ascii="Calibri" w:eastAsia="Calibri" w:hAnsi="Calibri" w:cs="Calibri"/>
          <w:sz w:val="22"/>
          <w:szCs w:val="22"/>
        </w:rPr>
        <w:t xml:space="preserve">Sources (Facebook Marketplace, Groups, Zameen, OLX, </w:t>
      </w:r>
      <w:proofErr w:type="spellStart"/>
      <w:r>
        <w:rPr>
          <w:rFonts w:ascii="Calibri" w:eastAsia="Calibri" w:hAnsi="Calibri" w:cs="Calibri"/>
          <w:sz w:val="22"/>
          <w:szCs w:val="22"/>
        </w:rPr>
        <w:t>Graana</w:t>
      </w:r>
      <w:proofErr w:type="spellEnd"/>
      <w:r>
        <w:rPr>
          <w:rFonts w:ascii="Calibri" w:eastAsia="Calibri" w:hAnsi="Calibri" w:cs="Calibri"/>
          <w:sz w:val="22"/>
          <w:szCs w:val="22"/>
        </w:rPr>
        <w:t>) feed into a scheduled scraper/API layer. Raw data passes through cleaning and deduplication, then an NLP filter confirms each post is genuinely a property listing and extracts intent (buy, sell, or rent). A scoring engine ranks each lead by location match, price fit, freshness, and seller type. Qualified leads are stored and pushed to the CRM, with instant agent notification by WhatsApp, Slack, or email. A management dashboard sits on top, tracking volume, source performance, and conversion.</w:t>
      </w:r>
    </w:p>
    <w:p w14:paraId="35FB1C03" w14:textId="77777777" w:rsidR="008D63EC" w:rsidRDefault="00000000">
      <w:pPr>
        <w:pStyle w:val="Heading1"/>
        <w:spacing w:before="360" w:after="160"/>
      </w:pPr>
      <w:r>
        <w:rPr>
          <w:rFonts w:ascii="Calibri" w:eastAsia="Calibri" w:hAnsi="Calibri" w:cs="Calibri"/>
        </w:rPr>
        <w:t>6. Key Technical Components</w:t>
      </w:r>
    </w:p>
    <w:p w14:paraId="7D6E6F56" w14:textId="77777777" w:rsidR="008D63EC" w:rsidRDefault="00000000">
      <w:pPr>
        <w:pStyle w:val="Heading2"/>
        <w:spacing w:before="240" w:after="120"/>
      </w:pPr>
      <w:r>
        <w:rPr>
          <w:rFonts w:ascii="Calibri" w:eastAsia="Calibri" w:hAnsi="Calibri" w:cs="Calibri"/>
        </w:rPr>
        <w:t>Scraping / extraction layer</w:t>
      </w:r>
    </w:p>
    <w:p w14:paraId="10B224B1" w14:textId="77777777" w:rsidR="008D63EC" w:rsidRDefault="00000000">
      <w:pPr>
        <w:spacing w:after="160" w:line="276" w:lineRule="auto"/>
      </w:pPr>
      <w:r>
        <w:rPr>
          <w:rFonts w:ascii="Calibri" w:eastAsia="Calibri" w:hAnsi="Calibri" w:cs="Calibri"/>
          <w:sz w:val="22"/>
          <w:szCs w:val="22"/>
        </w:rPr>
        <w:t xml:space="preserve">Major listing platforms do not offer public bulk APIs and use anti-scraping </w:t>
      </w:r>
      <w:proofErr w:type="spellStart"/>
      <w:r>
        <w:rPr>
          <w:rFonts w:ascii="Calibri" w:eastAsia="Calibri" w:hAnsi="Calibri" w:cs="Calibri"/>
          <w:sz w:val="22"/>
          <w:szCs w:val="22"/>
        </w:rPr>
        <w:t>defenses</w:t>
      </w:r>
      <w:proofErr w:type="spellEnd"/>
      <w:r>
        <w:rPr>
          <w:rFonts w:ascii="Calibri" w:eastAsia="Calibri" w:hAnsi="Calibri" w:cs="Calibri"/>
          <w:sz w:val="22"/>
          <w:szCs w:val="22"/>
        </w:rPr>
        <w:t xml:space="preserve"> such as IP blocking, </w:t>
      </w:r>
      <w:proofErr w:type="spellStart"/>
      <w:r>
        <w:rPr>
          <w:rFonts w:ascii="Calibri" w:eastAsia="Calibri" w:hAnsi="Calibri" w:cs="Calibri"/>
          <w:sz w:val="22"/>
          <w:szCs w:val="22"/>
        </w:rPr>
        <w:t>CAPTCHAs</w:t>
      </w:r>
      <w:proofErr w:type="spellEnd"/>
      <w:r>
        <w:rPr>
          <w:rFonts w:ascii="Calibri" w:eastAsia="Calibri" w:hAnsi="Calibri" w:cs="Calibri"/>
          <w:sz w:val="22"/>
          <w:szCs w:val="22"/>
        </w:rPr>
        <w:t xml:space="preserve">, and dynamic content loading. Rather than building anti-bot evasion in-house, we would use a managed scraping service (e.g. </w:t>
      </w:r>
      <w:proofErr w:type="spellStart"/>
      <w:r>
        <w:rPr>
          <w:rFonts w:ascii="Calibri" w:eastAsia="Calibri" w:hAnsi="Calibri" w:cs="Calibri"/>
          <w:sz w:val="22"/>
          <w:szCs w:val="22"/>
        </w:rPr>
        <w:t>Apify</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ScraperAPI</w:t>
      </w:r>
      <w:proofErr w:type="spellEnd"/>
      <w:r>
        <w:rPr>
          <w:rFonts w:ascii="Calibri" w:eastAsia="Calibri" w:hAnsi="Calibri" w:cs="Calibri"/>
          <w:sz w:val="22"/>
          <w:szCs w:val="22"/>
        </w:rPr>
        <w:t>, or a similar provider). This is more reliable and far cheaper to maintain than a custom-built scraper.</w:t>
      </w:r>
    </w:p>
    <w:p w14:paraId="1D3643E3" w14:textId="77777777" w:rsidR="008D63EC" w:rsidRDefault="00000000">
      <w:pPr>
        <w:pStyle w:val="Heading2"/>
        <w:spacing w:before="240" w:after="120"/>
      </w:pPr>
      <w:r>
        <w:rPr>
          <w:rFonts w:ascii="Calibri" w:eastAsia="Calibri" w:hAnsi="Calibri" w:cs="Calibri"/>
        </w:rPr>
        <w:t>NLP / classification layer</w:t>
      </w:r>
    </w:p>
    <w:p w14:paraId="45D72E09" w14:textId="77777777" w:rsidR="008D63EC" w:rsidRDefault="00000000">
      <w:pPr>
        <w:spacing w:after="160" w:line="276" w:lineRule="auto"/>
      </w:pPr>
      <w:r>
        <w:rPr>
          <w:rFonts w:ascii="Calibri" w:eastAsia="Calibri" w:hAnsi="Calibri" w:cs="Calibri"/>
          <w:sz w:val="22"/>
          <w:szCs w:val="22"/>
        </w:rPr>
        <w:t>A lightweight classifier (or an LLM-based extraction step) filters out noise — confirming a post is genuinely a property listing — and pulls structured fields (price, area, bedrooms, location, intent) out of free-text posts.</w:t>
      </w:r>
    </w:p>
    <w:p w14:paraId="6B0DEF8D" w14:textId="77777777" w:rsidR="008D63EC" w:rsidRDefault="00000000">
      <w:pPr>
        <w:pStyle w:val="Heading2"/>
        <w:spacing w:before="240" w:after="120"/>
      </w:pPr>
      <w:r>
        <w:rPr>
          <w:rFonts w:ascii="Calibri" w:eastAsia="Calibri" w:hAnsi="Calibri" w:cs="Calibri"/>
        </w:rPr>
        <w:t>Deduplication</w:t>
      </w:r>
    </w:p>
    <w:p w14:paraId="10ABDDBA" w14:textId="77777777" w:rsidR="008D63EC" w:rsidRDefault="00000000">
      <w:pPr>
        <w:spacing w:after="160" w:line="276" w:lineRule="auto"/>
      </w:pPr>
      <w:r>
        <w:rPr>
          <w:rFonts w:ascii="Calibri" w:eastAsia="Calibri" w:hAnsi="Calibri" w:cs="Calibri"/>
          <w:sz w:val="22"/>
          <w:szCs w:val="22"/>
        </w:rPr>
        <w:t>The same property is frequently posted on multiple platforms or reposted over time. Matching on address, price, and photos prevents the same lead from being counted, or contacted, more than once.</w:t>
      </w:r>
    </w:p>
    <w:p w14:paraId="2C65D275" w14:textId="77777777" w:rsidR="008D63EC" w:rsidRDefault="00000000">
      <w:pPr>
        <w:pStyle w:val="Heading2"/>
        <w:spacing w:before="240" w:after="120"/>
      </w:pPr>
      <w:r>
        <w:rPr>
          <w:rFonts w:ascii="Calibri" w:eastAsia="Calibri" w:hAnsi="Calibri" w:cs="Calibri"/>
        </w:rPr>
        <w:t>Lead scoring engine</w:t>
      </w:r>
    </w:p>
    <w:p w14:paraId="59479A95" w14:textId="77777777" w:rsidR="008D63EC" w:rsidRDefault="00000000">
      <w:pPr>
        <w:spacing w:after="160" w:line="276" w:lineRule="auto"/>
      </w:pPr>
      <w:r>
        <w:rPr>
          <w:rFonts w:ascii="Calibri" w:eastAsia="Calibri" w:hAnsi="Calibri" w:cs="Calibri"/>
          <w:sz w:val="22"/>
          <w:szCs w:val="22"/>
        </w:rPr>
        <w:lastRenderedPageBreak/>
        <w:t>Ranks leads by recency, price fit against our company's target areas, and seller type. Private owners are typically prioritized over listings from other agents, since owners without existing representation convert better.</w:t>
      </w:r>
    </w:p>
    <w:p w14:paraId="2B023C4B" w14:textId="77777777" w:rsidR="008D63EC" w:rsidRDefault="00000000">
      <w:pPr>
        <w:pStyle w:val="Heading2"/>
        <w:spacing w:before="240" w:after="120"/>
      </w:pPr>
      <w:r>
        <w:rPr>
          <w:rFonts w:ascii="Calibri" w:eastAsia="Calibri" w:hAnsi="Calibri" w:cs="Calibri"/>
        </w:rPr>
        <w:t>Notification and CRM integration</w:t>
      </w:r>
    </w:p>
    <w:p w14:paraId="0FCFCDE2" w14:textId="77777777" w:rsidR="008D63EC" w:rsidRDefault="00000000">
      <w:pPr>
        <w:spacing w:after="160" w:line="276" w:lineRule="auto"/>
      </w:pPr>
      <w:r>
        <w:rPr>
          <w:rFonts w:ascii="Calibri" w:eastAsia="Calibri" w:hAnsi="Calibri" w:cs="Calibri"/>
          <w:sz w:val="22"/>
          <w:szCs w:val="22"/>
        </w:rPr>
        <w:t>Scored leads are pushed via webhook/Zapier/Make into WhatsApp, Slack, or our CRM, so agents can act within minutes rather than days.</w:t>
      </w:r>
    </w:p>
    <w:p w14:paraId="321A1944" w14:textId="77777777" w:rsidR="008D63EC" w:rsidRDefault="00000000">
      <w:pPr>
        <w:pStyle w:val="Heading2"/>
        <w:spacing w:before="240" w:after="120"/>
      </w:pPr>
      <w:r>
        <w:rPr>
          <w:rFonts w:ascii="Calibri" w:eastAsia="Calibri" w:hAnsi="Calibri" w:cs="Calibri"/>
        </w:rPr>
        <w:t>Dashboard</w:t>
      </w:r>
    </w:p>
    <w:p w14:paraId="2E480817" w14:textId="77777777" w:rsidR="008D63EC" w:rsidRDefault="00000000">
      <w:pPr>
        <w:spacing w:after="160" w:line="276" w:lineRule="auto"/>
      </w:pPr>
      <w:r>
        <w:rPr>
          <w:rFonts w:ascii="Calibri" w:eastAsia="Calibri" w:hAnsi="Calibri" w:cs="Calibri"/>
          <w:sz w:val="22"/>
          <w:szCs w:val="22"/>
        </w:rPr>
        <w:t>A simple live view of leads per day, by source and by area, plus conversion tracking once the system is live.</w:t>
      </w:r>
    </w:p>
    <w:p w14:paraId="1C6B31A6" w14:textId="77777777" w:rsidR="008D63EC" w:rsidRDefault="00000000">
      <w:pPr>
        <w:pStyle w:val="Heading1"/>
        <w:spacing w:before="360" w:after="160"/>
      </w:pPr>
      <w:r>
        <w:rPr>
          <w:rFonts w:ascii="Calibri" w:eastAsia="Calibri" w:hAnsi="Calibri" w:cs="Calibri"/>
        </w:rPr>
        <w:t>7. Legal and Ethical Guardrails</w:t>
      </w:r>
    </w:p>
    <w:p w14:paraId="575C783B" w14:textId="77777777" w:rsidR="008D63EC" w:rsidRDefault="00000000">
      <w:pPr>
        <w:spacing w:after="160" w:line="276" w:lineRule="auto"/>
      </w:pPr>
      <w:r>
        <w:rPr>
          <w:rFonts w:ascii="Calibri" w:eastAsia="Calibri" w:hAnsi="Calibri" w:cs="Calibri"/>
          <w:sz w:val="22"/>
          <w:szCs w:val="22"/>
        </w:rPr>
        <w:t>Addressing this directly, up front, is what will make this proposal credible rather than risky:</w:t>
      </w:r>
    </w:p>
    <w:p w14:paraId="117D61DA" w14:textId="77777777" w:rsidR="008D63EC" w:rsidRDefault="00000000">
      <w:pPr>
        <w:pStyle w:val="ListParagraph"/>
        <w:numPr>
          <w:ilvl w:val="0"/>
          <w:numId w:val="3"/>
        </w:numPr>
        <w:spacing w:after="100"/>
      </w:pPr>
      <w:r>
        <w:rPr>
          <w:rFonts w:ascii="Calibri" w:eastAsia="Calibri" w:hAnsi="Calibri" w:cs="Calibri"/>
          <w:sz w:val="22"/>
          <w:szCs w:val="22"/>
        </w:rPr>
        <w:t>Only collect publicly visible data — nothing behind a login wall or private group without membership.</w:t>
      </w:r>
    </w:p>
    <w:p w14:paraId="121FA9B0" w14:textId="77777777" w:rsidR="008D63EC" w:rsidRDefault="00000000">
      <w:pPr>
        <w:pStyle w:val="ListParagraph"/>
        <w:numPr>
          <w:ilvl w:val="0"/>
          <w:numId w:val="3"/>
        </w:numPr>
        <w:spacing w:after="100"/>
      </w:pPr>
      <w:r>
        <w:rPr>
          <w:rFonts w:ascii="Calibri" w:eastAsia="Calibri" w:hAnsi="Calibri" w:cs="Calibri"/>
          <w:sz w:val="22"/>
          <w:szCs w:val="22"/>
        </w:rPr>
        <w:t>Collect aggregate listing data for internal lead generation only; do not resell raw listings or build a competing public portal.</w:t>
      </w:r>
    </w:p>
    <w:p w14:paraId="63BD6EF8" w14:textId="77777777" w:rsidR="008D63EC" w:rsidRDefault="00000000">
      <w:pPr>
        <w:pStyle w:val="ListParagraph"/>
        <w:numPr>
          <w:ilvl w:val="0"/>
          <w:numId w:val="3"/>
        </w:numPr>
        <w:spacing w:after="100"/>
      </w:pPr>
      <w:r>
        <w:rPr>
          <w:rFonts w:ascii="Calibri" w:eastAsia="Calibri" w:hAnsi="Calibri" w:cs="Calibri"/>
          <w:sz w:val="22"/>
          <w:szCs w:val="22"/>
        </w:rPr>
        <w:t>Prefer official partner APIs over scraping wherever a platform offers one.</w:t>
      </w:r>
    </w:p>
    <w:p w14:paraId="75571C79" w14:textId="77777777" w:rsidR="008D63EC" w:rsidRDefault="00000000">
      <w:pPr>
        <w:pStyle w:val="ListParagraph"/>
        <w:numPr>
          <w:ilvl w:val="0"/>
          <w:numId w:val="3"/>
        </w:numPr>
        <w:spacing w:after="100"/>
      </w:pPr>
      <w:r>
        <w:rPr>
          <w:rFonts w:ascii="Calibri" w:eastAsia="Calibri" w:hAnsi="Calibri" w:cs="Calibri"/>
          <w:sz w:val="22"/>
          <w:szCs w:val="22"/>
        </w:rPr>
        <w:t>Rate-limit and rotate requests responsibly to avoid disrupting source platforms — this is also simply good engineering practice.</w:t>
      </w:r>
    </w:p>
    <w:p w14:paraId="29EC3BE1" w14:textId="77777777" w:rsidR="008D63EC" w:rsidRDefault="00000000">
      <w:pPr>
        <w:pStyle w:val="ListParagraph"/>
        <w:numPr>
          <w:ilvl w:val="0"/>
          <w:numId w:val="3"/>
        </w:numPr>
        <w:spacing w:after="100"/>
      </w:pPr>
      <w:r>
        <w:rPr>
          <w:rFonts w:ascii="Calibri" w:eastAsia="Calibri" w:hAnsi="Calibri" w:cs="Calibri"/>
          <w:sz w:val="22"/>
          <w:szCs w:val="22"/>
        </w:rPr>
        <w:t xml:space="preserve">Obtain local legal sign-off before scaling, since data-access case law (e.g. </w:t>
      </w:r>
      <w:proofErr w:type="spellStart"/>
      <w:r>
        <w:rPr>
          <w:rFonts w:ascii="Calibri" w:eastAsia="Calibri" w:hAnsi="Calibri" w:cs="Calibri"/>
          <w:sz w:val="22"/>
          <w:szCs w:val="22"/>
        </w:rPr>
        <w:t>hiQ</w:t>
      </w:r>
      <w:proofErr w:type="spellEnd"/>
      <w:r>
        <w:rPr>
          <w:rFonts w:ascii="Calibri" w:eastAsia="Calibri" w:hAnsi="Calibri" w:cs="Calibri"/>
          <w:sz w:val="22"/>
          <w:szCs w:val="22"/>
        </w:rPr>
        <w:t xml:space="preserve"> v. LinkedIn in the US) does not directly apply in our jurisdiction.</w:t>
      </w:r>
    </w:p>
    <w:p w14:paraId="66C1EC32" w14:textId="77777777" w:rsidR="008D63EC" w:rsidRDefault="00000000">
      <w:pPr>
        <w:pStyle w:val="Heading1"/>
        <w:spacing w:before="360" w:after="160"/>
      </w:pPr>
      <w:r>
        <w:rPr>
          <w:rFonts w:ascii="Calibri" w:eastAsia="Calibri" w:hAnsi="Calibri" w:cs="Calibri"/>
        </w:rPr>
        <w:t>8. Expected Outcomes</w:t>
      </w:r>
    </w:p>
    <w:tbl>
      <w:tblPr>
        <w:tblW w:w="88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600"/>
        <w:gridCol w:w="6200"/>
      </w:tblGrid>
      <w:tr w:rsidR="008D63EC" w14:paraId="5151A756" w14:textId="77777777">
        <w:tblPrEx>
          <w:tblCellMar>
            <w:top w:w="0" w:type="dxa"/>
            <w:bottom w:w="0" w:type="dxa"/>
          </w:tblCellMar>
        </w:tblPrEx>
        <w:tc>
          <w:tcPr>
            <w:tcW w:w="2600" w:type="dxa"/>
            <w:shd w:val="clear" w:color="auto" w:fill="E7E6E6"/>
            <w:tcMar>
              <w:top w:w="100" w:type="dxa"/>
              <w:left w:w="120" w:type="dxa"/>
              <w:bottom w:w="100" w:type="dxa"/>
              <w:right w:w="120" w:type="dxa"/>
            </w:tcMar>
          </w:tcPr>
          <w:p w14:paraId="388F229D" w14:textId="77777777" w:rsidR="008D63EC" w:rsidRDefault="00000000">
            <w:r>
              <w:rPr>
                <w:rFonts w:ascii="Calibri" w:eastAsia="Calibri" w:hAnsi="Calibri" w:cs="Calibri"/>
                <w:b/>
                <w:bCs/>
                <w:sz w:val="21"/>
                <w:szCs w:val="21"/>
              </w:rPr>
              <w:t>Metric</w:t>
            </w:r>
          </w:p>
        </w:tc>
        <w:tc>
          <w:tcPr>
            <w:tcW w:w="6200" w:type="dxa"/>
            <w:shd w:val="clear" w:color="auto" w:fill="E7E6E6"/>
            <w:tcMar>
              <w:top w:w="100" w:type="dxa"/>
              <w:left w:w="120" w:type="dxa"/>
              <w:bottom w:w="100" w:type="dxa"/>
              <w:right w:w="120" w:type="dxa"/>
            </w:tcMar>
          </w:tcPr>
          <w:p w14:paraId="662FC2D1" w14:textId="77777777" w:rsidR="008D63EC" w:rsidRDefault="00000000">
            <w:r>
              <w:rPr>
                <w:rFonts w:ascii="Calibri" w:eastAsia="Calibri" w:hAnsi="Calibri" w:cs="Calibri"/>
                <w:b/>
                <w:bCs/>
                <w:sz w:val="21"/>
                <w:szCs w:val="21"/>
              </w:rPr>
              <w:t>Expected Impact</w:t>
            </w:r>
          </w:p>
        </w:tc>
      </w:tr>
      <w:tr w:rsidR="008D63EC" w14:paraId="4C152CB0" w14:textId="77777777">
        <w:tblPrEx>
          <w:tblCellMar>
            <w:top w:w="0" w:type="dxa"/>
            <w:bottom w:w="0" w:type="dxa"/>
          </w:tblCellMar>
        </w:tblPrEx>
        <w:tc>
          <w:tcPr>
            <w:tcW w:w="2600" w:type="dxa"/>
            <w:tcMar>
              <w:top w:w="100" w:type="dxa"/>
              <w:left w:w="120" w:type="dxa"/>
              <w:bottom w:w="100" w:type="dxa"/>
              <w:right w:w="120" w:type="dxa"/>
            </w:tcMar>
          </w:tcPr>
          <w:p w14:paraId="448D7F29" w14:textId="77777777" w:rsidR="008D63EC" w:rsidRDefault="00000000">
            <w:r>
              <w:rPr>
                <w:rFonts w:ascii="Calibri" w:eastAsia="Calibri" w:hAnsi="Calibri" w:cs="Calibri"/>
                <w:sz w:val="21"/>
                <w:szCs w:val="21"/>
              </w:rPr>
              <w:t>Lead volume</w:t>
            </w:r>
          </w:p>
        </w:tc>
        <w:tc>
          <w:tcPr>
            <w:tcW w:w="6200" w:type="dxa"/>
            <w:tcMar>
              <w:top w:w="100" w:type="dxa"/>
              <w:left w:w="120" w:type="dxa"/>
              <w:bottom w:w="100" w:type="dxa"/>
              <w:right w:w="120" w:type="dxa"/>
            </w:tcMar>
          </w:tcPr>
          <w:p w14:paraId="03541779" w14:textId="77777777" w:rsidR="008D63EC" w:rsidRDefault="00000000">
            <w:r>
              <w:rPr>
                <w:rFonts w:ascii="Calibri" w:eastAsia="Calibri" w:hAnsi="Calibri" w:cs="Calibri"/>
                <w:sz w:val="21"/>
                <w:szCs w:val="21"/>
              </w:rPr>
              <w:t>Move from 2–3 informal channels to 5–8+ monitored sources, capturing signals currently missed entirely</w:t>
            </w:r>
          </w:p>
        </w:tc>
      </w:tr>
      <w:tr w:rsidR="008D63EC" w14:paraId="5E75B3ED" w14:textId="77777777">
        <w:tblPrEx>
          <w:tblCellMar>
            <w:top w:w="0" w:type="dxa"/>
            <w:bottom w:w="0" w:type="dxa"/>
          </w:tblCellMar>
        </w:tblPrEx>
        <w:tc>
          <w:tcPr>
            <w:tcW w:w="2600" w:type="dxa"/>
            <w:tcMar>
              <w:top w:w="100" w:type="dxa"/>
              <w:left w:w="120" w:type="dxa"/>
              <w:bottom w:w="100" w:type="dxa"/>
              <w:right w:w="120" w:type="dxa"/>
            </w:tcMar>
          </w:tcPr>
          <w:p w14:paraId="63602A76" w14:textId="77777777" w:rsidR="008D63EC" w:rsidRDefault="00000000">
            <w:r>
              <w:rPr>
                <w:rFonts w:ascii="Calibri" w:eastAsia="Calibri" w:hAnsi="Calibri" w:cs="Calibri"/>
                <w:sz w:val="21"/>
                <w:szCs w:val="21"/>
              </w:rPr>
              <w:t>Speed to contact</w:t>
            </w:r>
          </w:p>
        </w:tc>
        <w:tc>
          <w:tcPr>
            <w:tcW w:w="6200" w:type="dxa"/>
            <w:tcMar>
              <w:top w:w="100" w:type="dxa"/>
              <w:left w:w="120" w:type="dxa"/>
              <w:bottom w:w="100" w:type="dxa"/>
              <w:right w:w="120" w:type="dxa"/>
            </w:tcMar>
          </w:tcPr>
          <w:p w14:paraId="7B49EF7E" w14:textId="77777777" w:rsidR="008D63EC" w:rsidRDefault="00000000">
            <w:r>
              <w:rPr>
                <w:rFonts w:ascii="Calibri" w:eastAsia="Calibri" w:hAnsi="Calibri" w:cs="Calibri"/>
                <w:sz w:val="21"/>
                <w:szCs w:val="21"/>
              </w:rPr>
              <w:t>Leads reach agents within minutes of posting instead of days — first-mover advantage matters heavily in real estate</w:t>
            </w:r>
          </w:p>
        </w:tc>
      </w:tr>
      <w:tr w:rsidR="008D63EC" w14:paraId="46051B89" w14:textId="77777777">
        <w:tblPrEx>
          <w:tblCellMar>
            <w:top w:w="0" w:type="dxa"/>
            <w:bottom w:w="0" w:type="dxa"/>
          </w:tblCellMar>
        </w:tblPrEx>
        <w:tc>
          <w:tcPr>
            <w:tcW w:w="2600" w:type="dxa"/>
            <w:tcMar>
              <w:top w:w="100" w:type="dxa"/>
              <w:left w:w="120" w:type="dxa"/>
              <w:bottom w:w="100" w:type="dxa"/>
              <w:right w:w="120" w:type="dxa"/>
            </w:tcMar>
          </w:tcPr>
          <w:p w14:paraId="64846E60" w14:textId="77777777" w:rsidR="008D63EC" w:rsidRDefault="00000000">
            <w:r>
              <w:rPr>
                <w:rFonts w:ascii="Calibri" w:eastAsia="Calibri" w:hAnsi="Calibri" w:cs="Calibri"/>
                <w:sz w:val="21"/>
                <w:szCs w:val="21"/>
              </w:rPr>
              <w:t>Cost per lead</w:t>
            </w:r>
          </w:p>
        </w:tc>
        <w:tc>
          <w:tcPr>
            <w:tcW w:w="6200" w:type="dxa"/>
            <w:tcMar>
              <w:top w:w="100" w:type="dxa"/>
              <w:left w:w="120" w:type="dxa"/>
              <w:bottom w:w="100" w:type="dxa"/>
              <w:right w:w="120" w:type="dxa"/>
            </w:tcMar>
          </w:tcPr>
          <w:p w14:paraId="478B4C90" w14:textId="77777777" w:rsidR="008D63EC" w:rsidRDefault="00000000">
            <w:r>
              <w:rPr>
                <w:rFonts w:ascii="Calibri" w:eastAsia="Calibri" w:hAnsi="Calibri" w:cs="Calibri"/>
                <w:sz w:val="21"/>
                <w:szCs w:val="21"/>
              </w:rPr>
              <w:t>Scraping API costs run roughly $0.005–$0.05 per listing, well below current walk-in acquisition cost (marketing spend, office overhead)</w:t>
            </w:r>
          </w:p>
        </w:tc>
      </w:tr>
      <w:tr w:rsidR="008D63EC" w14:paraId="53829567" w14:textId="77777777">
        <w:tblPrEx>
          <w:tblCellMar>
            <w:top w:w="0" w:type="dxa"/>
            <w:bottom w:w="0" w:type="dxa"/>
          </w:tblCellMar>
        </w:tblPrEx>
        <w:tc>
          <w:tcPr>
            <w:tcW w:w="2600" w:type="dxa"/>
            <w:tcMar>
              <w:top w:w="100" w:type="dxa"/>
              <w:left w:w="120" w:type="dxa"/>
              <w:bottom w:w="100" w:type="dxa"/>
              <w:right w:w="120" w:type="dxa"/>
            </w:tcMar>
          </w:tcPr>
          <w:p w14:paraId="4CFE2DD6" w14:textId="77777777" w:rsidR="008D63EC" w:rsidRDefault="00000000">
            <w:r>
              <w:rPr>
                <w:rFonts w:ascii="Calibri" w:eastAsia="Calibri" w:hAnsi="Calibri" w:cs="Calibri"/>
                <w:sz w:val="21"/>
                <w:szCs w:val="21"/>
              </w:rPr>
              <w:t>Coverage</w:t>
            </w:r>
          </w:p>
        </w:tc>
        <w:tc>
          <w:tcPr>
            <w:tcW w:w="6200" w:type="dxa"/>
            <w:tcMar>
              <w:top w:w="100" w:type="dxa"/>
              <w:left w:w="120" w:type="dxa"/>
              <w:bottom w:w="100" w:type="dxa"/>
              <w:right w:w="120" w:type="dxa"/>
            </w:tcMar>
          </w:tcPr>
          <w:p w14:paraId="4E314721" w14:textId="77777777" w:rsidR="008D63EC" w:rsidRDefault="00000000">
            <w:r>
              <w:rPr>
                <w:rFonts w:ascii="Calibri" w:eastAsia="Calibri" w:hAnsi="Calibri" w:cs="Calibri"/>
                <w:sz w:val="21"/>
                <w:szCs w:val="21"/>
              </w:rPr>
              <w:t>24/7 monitoring instead of business-hours-only walk-in traffic</w:t>
            </w:r>
          </w:p>
        </w:tc>
      </w:tr>
      <w:tr w:rsidR="008D63EC" w14:paraId="7FA1D9E2" w14:textId="77777777">
        <w:tblPrEx>
          <w:tblCellMar>
            <w:top w:w="0" w:type="dxa"/>
            <w:bottom w:w="0" w:type="dxa"/>
          </w:tblCellMar>
        </w:tblPrEx>
        <w:tc>
          <w:tcPr>
            <w:tcW w:w="2600" w:type="dxa"/>
            <w:tcMar>
              <w:top w:w="100" w:type="dxa"/>
              <w:left w:w="120" w:type="dxa"/>
              <w:bottom w:w="100" w:type="dxa"/>
              <w:right w:w="120" w:type="dxa"/>
            </w:tcMar>
          </w:tcPr>
          <w:p w14:paraId="53AA7725" w14:textId="77777777" w:rsidR="008D63EC" w:rsidRDefault="00000000">
            <w:r>
              <w:rPr>
                <w:rFonts w:ascii="Calibri" w:eastAsia="Calibri" w:hAnsi="Calibri" w:cs="Calibri"/>
                <w:sz w:val="21"/>
                <w:szCs w:val="21"/>
              </w:rPr>
              <w:t>Scalability</w:t>
            </w:r>
          </w:p>
        </w:tc>
        <w:tc>
          <w:tcPr>
            <w:tcW w:w="6200" w:type="dxa"/>
            <w:tcMar>
              <w:top w:w="100" w:type="dxa"/>
              <w:left w:w="120" w:type="dxa"/>
              <w:bottom w:w="100" w:type="dxa"/>
              <w:right w:w="120" w:type="dxa"/>
            </w:tcMar>
          </w:tcPr>
          <w:p w14:paraId="4DA9A167" w14:textId="77777777" w:rsidR="008D63EC" w:rsidRDefault="00000000">
            <w:r>
              <w:rPr>
                <w:rFonts w:ascii="Calibri" w:eastAsia="Calibri" w:hAnsi="Calibri" w:cs="Calibri"/>
                <w:sz w:val="21"/>
                <w:szCs w:val="21"/>
              </w:rPr>
              <w:t>Extending to a new city or area means adding a source configuration, not hiring more staff</w:t>
            </w:r>
          </w:p>
        </w:tc>
      </w:tr>
    </w:tbl>
    <w:p w14:paraId="7F30C1C3" w14:textId="77777777" w:rsidR="008D63EC" w:rsidRDefault="008D63EC">
      <w:pPr>
        <w:spacing w:after="160" w:line="276" w:lineRule="auto"/>
      </w:pPr>
    </w:p>
    <w:p w14:paraId="0C86500D" w14:textId="77777777" w:rsidR="008D63EC" w:rsidRDefault="00000000">
      <w:pPr>
        <w:pStyle w:val="Heading1"/>
        <w:spacing w:before="360" w:after="160"/>
      </w:pPr>
      <w:r>
        <w:rPr>
          <w:rFonts w:ascii="Calibri" w:eastAsia="Calibri" w:hAnsi="Calibri" w:cs="Calibri"/>
        </w:rPr>
        <w:lastRenderedPageBreak/>
        <w:t>9. Rollout Plan</w:t>
      </w:r>
    </w:p>
    <w:tbl>
      <w:tblPr>
        <w:tblW w:w="88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1500"/>
        <w:gridCol w:w="2100"/>
        <w:gridCol w:w="5200"/>
      </w:tblGrid>
      <w:tr w:rsidR="008D63EC" w14:paraId="2687FD5D" w14:textId="77777777">
        <w:tblPrEx>
          <w:tblCellMar>
            <w:top w:w="0" w:type="dxa"/>
            <w:bottom w:w="0" w:type="dxa"/>
          </w:tblCellMar>
        </w:tblPrEx>
        <w:tc>
          <w:tcPr>
            <w:tcW w:w="1500" w:type="dxa"/>
            <w:shd w:val="clear" w:color="auto" w:fill="E7E6E6"/>
            <w:tcMar>
              <w:top w:w="100" w:type="dxa"/>
              <w:left w:w="120" w:type="dxa"/>
              <w:bottom w:w="100" w:type="dxa"/>
              <w:right w:w="120" w:type="dxa"/>
            </w:tcMar>
          </w:tcPr>
          <w:p w14:paraId="17B9C017" w14:textId="77777777" w:rsidR="008D63EC" w:rsidRDefault="00000000">
            <w:r>
              <w:rPr>
                <w:rFonts w:ascii="Calibri" w:eastAsia="Calibri" w:hAnsi="Calibri" w:cs="Calibri"/>
                <w:b/>
                <w:bCs/>
                <w:sz w:val="21"/>
                <w:szCs w:val="21"/>
              </w:rPr>
              <w:t>Phase</w:t>
            </w:r>
          </w:p>
        </w:tc>
        <w:tc>
          <w:tcPr>
            <w:tcW w:w="2100" w:type="dxa"/>
            <w:shd w:val="clear" w:color="auto" w:fill="E7E6E6"/>
            <w:tcMar>
              <w:top w:w="100" w:type="dxa"/>
              <w:left w:w="120" w:type="dxa"/>
              <w:bottom w:w="100" w:type="dxa"/>
              <w:right w:w="120" w:type="dxa"/>
            </w:tcMar>
          </w:tcPr>
          <w:p w14:paraId="4C0B0321" w14:textId="77777777" w:rsidR="008D63EC" w:rsidRDefault="00000000">
            <w:r>
              <w:rPr>
                <w:rFonts w:ascii="Calibri" w:eastAsia="Calibri" w:hAnsi="Calibri" w:cs="Calibri"/>
                <w:b/>
                <w:bCs/>
                <w:sz w:val="21"/>
                <w:szCs w:val="21"/>
              </w:rPr>
              <w:t>Timeline</w:t>
            </w:r>
          </w:p>
        </w:tc>
        <w:tc>
          <w:tcPr>
            <w:tcW w:w="5200" w:type="dxa"/>
            <w:shd w:val="clear" w:color="auto" w:fill="E7E6E6"/>
            <w:tcMar>
              <w:top w:w="100" w:type="dxa"/>
              <w:left w:w="120" w:type="dxa"/>
              <w:bottom w:w="100" w:type="dxa"/>
              <w:right w:w="120" w:type="dxa"/>
            </w:tcMar>
          </w:tcPr>
          <w:p w14:paraId="5D83DB7C" w14:textId="77777777" w:rsidR="008D63EC" w:rsidRDefault="00000000">
            <w:r>
              <w:rPr>
                <w:rFonts w:ascii="Calibri" w:eastAsia="Calibri" w:hAnsi="Calibri" w:cs="Calibri"/>
                <w:b/>
                <w:bCs/>
                <w:sz w:val="21"/>
                <w:szCs w:val="21"/>
              </w:rPr>
              <w:t>Scope</w:t>
            </w:r>
          </w:p>
        </w:tc>
      </w:tr>
      <w:tr w:rsidR="008D63EC" w14:paraId="13FB0671" w14:textId="77777777">
        <w:tblPrEx>
          <w:tblCellMar>
            <w:top w:w="0" w:type="dxa"/>
            <w:bottom w:w="0" w:type="dxa"/>
          </w:tblCellMar>
        </w:tblPrEx>
        <w:tc>
          <w:tcPr>
            <w:tcW w:w="1500" w:type="dxa"/>
            <w:tcMar>
              <w:top w:w="100" w:type="dxa"/>
              <w:left w:w="120" w:type="dxa"/>
              <w:bottom w:w="100" w:type="dxa"/>
              <w:right w:w="120" w:type="dxa"/>
            </w:tcMar>
          </w:tcPr>
          <w:p w14:paraId="4A0FA00B" w14:textId="77777777" w:rsidR="008D63EC" w:rsidRDefault="00000000">
            <w:r>
              <w:rPr>
                <w:rFonts w:ascii="Calibri" w:eastAsia="Calibri" w:hAnsi="Calibri" w:cs="Calibri"/>
                <w:sz w:val="21"/>
                <w:szCs w:val="21"/>
              </w:rPr>
              <w:t>Phase 1 — Pilot</w:t>
            </w:r>
          </w:p>
        </w:tc>
        <w:tc>
          <w:tcPr>
            <w:tcW w:w="2100" w:type="dxa"/>
            <w:tcMar>
              <w:top w:w="100" w:type="dxa"/>
              <w:left w:w="120" w:type="dxa"/>
              <w:bottom w:w="100" w:type="dxa"/>
              <w:right w:w="120" w:type="dxa"/>
            </w:tcMar>
          </w:tcPr>
          <w:p w14:paraId="547B95DE" w14:textId="77777777" w:rsidR="008D63EC" w:rsidRDefault="00000000">
            <w:r>
              <w:rPr>
                <w:rFonts w:ascii="Calibri" w:eastAsia="Calibri" w:hAnsi="Calibri" w:cs="Calibri"/>
                <w:sz w:val="21"/>
                <w:szCs w:val="21"/>
              </w:rPr>
              <w:t>2–4 weeks</w:t>
            </w:r>
          </w:p>
        </w:tc>
        <w:tc>
          <w:tcPr>
            <w:tcW w:w="5200" w:type="dxa"/>
            <w:tcMar>
              <w:top w:w="100" w:type="dxa"/>
              <w:left w:w="120" w:type="dxa"/>
              <w:bottom w:w="100" w:type="dxa"/>
              <w:right w:w="120" w:type="dxa"/>
            </w:tcMar>
          </w:tcPr>
          <w:p w14:paraId="2431579E" w14:textId="77777777" w:rsidR="008D63EC" w:rsidRDefault="00000000">
            <w:r>
              <w:rPr>
                <w:rFonts w:ascii="Calibri" w:eastAsia="Calibri" w:hAnsi="Calibri" w:cs="Calibri"/>
                <w:sz w:val="21"/>
                <w:szCs w:val="21"/>
              </w:rPr>
              <w:t>Monitor Facebook Marketplace and Zameen.com only; manually review extracted leads to validate accuracy</w:t>
            </w:r>
          </w:p>
        </w:tc>
      </w:tr>
      <w:tr w:rsidR="008D63EC" w14:paraId="7E29AF99" w14:textId="77777777">
        <w:tblPrEx>
          <w:tblCellMar>
            <w:top w:w="0" w:type="dxa"/>
            <w:bottom w:w="0" w:type="dxa"/>
          </w:tblCellMar>
        </w:tblPrEx>
        <w:tc>
          <w:tcPr>
            <w:tcW w:w="1500" w:type="dxa"/>
            <w:tcMar>
              <w:top w:w="100" w:type="dxa"/>
              <w:left w:w="120" w:type="dxa"/>
              <w:bottom w:w="100" w:type="dxa"/>
              <w:right w:w="120" w:type="dxa"/>
            </w:tcMar>
          </w:tcPr>
          <w:p w14:paraId="2032DFD0" w14:textId="77777777" w:rsidR="008D63EC" w:rsidRDefault="00000000">
            <w:r>
              <w:rPr>
                <w:rFonts w:ascii="Calibri" w:eastAsia="Calibri" w:hAnsi="Calibri" w:cs="Calibri"/>
                <w:sz w:val="21"/>
                <w:szCs w:val="21"/>
              </w:rPr>
              <w:t>Phase 2 — Automation</w:t>
            </w:r>
          </w:p>
        </w:tc>
        <w:tc>
          <w:tcPr>
            <w:tcW w:w="2100" w:type="dxa"/>
            <w:tcMar>
              <w:top w:w="100" w:type="dxa"/>
              <w:left w:w="120" w:type="dxa"/>
              <w:bottom w:w="100" w:type="dxa"/>
              <w:right w:w="120" w:type="dxa"/>
            </w:tcMar>
          </w:tcPr>
          <w:p w14:paraId="5AC10255" w14:textId="77777777" w:rsidR="008D63EC" w:rsidRDefault="00000000">
            <w:r>
              <w:rPr>
                <w:rFonts w:ascii="Calibri" w:eastAsia="Calibri" w:hAnsi="Calibri" w:cs="Calibri"/>
                <w:sz w:val="21"/>
                <w:szCs w:val="21"/>
              </w:rPr>
              <w:t>4–6 weeks</w:t>
            </w:r>
          </w:p>
        </w:tc>
        <w:tc>
          <w:tcPr>
            <w:tcW w:w="5200" w:type="dxa"/>
            <w:tcMar>
              <w:top w:w="100" w:type="dxa"/>
              <w:left w:w="120" w:type="dxa"/>
              <w:bottom w:w="100" w:type="dxa"/>
              <w:right w:w="120" w:type="dxa"/>
            </w:tcMar>
          </w:tcPr>
          <w:p w14:paraId="39835391" w14:textId="77777777" w:rsidR="008D63EC" w:rsidRDefault="00000000">
            <w:r>
              <w:rPr>
                <w:rFonts w:ascii="Calibri" w:eastAsia="Calibri" w:hAnsi="Calibri" w:cs="Calibri"/>
                <w:sz w:val="21"/>
                <w:szCs w:val="21"/>
              </w:rPr>
              <w:t>Add NLP filtering and lead scoring; integrate WhatsApp/CRM notifications; expand to 4–5 sources</w:t>
            </w:r>
          </w:p>
        </w:tc>
      </w:tr>
      <w:tr w:rsidR="008D63EC" w14:paraId="4DB927AF" w14:textId="77777777">
        <w:tblPrEx>
          <w:tblCellMar>
            <w:top w:w="0" w:type="dxa"/>
            <w:bottom w:w="0" w:type="dxa"/>
          </w:tblCellMar>
        </w:tblPrEx>
        <w:tc>
          <w:tcPr>
            <w:tcW w:w="1500" w:type="dxa"/>
            <w:tcMar>
              <w:top w:w="100" w:type="dxa"/>
              <w:left w:w="120" w:type="dxa"/>
              <w:bottom w:w="100" w:type="dxa"/>
              <w:right w:w="120" w:type="dxa"/>
            </w:tcMar>
          </w:tcPr>
          <w:p w14:paraId="20427D31" w14:textId="77777777" w:rsidR="008D63EC" w:rsidRDefault="00000000">
            <w:r>
              <w:rPr>
                <w:rFonts w:ascii="Calibri" w:eastAsia="Calibri" w:hAnsi="Calibri" w:cs="Calibri"/>
                <w:sz w:val="21"/>
                <w:szCs w:val="21"/>
              </w:rPr>
              <w:t>Phase 3 — Scale</w:t>
            </w:r>
          </w:p>
        </w:tc>
        <w:tc>
          <w:tcPr>
            <w:tcW w:w="2100" w:type="dxa"/>
            <w:tcMar>
              <w:top w:w="100" w:type="dxa"/>
              <w:left w:w="120" w:type="dxa"/>
              <w:bottom w:w="100" w:type="dxa"/>
              <w:right w:w="120" w:type="dxa"/>
            </w:tcMar>
          </w:tcPr>
          <w:p w14:paraId="31C976FA" w14:textId="77777777" w:rsidR="008D63EC" w:rsidRDefault="00000000">
            <w:r>
              <w:rPr>
                <w:rFonts w:ascii="Calibri" w:eastAsia="Calibri" w:hAnsi="Calibri" w:cs="Calibri"/>
                <w:sz w:val="21"/>
                <w:szCs w:val="21"/>
              </w:rPr>
              <w:t>Ongoing</w:t>
            </w:r>
          </w:p>
        </w:tc>
        <w:tc>
          <w:tcPr>
            <w:tcW w:w="5200" w:type="dxa"/>
            <w:tcMar>
              <w:top w:w="100" w:type="dxa"/>
              <w:left w:w="120" w:type="dxa"/>
              <w:bottom w:w="100" w:type="dxa"/>
              <w:right w:w="120" w:type="dxa"/>
            </w:tcMar>
          </w:tcPr>
          <w:p w14:paraId="18E614D0" w14:textId="77777777" w:rsidR="008D63EC" w:rsidRDefault="00000000">
            <w:r>
              <w:rPr>
                <w:rFonts w:ascii="Calibri" w:eastAsia="Calibri" w:hAnsi="Calibri" w:cs="Calibri"/>
                <w:sz w:val="21"/>
                <w:szCs w:val="21"/>
              </w:rPr>
              <w:t>Roll out the management dashboard; A/B test source performance; expand geographic coverage</w:t>
            </w:r>
          </w:p>
        </w:tc>
      </w:tr>
    </w:tbl>
    <w:p w14:paraId="53344049" w14:textId="77777777" w:rsidR="008D63EC" w:rsidRDefault="008D63EC">
      <w:pPr>
        <w:spacing w:after="160" w:line="276" w:lineRule="auto"/>
      </w:pPr>
    </w:p>
    <w:p w14:paraId="169316F3" w14:textId="77777777" w:rsidR="008D63EC" w:rsidRDefault="00000000">
      <w:pPr>
        <w:pStyle w:val="Heading1"/>
        <w:spacing w:before="360" w:after="160"/>
      </w:pPr>
      <w:r>
        <w:rPr>
          <w:rFonts w:ascii="Calibri" w:eastAsia="Calibri" w:hAnsi="Calibri" w:cs="Calibri"/>
        </w:rPr>
        <w:t>10. Why This Stands Out</w:t>
      </w:r>
    </w:p>
    <w:p w14:paraId="23E4275E" w14:textId="77777777" w:rsidR="008D63EC" w:rsidRDefault="00000000">
      <w:pPr>
        <w:spacing w:after="160" w:line="276" w:lineRule="auto"/>
      </w:pPr>
      <w:r>
        <w:rPr>
          <w:rFonts w:ascii="Calibri" w:eastAsia="Calibri" w:hAnsi="Calibri" w:cs="Calibri"/>
          <w:sz w:val="22"/>
          <w:szCs w:val="22"/>
        </w:rPr>
        <w:t>Most attempts at this problem stop at “scrape some listings into a spreadsheet.” The differentiator here is that this is a lead-intelligence system, not a raw data feed: it filters, deduplicates, scores, and routes leads to the right agent within minutes. The value isn't the data itself — it's being the first agency to call the property owner with a qualified, ranked lead.</w:t>
      </w:r>
    </w:p>
    <w:sectPr w:rsidR="008D63EC">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EC633B"/>
    <w:multiLevelType w:val="hybridMultilevel"/>
    <w:tmpl w:val="4E3602D4"/>
    <w:lvl w:ilvl="0" w:tplc="B6D0F728">
      <w:start w:val="1"/>
      <w:numFmt w:val="decimal"/>
      <w:lvlText w:val="%1."/>
      <w:lvlJc w:val="left"/>
      <w:pPr>
        <w:ind w:left="420" w:hanging="260"/>
      </w:pPr>
    </w:lvl>
    <w:lvl w:ilvl="1" w:tplc="50342EAC">
      <w:numFmt w:val="decimal"/>
      <w:lvlText w:val=""/>
      <w:lvlJc w:val="left"/>
    </w:lvl>
    <w:lvl w:ilvl="2" w:tplc="D29AD434">
      <w:numFmt w:val="decimal"/>
      <w:lvlText w:val=""/>
      <w:lvlJc w:val="left"/>
    </w:lvl>
    <w:lvl w:ilvl="3" w:tplc="84C851E8">
      <w:numFmt w:val="decimal"/>
      <w:lvlText w:val=""/>
      <w:lvlJc w:val="left"/>
    </w:lvl>
    <w:lvl w:ilvl="4" w:tplc="A66C1810">
      <w:numFmt w:val="decimal"/>
      <w:lvlText w:val=""/>
      <w:lvlJc w:val="left"/>
    </w:lvl>
    <w:lvl w:ilvl="5" w:tplc="73CE200C">
      <w:numFmt w:val="decimal"/>
      <w:lvlText w:val=""/>
      <w:lvlJc w:val="left"/>
    </w:lvl>
    <w:lvl w:ilvl="6" w:tplc="C46C15BE">
      <w:numFmt w:val="decimal"/>
      <w:lvlText w:val=""/>
      <w:lvlJc w:val="left"/>
    </w:lvl>
    <w:lvl w:ilvl="7" w:tplc="795E75D8">
      <w:numFmt w:val="decimal"/>
      <w:lvlText w:val=""/>
      <w:lvlJc w:val="left"/>
    </w:lvl>
    <w:lvl w:ilvl="8" w:tplc="776A7AD6">
      <w:numFmt w:val="decimal"/>
      <w:lvlText w:val=""/>
      <w:lvlJc w:val="left"/>
    </w:lvl>
  </w:abstractNum>
  <w:abstractNum w:abstractNumId="1" w15:restartNumberingAfterBreak="0">
    <w:nsid w:val="261A6014"/>
    <w:multiLevelType w:val="hybridMultilevel"/>
    <w:tmpl w:val="31ECA632"/>
    <w:lvl w:ilvl="0" w:tplc="582266A8">
      <w:start w:val="1"/>
      <w:numFmt w:val="bullet"/>
      <w:lvlText w:val="•"/>
      <w:lvlJc w:val="left"/>
      <w:pPr>
        <w:ind w:left="420" w:hanging="260"/>
      </w:pPr>
    </w:lvl>
    <w:lvl w:ilvl="1" w:tplc="A8AAEC7A">
      <w:numFmt w:val="decimal"/>
      <w:lvlText w:val=""/>
      <w:lvlJc w:val="left"/>
    </w:lvl>
    <w:lvl w:ilvl="2" w:tplc="8B50F294">
      <w:numFmt w:val="decimal"/>
      <w:lvlText w:val=""/>
      <w:lvlJc w:val="left"/>
    </w:lvl>
    <w:lvl w:ilvl="3" w:tplc="9766C3D0">
      <w:numFmt w:val="decimal"/>
      <w:lvlText w:val=""/>
      <w:lvlJc w:val="left"/>
    </w:lvl>
    <w:lvl w:ilvl="4" w:tplc="88AE20B6">
      <w:numFmt w:val="decimal"/>
      <w:lvlText w:val=""/>
      <w:lvlJc w:val="left"/>
    </w:lvl>
    <w:lvl w:ilvl="5" w:tplc="6FAC7758">
      <w:numFmt w:val="decimal"/>
      <w:lvlText w:val=""/>
      <w:lvlJc w:val="left"/>
    </w:lvl>
    <w:lvl w:ilvl="6" w:tplc="EEA8617A">
      <w:numFmt w:val="decimal"/>
      <w:lvlText w:val=""/>
      <w:lvlJc w:val="left"/>
    </w:lvl>
    <w:lvl w:ilvl="7" w:tplc="F9A6F644">
      <w:numFmt w:val="decimal"/>
      <w:lvlText w:val=""/>
      <w:lvlJc w:val="left"/>
    </w:lvl>
    <w:lvl w:ilvl="8" w:tplc="30B02480">
      <w:numFmt w:val="decimal"/>
      <w:lvlText w:val=""/>
      <w:lvlJc w:val="left"/>
    </w:lvl>
  </w:abstractNum>
  <w:abstractNum w:abstractNumId="2" w15:restartNumberingAfterBreak="0">
    <w:nsid w:val="76527750"/>
    <w:multiLevelType w:val="hybridMultilevel"/>
    <w:tmpl w:val="356A743A"/>
    <w:lvl w:ilvl="0" w:tplc="42926968">
      <w:start w:val="1"/>
      <w:numFmt w:val="bullet"/>
      <w:lvlText w:val="●"/>
      <w:lvlJc w:val="left"/>
      <w:pPr>
        <w:ind w:left="720" w:hanging="360"/>
      </w:pPr>
    </w:lvl>
    <w:lvl w:ilvl="1" w:tplc="14E61898">
      <w:start w:val="1"/>
      <w:numFmt w:val="bullet"/>
      <w:lvlText w:val="○"/>
      <w:lvlJc w:val="left"/>
      <w:pPr>
        <w:ind w:left="1440" w:hanging="360"/>
      </w:pPr>
    </w:lvl>
    <w:lvl w:ilvl="2" w:tplc="DD7A1BB8">
      <w:start w:val="1"/>
      <w:numFmt w:val="bullet"/>
      <w:lvlText w:val="■"/>
      <w:lvlJc w:val="left"/>
      <w:pPr>
        <w:ind w:left="2160" w:hanging="360"/>
      </w:pPr>
    </w:lvl>
    <w:lvl w:ilvl="3" w:tplc="BC6E3BA8">
      <w:start w:val="1"/>
      <w:numFmt w:val="bullet"/>
      <w:lvlText w:val="●"/>
      <w:lvlJc w:val="left"/>
      <w:pPr>
        <w:ind w:left="2880" w:hanging="360"/>
      </w:pPr>
    </w:lvl>
    <w:lvl w:ilvl="4" w:tplc="11BCE0B6">
      <w:start w:val="1"/>
      <w:numFmt w:val="bullet"/>
      <w:lvlText w:val="○"/>
      <w:lvlJc w:val="left"/>
      <w:pPr>
        <w:ind w:left="3600" w:hanging="360"/>
      </w:pPr>
    </w:lvl>
    <w:lvl w:ilvl="5" w:tplc="38B85A4E">
      <w:start w:val="1"/>
      <w:numFmt w:val="bullet"/>
      <w:lvlText w:val="■"/>
      <w:lvlJc w:val="left"/>
      <w:pPr>
        <w:ind w:left="4320" w:hanging="360"/>
      </w:pPr>
    </w:lvl>
    <w:lvl w:ilvl="6" w:tplc="E814F550">
      <w:start w:val="1"/>
      <w:numFmt w:val="bullet"/>
      <w:lvlText w:val="●"/>
      <w:lvlJc w:val="left"/>
      <w:pPr>
        <w:ind w:left="5040" w:hanging="360"/>
      </w:pPr>
    </w:lvl>
    <w:lvl w:ilvl="7" w:tplc="B9E63AC6">
      <w:start w:val="1"/>
      <w:numFmt w:val="bullet"/>
      <w:lvlText w:val="●"/>
      <w:lvlJc w:val="left"/>
      <w:pPr>
        <w:ind w:left="5760" w:hanging="360"/>
      </w:pPr>
    </w:lvl>
    <w:lvl w:ilvl="8" w:tplc="0A84BB5A">
      <w:start w:val="1"/>
      <w:numFmt w:val="bullet"/>
      <w:lvlText w:val="●"/>
      <w:lvlJc w:val="left"/>
      <w:pPr>
        <w:ind w:left="6480" w:hanging="360"/>
      </w:pPr>
    </w:lvl>
  </w:abstractNum>
  <w:num w:numId="1" w16cid:durableId="1224364153">
    <w:abstractNumId w:val="2"/>
    <w:lvlOverride w:ilvl="0">
      <w:startOverride w:val="1"/>
    </w:lvlOverride>
  </w:num>
  <w:num w:numId="2" w16cid:durableId="1776437738">
    <w:abstractNumId w:val="0"/>
    <w:lvlOverride w:ilvl="0">
      <w:startOverride w:val="1"/>
    </w:lvlOverride>
  </w:num>
  <w:num w:numId="3" w16cid:durableId="151873741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63EC"/>
    <w:rsid w:val="001D3CF6"/>
    <w:rsid w:val="003E6903"/>
    <w:rsid w:val="004D0F19"/>
    <w:rsid w:val="00670FDE"/>
    <w:rsid w:val="008D63EC"/>
    <w:rsid w:val="00A24E6D"/>
    <w:rsid w:val="00AC58DF"/>
  </w:rsids>
  <m:mathPr>
    <m:mathFont m:val="Cambria Math"/>
    <m:brkBin m:val="before"/>
    <m:brkBinSub m:val="--"/>
    <m:smallFrac m:val="0"/>
    <m:dispDef/>
    <m:lMargin m:val="0"/>
    <m:rMargin m:val="0"/>
    <m:defJc m:val="centerGroup"/>
    <m:wrapIndent m:val="1440"/>
    <m:intLim m:val="subSup"/>
    <m:naryLim m:val="undOvr"/>
  </m:mathPr>
  <w:themeFontLang w:val="en-PK"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BC1B77"/>
  <w15:docId w15:val="{B52FA2BC-CA50-48DA-9090-96E25A3149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PK"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945</Words>
  <Characters>5388</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Hassan Iftikhar</cp:lastModifiedBy>
  <cp:revision>3</cp:revision>
  <dcterms:created xsi:type="dcterms:W3CDTF">2026-07-27T19:28:00Z</dcterms:created>
  <dcterms:modified xsi:type="dcterms:W3CDTF">2026-07-27T19:28:00Z</dcterms:modified>
</cp:coreProperties>
</file>