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96C4B" w14:textId="385B2220" w:rsidR="00A7175E" w:rsidRDefault="0070598B">
      <w:r w:rsidRPr="0070598B">
        <w:t>Measurements of Waves in Landfast Ice Using Inertial Motion Units Jean Rabault, Graig Sutherland, Brian Ward, Kai H. Christensen, Trygve Halsne, and Atle Jensen</w:t>
      </w:r>
      <w:r>
        <w:br/>
      </w:r>
      <w:r>
        <w:br/>
      </w:r>
      <w:r w:rsidR="00EA0189">
        <w:t xml:space="preserve">This paper discussed the use of IMUs to measure the dynamics of ice floes. The paper asserts that IMUs are cost-effective and efficient ways to </w:t>
      </w:r>
      <w:r w:rsidR="00066985">
        <w:t>measure 3-dimensional measurements such as</w:t>
      </w:r>
      <w:r w:rsidR="00CE505D">
        <w:t xml:space="preserve"> linear and angular</w:t>
      </w:r>
      <w:r w:rsidR="00066985">
        <w:t xml:space="preserve"> acceleration, yaw, pitch and roll</w:t>
      </w:r>
      <w:r w:rsidR="00637CD1">
        <w:t>.</w:t>
      </w:r>
      <w:r w:rsidR="003924D0">
        <w:t xml:space="preserve"> </w:t>
      </w:r>
      <w:r w:rsidR="00C30B6F">
        <w:t xml:space="preserve">Methods of digital signal processing and statistical analysis are used to </w:t>
      </w:r>
      <w:r w:rsidR="00165013">
        <w:t xml:space="preserve">filter the data obtained from the IMU to ensure accurate data. </w:t>
      </w:r>
      <w:r w:rsidR="003924D0">
        <w:t xml:space="preserve">The writers of the paper test the IMUs in </w:t>
      </w:r>
      <w:r w:rsidR="00B14BE3">
        <w:t xml:space="preserve"> </w:t>
      </w:r>
      <w:r w:rsidR="003E117B">
        <w:t xml:space="preserve"> </w:t>
      </w:r>
      <w:r w:rsidR="00216465">
        <w:t>-20-degree</w:t>
      </w:r>
      <w:r w:rsidR="00B14BE3">
        <w:t xml:space="preserve"> conditions and </w:t>
      </w:r>
      <w:r w:rsidR="00C30B6F">
        <w:t>conclude</w:t>
      </w:r>
      <w:r w:rsidR="00B14BE3">
        <w:t xml:space="preserve"> that they produce significant values about 1 order of magnitude above the noise level.</w:t>
      </w:r>
      <w:r w:rsidR="00C2060F">
        <w:t xml:space="preserve"> </w:t>
      </w:r>
      <w:r w:rsidR="00216465">
        <w:t xml:space="preserve"> Both horizontal as well as vertical accelerations were significant to the forces acting upon the ice blocks</w:t>
      </w:r>
      <w:r w:rsidR="006D50C7">
        <w:t xml:space="preserve"> and highlights the importance of reflected waves</w:t>
      </w:r>
      <w:r w:rsidR="00216465">
        <w:t>.</w:t>
      </w:r>
      <w:r w:rsidR="006D50C7">
        <w:br/>
      </w:r>
    </w:p>
    <w:p w14:paraId="75D83C73" w14:textId="5554144B" w:rsidR="006D50C7" w:rsidRDefault="006D50C7">
      <w:r>
        <w:t>The paper was useful.</w:t>
      </w:r>
    </w:p>
    <w:p w14:paraId="553E1E87" w14:textId="77777777" w:rsidR="002B47EC" w:rsidRDefault="002B47EC"/>
    <w:p w14:paraId="0CF0CC70" w14:textId="77777777" w:rsidR="002B47EC" w:rsidRDefault="002B47EC"/>
    <w:p w14:paraId="7A616378" w14:textId="3F2AEB7D" w:rsidR="002B47EC" w:rsidRDefault="002B47EC">
      <w:r w:rsidRPr="002B47EC">
        <w:t xml:space="preserve">Forces acting on ice floes can be divided into two groups: those proportional to the ice mass (body forces, e.g., the along-surface component of the gravitational force in the case of nonzero gradients of sea surface height, or the Coriolis force) and those proportional to the surface area on which the force is acting (surface forces, including stresses from the ocean, atmosphere, and surrounding ice). The surface stresses can be further divided into tangential and normal wind stresses (related to skin and form drag, respectively) acting on the parts of ice floes protruding from the water, tangential and normal oceanic stresses acting on submerged parts of ice floes, and internal stress related to collisions or friction between floes (contact stress) and to turbulent-like motion of floes (kinetic stress). The common feature of all three stress sources is their dependence on the velocity of the ice relative to the air, water, and surrounding floes. Due to the nonlinear nature of these relationships, the net stresses </w:t>
      </w:r>
      <w:proofErr w:type="spellStart"/>
      <w:r w:rsidRPr="002B47EC">
        <w:t>analyzed</w:t>
      </w:r>
      <w:proofErr w:type="spellEnd"/>
      <w:r w:rsidRPr="002B47EC">
        <w:t xml:space="preserve"> at sufficiently large spatial and temporal scales depend not only on the mean wind, current, and ice velocities but also on their high-frequency fluctuations: wind gustiness, turbulent ocean eddies, wave motion, and floe–floe collisions (see,</w:t>
      </w:r>
      <w:r w:rsidR="002E3FDF">
        <w:br/>
      </w:r>
      <w:r w:rsidR="002E3FDF">
        <w:br/>
      </w:r>
      <w:r w:rsidR="002E3FDF" w:rsidRPr="002E3FDF">
        <w:t xml:space="preserve">The primary driver of sea ice dynamics in the SIZ is wind stress, while ocean currents typically act as a drag on sea ice motion. The stresses exerted on sea ice by wind and currents depend on ice concentration (A) and morphology, i.e., the sizes of and distances between roughness elements at the upper and lower surfaces of the ice. Depending on the ice type and state, the roughness elements can include floe edges, ridges, rafted pancakes, snow formations, </w:t>
      </w:r>
      <w:proofErr w:type="spellStart"/>
      <w:r w:rsidR="002E3FDF" w:rsidRPr="002E3FDF">
        <w:t>subice</w:t>
      </w:r>
      <w:proofErr w:type="spellEnd"/>
      <w:r w:rsidR="002E3FDF" w:rsidRPr="002E3FDF">
        <w:t xml:space="preserve"> </w:t>
      </w:r>
      <w:proofErr w:type="spellStart"/>
      <w:r w:rsidR="002E3FDF" w:rsidRPr="002E3FDF">
        <w:t>frazil</w:t>
      </w:r>
      <w:proofErr w:type="spellEnd"/>
      <w:r w:rsidR="002E3FDF" w:rsidRPr="002E3FDF">
        <w:t xml:space="preserve"> crystals, and so on</w:t>
      </w:r>
    </w:p>
    <w:sectPr w:rsidR="002B47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48B"/>
    <w:rsid w:val="00066985"/>
    <w:rsid w:val="00165013"/>
    <w:rsid w:val="00216465"/>
    <w:rsid w:val="002B47EC"/>
    <w:rsid w:val="002E3FDF"/>
    <w:rsid w:val="003924D0"/>
    <w:rsid w:val="003E117B"/>
    <w:rsid w:val="00637CD1"/>
    <w:rsid w:val="006D50C7"/>
    <w:rsid w:val="0070598B"/>
    <w:rsid w:val="007A39F8"/>
    <w:rsid w:val="007F0ECB"/>
    <w:rsid w:val="008403EE"/>
    <w:rsid w:val="00A6452E"/>
    <w:rsid w:val="00A7175E"/>
    <w:rsid w:val="00B036DC"/>
    <w:rsid w:val="00B14BE3"/>
    <w:rsid w:val="00C2060F"/>
    <w:rsid w:val="00C30B6F"/>
    <w:rsid w:val="00CA2C08"/>
    <w:rsid w:val="00CE505D"/>
    <w:rsid w:val="00EA0189"/>
    <w:rsid w:val="00EE721E"/>
    <w:rsid w:val="00FC348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AE317"/>
  <w15:chartTrackingRefBased/>
  <w15:docId w15:val="{6E9B8128-A6E5-46FC-A8CE-DED8CCDE9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34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34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34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34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34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34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4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4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4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4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34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34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34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34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34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4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4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48B"/>
    <w:rPr>
      <w:rFonts w:eastAsiaTheme="majorEastAsia" w:cstheme="majorBidi"/>
      <w:color w:val="272727" w:themeColor="text1" w:themeTint="D8"/>
    </w:rPr>
  </w:style>
  <w:style w:type="paragraph" w:styleId="Title">
    <w:name w:val="Title"/>
    <w:basedOn w:val="Normal"/>
    <w:next w:val="Normal"/>
    <w:link w:val="TitleChar"/>
    <w:uiPriority w:val="10"/>
    <w:qFormat/>
    <w:rsid w:val="00FC34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4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4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4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48B"/>
    <w:pPr>
      <w:spacing w:before="160"/>
      <w:jc w:val="center"/>
    </w:pPr>
    <w:rPr>
      <w:i/>
      <w:iCs/>
      <w:color w:val="404040" w:themeColor="text1" w:themeTint="BF"/>
    </w:rPr>
  </w:style>
  <w:style w:type="character" w:customStyle="1" w:styleId="QuoteChar">
    <w:name w:val="Quote Char"/>
    <w:basedOn w:val="DefaultParagraphFont"/>
    <w:link w:val="Quote"/>
    <w:uiPriority w:val="29"/>
    <w:rsid w:val="00FC348B"/>
    <w:rPr>
      <w:i/>
      <w:iCs/>
      <w:color w:val="404040" w:themeColor="text1" w:themeTint="BF"/>
    </w:rPr>
  </w:style>
  <w:style w:type="paragraph" w:styleId="ListParagraph">
    <w:name w:val="List Paragraph"/>
    <w:basedOn w:val="Normal"/>
    <w:uiPriority w:val="34"/>
    <w:qFormat/>
    <w:rsid w:val="00FC348B"/>
    <w:pPr>
      <w:ind w:left="720"/>
      <w:contextualSpacing/>
    </w:pPr>
  </w:style>
  <w:style w:type="character" w:styleId="IntenseEmphasis">
    <w:name w:val="Intense Emphasis"/>
    <w:basedOn w:val="DefaultParagraphFont"/>
    <w:uiPriority w:val="21"/>
    <w:qFormat/>
    <w:rsid w:val="00FC348B"/>
    <w:rPr>
      <w:i/>
      <w:iCs/>
      <w:color w:val="0F4761" w:themeColor="accent1" w:themeShade="BF"/>
    </w:rPr>
  </w:style>
  <w:style w:type="paragraph" w:styleId="IntenseQuote">
    <w:name w:val="Intense Quote"/>
    <w:basedOn w:val="Normal"/>
    <w:next w:val="Normal"/>
    <w:link w:val="IntenseQuoteChar"/>
    <w:uiPriority w:val="30"/>
    <w:qFormat/>
    <w:rsid w:val="00FC34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348B"/>
    <w:rPr>
      <w:i/>
      <w:iCs/>
      <w:color w:val="0F4761" w:themeColor="accent1" w:themeShade="BF"/>
    </w:rPr>
  </w:style>
  <w:style w:type="character" w:styleId="IntenseReference">
    <w:name w:val="Intense Reference"/>
    <w:basedOn w:val="DefaultParagraphFont"/>
    <w:uiPriority w:val="32"/>
    <w:qFormat/>
    <w:rsid w:val="00FC34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398</Words>
  <Characters>2271</Characters>
  <Application>Microsoft Office Word</Application>
  <DocSecurity>0</DocSecurity>
  <Lines>18</Lines>
  <Paragraphs>5</Paragraphs>
  <ScaleCrop>false</ScaleCrop>
  <Company/>
  <LinksUpToDate>false</LinksUpToDate>
  <CharactersWithSpaces>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Maarij Alam</dc:creator>
  <cp:keywords/>
  <dc:description/>
  <cp:lastModifiedBy>Maarij Alam</cp:lastModifiedBy>
  <cp:revision>17</cp:revision>
  <dcterms:created xsi:type="dcterms:W3CDTF">2026-03-11T13:01:00Z</dcterms:created>
  <dcterms:modified xsi:type="dcterms:W3CDTF">2026-03-17T09:39:00Z</dcterms:modified>
</cp:coreProperties>
</file>