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venir" w:cs="Avenir" w:eastAsia="Avenir" w:hAnsi="Avenir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112"/>
        <w:gridCol w:w="5112"/>
        <w:tblGridChange w:id="0">
          <w:tblGrid>
            <w:gridCol w:w="5112"/>
            <w:gridCol w:w="511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color w:val="0b5394"/>
                <w:sz w:val="32"/>
                <w:szCs w:val="3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b5394"/>
                <w:sz w:val="32"/>
                <w:szCs w:val="32"/>
                <w:rtl w:val="0"/>
              </w:rPr>
              <w:t xml:space="preserve">Rea Turner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color w:val="0b5394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Avenir" w:cs="Avenir" w:eastAsia="Avenir" w:hAnsi="Avenir"/>
                  <w:color w:val="0b5394"/>
                  <w:sz w:val="24"/>
                  <w:szCs w:val="24"/>
                  <w:u w:val="single"/>
                  <w:rtl w:val="0"/>
                </w:rPr>
                <w:t xml:space="preserve">reamturner@gmail.com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color w:val="0b5394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venir" w:cs="Avenir" w:eastAsia="Avenir" w:hAnsi="Avenir"/>
                  <w:color w:val="0b5394"/>
                  <w:sz w:val="24"/>
                  <w:szCs w:val="24"/>
                  <w:u w:val="single"/>
                  <w:rtl w:val="0"/>
                </w:rPr>
                <w:t xml:space="preserve">linkedin.com/reaturner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venir" w:cs="Avenir" w:eastAsia="Avenir" w:hAnsi="Avenir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b5394"/>
                <w:sz w:val="24"/>
                <w:szCs w:val="24"/>
                <w:rtl w:val="0"/>
              </w:rPr>
              <w:t xml:space="preserve">Charlottesville, VA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venir" w:cs="Avenir" w:eastAsia="Avenir" w:hAnsi="Avenir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b5394"/>
                <w:sz w:val="24"/>
                <w:szCs w:val="24"/>
                <w:rtl w:val="0"/>
              </w:rPr>
              <w:t xml:space="preserve">434-459-1590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0" w:firstLine="720"/>
        <w:rPr>
          <w:rFonts w:ascii="Avenir" w:cs="Avenir" w:eastAsia="Avenir" w:hAnsi="Avenir"/>
          <w:color w:val="0b539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venir" w:cs="Avenir" w:eastAsia="Avenir" w:hAnsi="Avenir"/>
          <w:smallCaps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3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110"/>
        <w:gridCol w:w="405"/>
        <w:tblGridChange w:id="0">
          <w:tblGrid>
            <w:gridCol w:w="10110"/>
            <w:gridCol w:w="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spacing w:after="200" w:before="400" w:line="288" w:lineRule="auto"/>
              <w:rPr>
                <w:rFonts w:ascii="Avenir" w:cs="Avenir" w:eastAsia="Avenir" w:hAnsi="Avenir"/>
                <w:smallCaps w:val="1"/>
                <w:color w:val="1c4587"/>
                <w:sz w:val="30"/>
                <w:szCs w:val="30"/>
              </w:rPr>
            </w:pPr>
            <w:bookmarkStart w:colFirst="0" w:colLast="0" w:name="_pr7fjzufm0a6" w:id="0"/>
            <w:bookmarkEnd w:id="0"/>
            <w:r w:rsidDel="00000000" w:rsidR="00000000" w:rsidRPr="00000000">
              <w:rPr>
                <w:rFonts w:ascii="Avenir" w:cs="Avenir" w:eastAsia="Avenir" w:hAnsi="Avenir"/>
                <w:b w:val="0"/>
                <w:color w:val="1c4587"/>
                <w:sz w:val="28"/>
                <w:szCs w:val="28"/>
                <w:u w:val="single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color="auto" w:space="0" w:sz="0" w:val="none"/>
                <w:left w:color="auto" w:space="15" w:sz="0" w:val="none"/>
                <w:bottom w:color="auto" w:space="0" w:sz="0" w:val="none"/>
                <w:right w:color="auto" w:space="15" w:sz="0" w:val="none"/>
                <w:between w:color="auto" w:space="0" w:sz="0" w:val="none"/>
              </w:pBdr>
              <w:spacing w:line="288" w:lineRule="auto"/>
              <w:ind w:left="300" w:right="300" w:firstLine="0"/>
              <w:rPr>
                <w:rFonts w:ascii="Avenir" w:cs="Avenir" w:eastAsia="Avenir" w:hAnsi="Avenir"/>
                <w:b w:val="0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434343"/>
                <w:sz w:val="24"/>
                <w:szCs w:val="24"/>
                <w:rtl w:val="0"/>
              </w:rPr>
              <w:t xml:space="preserve">Self-motivated Staff Software Test Engineer with 7+ years of experience in manual and automated testing. Excels in testing mobile and web applications with a detail-oriented and creative approach. Excited to expand her knowledge of languages, platforms, and testing tools to improve efficiency in testing applications.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color="auto" w:space="0" w:sz="0" w:val="none"/>
                <w:left w:color="auto" w:space="15" w:sz="0" w:val="none"/>
                <w:bottom w:color="auto" w:space="0" w:sz="0" w:val="none"/>
                <w:right w:color="auto" w:space="15" w:sz="0" w:val="none"/>
                <w:between w:color="auto" w:space="0" w:sz="0" w:val="none"/>
              </w:pBdr>
              <w:spacing w:line="288" w:lineRule="auto"/>
              <w:ind w:left="300" w:right="300" w:firstLine="0"/>
              <w:rPr>
                <w:rFonts w:ascii="Avenir" w:cs="Avenir" w:eastAsia="Avenir" w:hAnsi="Avenir"/>
                <w:b w:val="0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venir" w:cs="Avenir" w:eastAsia="Avenir" w:hAnsi="Avenir"/>
                <w:b w:val="0"/>
                <w:color w:val="1c4587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1c4587"/>
                <w:sz w:val="28"/>
                <w:szCs w:val="28"/>
                <w:u w:val="single"/>
                <w:rtl w:val="0"/>
              </w:rPr>
              <w:t xml:space="preserve">Testing Languages and Tools</w:t>
            </w:r>
          </w:p>
          <w:tbl>
            <w:tblPr>
              <w:tblStyle w:val="Table3"/>
              <w:tblW w:w="10770.0" w:type="dxa"/>
              <w:jc w:val="left"/>
              <w:tblLayout w:type="fixed"/>
              <w:tblLook w:val="0600"/>
            </w:tblPr>
            <w:tblGrid>
              <w:gridCol w:w="3720"/>
              <w:gridCol w:w="3135"/>
              <w:gridCol w:w="3915"/>
              <w:tblGridChange w:id="0">
                <w:tblGrid>
                  <w:gridCol w:w="3720"/>
                  <w:gridCol w:w="3135"/>
                  <w:gridCol w:w="39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3"/>
                    </w:numPr>
                    <w:spacing w:line="360" w:lineRule="auto"/>
                    <w:ind w:left="720" w:hanging="360"/>
                    <w:rPr>
                      <w:rFonts w:ascii="Avenir" w:cs="Avenir" w:eastAsia="Avenir" w:hAnsi="Avenir"/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434343"/>
                      <w:rtl w:val="0"/>
                    </w:rPr>
                    <w:t xml:space="preserve">Cypress with Javascript/Typescript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3"/>
                    </w:numPr>
                    <w:spacing w:line="360" w:lineRule="auto"/>
                    <w:ind w:left="720" w:hanging="360"/>
                    <w:rPr>
                      <w:rFonts w:ascii="Avenir" w:cs="Avenir" w:eastAsia="Avenir" w:hAnsi="Avenir"/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434343"/>
                      <w:rtl w:val="0"/>
                    </w:rPr>
                    <w:t xml:space="preserve">Appium with Java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3"/>
                    </w:numPr>
                    <w:spacing w:line="360" w:lineRule="auto"/>
                    <w:ind w:left="720" w:hanging="360"/>
                    <w:rPr>
                      <w:rFonts w:ascii="Avenir" w:cs="Avenir" w:eastAsia="Avenir" w:hAnsi="Avenir"/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434343"/>
                      <w:rtl w:val="0"/>
                    </w:rPr>
                    <w:t xml:space="preserve">Espresso with Kotlin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3"/>
                    </w:numPr>
                    <w:spacing w:line="360" w:lineRule="auto"/>
                    <w:ind w:left="720" w:hanging="360"/>
                    <w:rPr>
                      <w:rFonts w:ascii="Avenir" w:cs="Avenir" w:eastAsia="Avenir" w:hAnsi="Avenir"/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434343"/>
                      <w:rtl w:val="0"/>
                    </w:rPr>
                    <w:t xml:space="preserve">ComposeTest with Compose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3"/>
                    </w:numPr>
                    <w:spacing w:line="360" w:lineRule="auto"/>
                    <w:ind w:left="720" w:hanging="360"/>
                    <w:rPr>
                      <w:rFonts w:ascii="Avenir" w:cs="Avenir" w:eastAsia="Avenir" w:hAnsi="Avenir"/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434343"/>
                      <w:rtl w:val="0"/>
                    </w:rPr>
                    <w:t xml:space="preserve">XCUITest with Swift</w:t>
                    <w:tab/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3"/>
                    </w:numPr>
                    <w:spacing w:line="360" w:lineRule="auto"/>
                    <w:ind w:left="720" w:right="-1320" w:hanging="360"/>
                    <w:rPr>
                      <w:rFonts w:ascii="Avenir" w:cs="Avenir" w:eastAsia="Avenir" w:hAnsi="Avenir"/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434343"/>
                      <w:rtl w:val="0"/>
                    </w:rPr>
                    <w:t xml:space="preserve">Jira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3"/>
                    </w:numPr>
                    <w:spacing w:line="360" w:lineRule="auto"/>
                    <w:ind w:left="720" w:hanging="360"/>
                    <w:rPr>
                      <w:rFonts w:ascii="Avenir" w:cs="Avenir" w:eastAsia="Avenir" w:hAnsi="Avenir"/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434343"/>
                      <w:rtl w:val="0"/>
                    </w:rPr>
                    <w:t xml:space="preserve">Rally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3"/>
                    </w:numPr>
                    <w:spacing w:line="360" w:lineRule="auto"/>
                    <w:ind w:left="720" w:hanging="360"/>
                    <w:rPr>
                      <w:rFonts w:ascii="Avenir" w:cs="Avenir" w:eastAsia="Avenir" w:hAnsi="Avenir"/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434343"/>
                      <w:rtl w:val="0"/>
                    </w:rPr>
                    <w:t xml:space="preserve">Pivotal Tracker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3"/>
                    </w:numPr>
                    <w:spacing w:line="360" w:lineRule="auto"/>
                    <w:ind w:left="720" w:right="-1320" w:hanging="360"/>
                    <w:rPr>
                      <w:rFonts w:ascii="Avenir" w:cs="Avenir" w:eastAsia="Avenir" w:hAnsi="Avenir"/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434343"/>
                      <w:rtl w:val="0"/>
                    </w:rPr>
                    <w:t xml:space="preserve">TestRail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3"/>
                    </w:numPr>
                    <w:spacing w:line="360" w:lineRule="auto"/>
                    <w:ind w:left="720" w:hanging="360"/>
                    <w:rPr>
                      <w:rFonts w:ascii="Avenir" w:cs="Avenir" w:eastAsia="Avenir" w:hAnsi="Avenir"/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434343"/>
                      <w:rtl w:val="0"/>
                    </w:rPr>
                    <w:t xml:space="preserve">Zephyr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3"/>
                    </w:numPr>
                    <w:spacing w:line="360" w:lineRule="auto"/>
                    <w:ind w:left="720" w:hanging="360"/>
                    <w:rPr>
                      <w:rFonts w:ascii="Avenir" w:cs="Avenir" w:eastAsia="Avenir" w:hAnsi="Avenir"/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434343"/>
                      <w:rtl w:val="0"/>
                    </w:rPr>
                    <w:t xml:space="preserve">qTest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3"/>
                    </w:numPr>
                    <w:spacing w:line="360" w:lineRule="auto"/>
                    <w:ind w:left="720" w:right="-1320" w:hanging="360"/>
                    <w:rPr>
                      <w:rFonts w:ascii="Avenir" w:cs="Avenir" w:eastAsia="Avenir" w:hAnsi="Avenir"/>
                      <w:color w:val="434343"/>
                      <w:u w:val="none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434343"/>
                      <w:rtl w:val="0"/>
                    </w:rPr>
                    <w:t xml:space="preserve">Wiremock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venir" w:cs="Avenir" w:eastAsia="Avenir" w:hAnsi="Avenir"/>
                <w:b w:val="0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36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rPr>
                <w:rFonts w:ascii="Avenir" w:cs="Avenir" w:eastAsia="Avenir" w:hAnsi="Avenir"/>
                <w:b w:val="0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0" w:lineRule="auto"/>
        <w:ind w:left="0" w:right="0" w:firstLine="0"/>
        <w:jc w:val="left"/>
        <w:rPr>
          <w:rFonts w:ascii="Avenir" w:cs="Avenir" w:eastAsia="Avenir" w:hAnsi="Avenir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1c4587"/>
          <w:sz w:val="28"/>
          <w:szCs w:val="28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174.306640625" w:line="271.89233779907227" w:lineRule="auto"/>
        <w:ind w:left="23.5968017578125" w:right="-30" w:hanging="23.519973754882812"/>
        <w:rPr>
          <w:rFonts w:ascii="Avenir" w:cs="Avenir" w:eastAsia="Avenir" w:hAnsi="Avenir"/>
          <w:b w:val="1"/>
          <w:color w:val="1c4587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1c4587"/>
          <w:sz w:val="24"/>
          <w:szCs w:val="24"/>
          <w:rtl w:val="0"/>
        </w:rPr>
        <w:t xml:space="preserve">Staff Software Test Engineer - WillowTree, LLC</w:t>
        <w:tab/>
        <w:tab/>
        <w:tab/>
        <w:t xml:space="preserve">            </w:t>
        <w:tab/>
        <w:t xml:space="preserve">    Dec 2017-Present </w:t>
      </w:r>
    </w:p>
    <w:p w:rsidR="00000000" w:rsidDel="00000000" w:rsidP="00000000" w:rsidRDefault="00000000" w:rsidRPr="00000000" w14:paraId="0000001D">
      <w:pPr>
        <w:widowControl w:val="0"/>
        <w:spacing w:before="132.7203369140625" w:line="267.89257049560547" w:lineRule="auto"/>
        <w:ind w:left="732.0767211914062" w:right="6.546630859375" w:hanging="361.28631591796875"/>
        <w:rPr>
          <w:rFonts w:ascii="Avenir" w:cs="Avenir" w:eastAsia="Avenir" w:hAnsi="Avenir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color w:val="434343"/>
          <w:sz w:val="24"/>
          <w:szCs w:val="24"/>
          <w:u w:val="single"/>
          <w:rtl w:val="0"/>
        </w:rPr>
        <w:t xml:space="preserve">Accomplishments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before="132.7203369140625" w:line="267.89257049560547" w:lineRule="auto"/>
        <w:ind w:left="720" w:right="6.546630859375" w:hanging="360"/>
        <w:rPr>
          <w:rFonts w:ascii="Avenir" w:cs="Avenir" w:eastAsia="Avenir" w:hAnsi="Avenir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Managed and executed over 2,000 automated UI tests for test suites, ensuring comprehensive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before="0" w:beforeAutospacing="0" w:line="267.89257049560547" w:lineRule="auto"/>
        <w:ind w:left="720" w:right="6.546630859375" w:hanging="360"/>
        <w:rPr>
          <w:rFonts w:ascii="Avenir" w:cs="Avenir" w:eastAsia="Avenir" w:hAnsi="Avenir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Test lead of Pepsi Super Bowl Halftime Show App, Synchrony Bank App, and several other fortune 500+ clients</w:t>
      </w:r>
    </w:p>
    <w:p w:rsidR="00000000" w:rsidDel="00000000" w:rsidP="00000000" w:rsidRDefault="00000000" w:rsidRPr="00000000" w14:paraId="00000020">
      <w:pPr>
        <w:widowControl w:val="0"/>
        <w:spacing w:before="132.7203369140625" w:line="267.89257049560547" w:lineRule="auto"/>
        <w:ind w:left="732.0767211914062" w:right="6.546630859375" w:hanging="361.28631591796875"/>
        <w:rPr>
          <w:rFonts w:ascii="Avenir" w:cs="Avenir" w:eastAsia="Avenir" w:hAnsi="Avenir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color w:val="434343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4"/>
        </w:numPr>
        <w:spacing w:before="14.427490234375" w:line="271.8903064727783" w:lineRule="auto"/>
        <w:ind w:left="720" w:right="121.025390625" w:hanging="360"/>
        <w:rPr>
          <w:rFonts w:ascii="Avenir" w:cs="Avenir" w:eastAsia="Avenir" w:hAnsi="Avenir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Creates and executes test plans for mobile &amp; web software, and documents errors,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14.427490234375" w:line="271.8903064727783" w:lineRule="auto"/>
        <w:ind w:left="720" w:right="121.025390625" w:firstLine="0"/>
        <w:rPr>
          <w:rFonts w:ascii="Avenir" w:cs="Avenir" w:eastAsia="Avenir" w:hAnsi="Avenir"/>
          <w:color w:val="434343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workflow functions, and internal validation logic 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4"/>
        </w:numPr>
        <w:spacing w:after="0" w:afterAutospacing="0" w:before="14.427490234375" w:line="271.8903064727783" w:lineRule="auto"/>
        <w:ind w:left="720" w:right="121.025390625" w:hanging="360"/>
        <w:rPr>
          <w:rFonts w:ascii="Avenir" w:cs="Avenir" w:eastAsia="Avenir" w:hAnsi="Avenir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Inter-departmental collaboration between development, testing, design, and IT teams 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4"/>
        </w:numPr>
        <w:spacing w:after="0" w:afterAutospacing="0" w:before="0" w:beforeAutospacing="0" w:line="271.8903064727783" w:lineRule="auto"/>
        <w:ind w:left="720" w:right="121.025390625" w:hanging="360"/>
        <w:rPr>
          <w:rFonts w:ascii="Avenir" w:cs="Avenir" w:eastAsia="Avenir" w:hAnsi="Avenir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Provides technical and UX guidance to client stakeholders and peers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4"/>
        </w:numPr>
        <w:spacing w:after="0" w:afterAutospacing="0" w:before="0" w:beforeAutospacing="0" w:line="271.8903064727783" w:lineRule="auto"/>
        <w:ind w:left="720" w:right="121.025390625" w:hanging="360"/>
        <w:rPr>
          <w:rFonts w:ascii="Avenir" w:cs="Avenir" w:eastAsia="Avenir" w:hAnsi="Avenir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Collaborates with entire development team to plan testing strategy across all platforms 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4"/>
        </w:numPr>
        <w:spacing w:after="0" w:afterAutospacing="0" w:before="0" w:beforeAutospacing="0" w:line="271.8903064727783" w:lineRule="auto"/>
        <w:ind w:left="720" w:right="121.025390625" w:hanging="360"/>
        <w:rPr>
          <w:rFonts w:ascii="Avenir" w:cs="Avenir" w:eastAsia="Avenir" w:hAnsi="Avenir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Develops testing reports for the historical integrity of the products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4"/>
        </w:numPr>
        <w:spacing w:after="0" w:afterAutospacing="0" w:before="0" w:beforeAutospacing="0" w:line="271.8903064727783" w:lineRule="auto"/>
        <w:ind w:left="720" w:right="121.025390625" w:hanging="360"/>
        <w:rPr>
          <w:rFonts w:ascii="Avenir" w:cs="Avenir" w:eastAsia="Avenir" w:hAnsi="Avenir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Contributes to the testing practice at WillowTree by providing feedback on test strategy documents and promotion rubrics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4"/>
        </w:numPr>
        <w:spacing w:after="0" w:afterAutospacing="0" w:before="0" w:beforeAutospacing="0" w:line="271.8903064727783" w:lineRule="auto"/>
        <w:ind w:left="720" w:right="121.025390625" w:hanging="360"/>
        <w:rPr>
          <w:rFonts w:ascii="Avenir" w:cs="Avenir" w:eastAsia="Avenir" w:hAnsi="Avenir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Involved in mentorship of junior teammates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4"/>
        </w:numPr>
        <w:spacing w:after="0" w:afterAutospacing="0" w:before="0" w:beforeAutospacing="0" w:line="271.8903064727783" w:lineRule="auto"/>
        <w:ind w:left="720" w:right="121.025390625" w:hanging="360"/>
        <w:rPr>
          <w:rFonts w:ascii="Avenir" w:cs="Avenir" w:eastAsia="Avenir" w:hAnsi="Avenir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Member of the Test Engineer Interview Team and College Campus Recruiting Team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4"/>
        </w:numPr>
        <w:spacing w:before="0" w:beforeAutospacing="0" w:line="271.8903064727783" w:lineRule="auto"/>
        <w:ind w:left="720" w:right="121.025390625" w:hanging="360"/>
        <w:rPr>
          <w:rFonts w:ascii="Avenir" w:cs="Avenir" w:eastAsia="Avenir" w:hAnsi="Avenir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Head of the ‘Trees Without Degrees’ Employee Resource Group (ERG)</w:t>
      </w:r>
    </w:p>
    <w:p w:rsidR="00000000" w:rsidDel="00000000" w:rsidP="00000000" w:rsidRDefault="00000000" w:rsidRPr="00000000" w14:paraId="0000002B">
      <w:pPr>
        <w:widowControl w:val="0"/>
        <w:spacing w:before="132.7203369140625" w:line="267.89257049560547" w:lineRule="auto"/>
        <w:ind w:left="732.0767211914062" w:right="6.546630859375" w:hanging="361.28631591796875"/>
        <w:rPr>
          <w:rFonts w:ascii="Avenir" w:cs="Avenir" w:eastAsia="Avenir" w:hAnsi="Avenir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before="132.7203369140625" w:line="267.89257049560547" w:lineRule="auto"/>
        <w:ind w:left="0" w:right="6.546630859375" w:firstLine="0"/>
        <w:rPr>
          <w:rFonts w:ascii="Avenir" w:cs="Avenir" w:eastAsia="Avenir" w:hAnsi="Avenir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Validation Analyst </w:t>
      </w:r>
      <w:r w:rsidDel="00000000" w:rsidR="00000000" w:rsidRPr="00000000">
        <w:rPr>
          <w:rFonts w:ascii="Avenir" w:cs="Avenir" w:eastAsia="Avenir" w:hAnsi="Avenir"/>
          <w:b w:val="1"/>
          <w:color w:val="1c4587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Boyd Caton Group</w:t>
      </w:r>
      <w:r w:rsidDel="00000000" w:rsidR="00000000" w:rsidRPr="00000000">
        <w:rPr>
          <w:rFonts w:ascii="Avenir" w:cs="Avenir" w:eastAsia="Avenir" w:hAnsi="Avenir"/>
          <w:b w:val="1"/>
          <w:color w:val="1c4587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Feb 2016 – Dec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.427490234375" w:line="271.8903064727783" w:lineRule="auto"/>
        <w:ind w:left="720" w:right="121.025390625" w:hanging="360"/>
        <w:jc w:val="left"/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Execute</w:t>
      </w: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test plans for software and document</w:t>
      </w: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errors, workflow functions, and internal validation logic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1.8903064727783" w:lineRule="auto"/>
        <w:ind w:left="720" w:right="121.025390625" w:hanging="360"/>
        <w:jc w:val="left"/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Inter-departmental collaboration between development, testing, and IT teams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1.8903064727783" w:lineRule="auto"/>
        <w:ind w:left="720" w:right="121.025390625" w:hanging="360"/>
        <w:jc w:val="left"/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Provide</w:t>
      </w: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customer service and technical assistance to over</w:t>
      </w: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100 public transit agencies of varying sizes and complexities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1.8903064727783" w:lineRule="auto"/>
        <w:ind w:left="720" w:right="121.025390625" w:hanging="360"/>
        <w:jc w:val="left"/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Develop</w:t>
      </w: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statistical reports and data products for monthly/annual publications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1.8903064727783" w:lineRule="auto"/>
        <w:ind w:left="720" w:right="121.025390625" w:hanging="360"/>
        <w:jc w:val="left"/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new Validation Analysts on software testing, reporting policy, validation practices, and customer service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19580078125" w:line="240" w:lineRule="auto"/>
        <w:ind w:left="27.283172607421875" w:right="0" w:firstLine="0"/>
        <w:jc w:val="left"/>
        <w:rPr>
          <w:rFonts w:ascii="Avenir" w:cs="Avenir" w:eastAsia="Avenir" w:hAnsi="Avenir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color w:val="1c4587"/>
          <w:sz w:val="28"/>
          <w:szCs w:val="28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27.919921875" w:line="240" w:lineRule="auto"/>
        <w:rPr>
          <w:rFonts w:ascii="Avenir" w:cs="Avenir" w:eastAsia="Avenir" w:hAnsi="Avenir"/>
          <w:color w:val="434343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Certified SAFe® 6 Scrum Master  </w:t>
        <w:tab/>
        <w:tab/>
        <w:tab/>
        <w:tab/>
        <w:tab/>
        <w:tab/>
        <w:tab/>
        <w:t xml:space="preserve">June 2023</w:t>
      </w:r>
    </w:p>
    <w:p w:rsidR="00000000" w:rsidDel="00000000" w:rsidP="00000000" w:rsidRDefault="00000000" w:rsidRPr="00000000" w14:paraId="00000034">
      <w:pPr>
        <w:widowControl w:val="0"/>
        <w:spacing w:before="127.919921875" w:line="240" w:lineRule="auto"/>
        <w:rPr>
          <w:color w:val="666666"/>
          <w:sz w:val="18"/>
          <w:szCs w:val="18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Issuer: Scaled Agile 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27.919921875" w:line="240" w:lineRule="auto"/>
        <w:rPr>
          <w:rFonts w:ascii="Avenir" w:cs="Avenir" w:eastAsia="Avenir" w:hAnsi="Avenir"/>
          <w:color w:val="434343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7666015625" w:line="271.89133644104004" w:lineRule="auto"/>
        <w:ind w:left="23.5968017578125" w:right="106.65771484375" w:hanging="23.040008544921875"/>
        <w:jc w:val="left"/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Associates of Applied Science: Veterinary Technology </w:t>
        <w:tab/>
        <w:tab/>
        <w:tab/>
        <w:tab/>
        <w:t xml:space="preserve">May 2012</w:t>
      </w: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Blue Ridge Community College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82958984375" w:line="240" w:lineRule="auto"/>
        <w:ind w:left="370.7904052734375" w:right="0" w:firstLine="0"/>
        <w:jc w:val="left"/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• President’s List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370.7904052734375" w:right="0" w:firstLine="0"/>
        <w:jc w:val="left"/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• Phi Theta Kappa Honor Society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205322265625" w:line="240" w:lineRule="auto"/>
        <w:ind w:left="370.7904052734375" w:right="0" w:firstLine="0"/>
        <w:jc w:val="left"/>
        <w:rPr>
          <w:rFonts w:ascii="Avenir" w:cs="Avenir" w:eastAsia="Avenir" w:hAnsi="Avenir"/>
          <w:color w:val="434343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• Veterinary Technology Club SGA Representative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205322265625" w:line="240" w:lineRule="auto"/>
        <w:ind w:left="370.7904052734375" w:right="0" w:firstLine="0"/>
        <w:jc w:val="left"/>
        <w:rPr>
          <w:rFonts w:ascii="Avenir" w:cs="Avenir" w:eastAsia="Avenir" w:hAnsi="Avenir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205322265625" w:line="240" w:lineRule="auto"/>
        <w:ind w:left="0" w:right="0" w:firstLine="0"/>
        <w:jc w:val="left"/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Science: Wildlife Science </w:t>
        <w:tab/>
        <w:tab/>
        <w:tab/>
        <w:tab/>
        <w:tab/>
        <w:tab/>
        <w:tab/>
        <w:t xml:space="preserve">Dec</w:t>
      </w: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2008</w:t>
      </w:r>
      <w:r w:rsidDel="00000000" w:rsidR="00000000" w:rsidRPr="00000000">
        <w:rPr>
          <w:rFonts w:ascii="Avenir" w:cs="Avenir" w:eastAsia="Avenir" w:hAnsi="Avenir"/>
          <w:color w:val="4343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Virginia Polytechnic Institute and State University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98828125" w:line="240" w:lineRule="auto"/>
        <w:ind w:left="370.7904052734375" w:right="0" w:firstLine="0"/>
        <w:jc w:val="left"/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• Minor: Biology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370.7904052734375" w:right="0" w:firstLine="0"/>
        <w:jc w:val="left"/>
        <w:rPr>
          <w:smallCaps w:val="1"/>
          <w:color w:val="343434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• Virginia Tech Chapter Wildlife Society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0" w:right="0" w:firstLine="0"/>
        <w:jc w:val="left"/>
        <w:rPr>
          <w:rFonts w:ascii="Avenir" w:cs="Avenir" w:eastAsia="Avenir" w:hAnsi="Avenir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24" w:top="288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eamturner@gmail.com" TargetMode="External"/><Relationship Id="rId7" Type="http://schemas.openxmlformats.org/officeDocument/2006/relationships/hyperlink" Target="https://www.linkedin.com/in/reatu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