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0" w:before="40" w:lineRule="auto"/>
        <w:rPr>
          <w:color w:val="2e75b5"/>
          <w:sz w:val="26"/>
          <w:szCs w:val="26"/>
        </w:rPr>
      </w:pPr>
      <w:bookmarkStart w:colFirst="0" w:colLast="0" w:name="_heading=h.1suzr6h77yc1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9"/>
        <w:gridCol w:w="7771"/>
        <w:tblGridChange w:id="0">
          <w:tblGrid>
            <w:gridCol w:w="2009"/>
            <w:gridCol w:w="77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0B">
            <w:pPr>
              <w:widowControl w:val="1"/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0C">
            <w:pPr>
              <w:widowControl w:val="1"/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9" w:hRule="atLeast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0E">
            <w:pPr>
              <w:widowControl w:val="1"/>
              <w:spacing w:after="0" w:before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10">
            <w:pPr>
              <w:widowControl w:val="1"/>
              <w:spacing w:after="0" w:before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12">
            <w:pPr>
              <w:widowControl w:val="1"/>
              <w:spacing w:after="0" w:before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14">
            <w:pPr>
              <w:widowControl w:val="1"/>
              <w:spacing w:after="0" w:before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05"/>
        <w:gridCol w:w="1140"/>
        <w:gridCol w:w="960"/>
        <w:gridCol w:w="1020"/>
        <w:gridCol w:w="1140"/>
        <w:gridCol w:w="1245"/>
        <w:gridCol w:w="1314"/>
        <w:tblGridChange w:id="0">
          <w:tblGrid>
            <w:gridCol w:w="3105"/>
            <w:gridCol w:w="1140"/>
            <w:gridCol w:w="960"/>
            <w:gridCol w:w="1020"/>
            <w:gridCol w:w="1140"/>
            <w:gridCol w:w="1245"/>
            <w:gridCol w:w="1314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widowControl w:val="1"/>
              <w:spacing w:after="0" w:before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widowControl w:val="1"/>
              <w:spacing w:after="0" w:before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widowControl w:val="1"/>
              <w:spacing w:after="0" w:before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widowControl w:val="1"/>
              <w:spacing w:after="0" w:before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widowControl w:val="1"/>
              <w:spacing w:after="0" w:before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widowControl w:val="1"/>
              <w:spacing w:after="0" w:before="0"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widowControl w:val="1"/>
              <w:spacing w:after="0" w:before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widowControl w:val="1"/>
              <w:spacing w:after="0" w:before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tcBorders>
              <w:top w:color="bfbfbf" w:space="0" w:sz="4" w:val="single"/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3E">
            <w:pPr>
              <w:widowControl w:val="1"/>
              <w:spacing w:after="0" w:before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f0000" w:val="clear"/>
          </w:tcPr>
          <w:p w:rsidR="00000000" w:rsidDel="00000000" w:rsidP="00000000" w:rsidRDefault="00000000" w:rsidRPr="00000000" w14:paraId="0000003F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40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41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42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43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44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45">
            <w:pPr>
              <w:widowControl w:val="1"/>
              <w:spacing w:after="0" w:before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Ofrecer propuestas de solución informática analizando de forma integral los procesos de acuerdo con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f0000" w:val="clear"/>
          </w:tcPr>
          <w:p w:rsidR="00000000" w:rsidDel="00000000" w:rsidP="00000000" w:rsidRDefault="00000000" w:rsidRPr="00000000" w14:paraId="00000046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47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48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49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4A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4B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4C">
            <w:pPr>
              <w:widowControl w:val="1"/>
              <w:spacing w:after="0" w:before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4D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f0000" w:val="clear"/>
          </w:tcPr>
          <w:p w:rsidR="00000000" w:rsidDel="00000000" w:rsidP="00000000" w:rsidRDefault="00000000" w:rsidRPr="00000000" w14:paraId="0000004E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4F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50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51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52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53">
            <w:pPr>
              <w:widowControl w:val="1"/>
              <w:spacing w:after="0" w:before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Construir modelos de datos para soportar los requerimientos de la organización de acuerdo a un diseño definido y escalable en el tiempo.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f0000" w:val="clear"/>
          </w:tcPr>
          <w:p w:rsidR="00000000" w:rsidDel="00000000" w:rsidP="00000000" w:rsidRDefault="00000000" w:rsidRPr="00000000" w14:paraId="00000054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55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56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57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58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59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5A">
            <w:pPr>
              <w:widowControl w:val="1"/>
              <w:spacing w:after="0" w:before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Programar consultas o rutinas para manipular información de una base de datos de acuerdo con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f0000" w:val="clear"/>
          </w:tcPr>
          <w:p w:rsidR="00000000" w:rsidDel="00000000" w:rsidP="00000000" w:rsidRDefault="00000000" w:rsidRPr="00000000" w14:paraId="0000005B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5C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5D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5E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5F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60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61">
            <w:pPr>
              <w:widowControl w:val="1"/>
              <w:spacing w:after="0" w:before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62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f0000" w:val="clear"/>
          </w:tcPr>
          <w:p w:rsidR="00000000" w:rsidDel="00000000" w:rsidP="00000000" w:rsidRDefault="00000000" w:rsidRPr="00000000" w14:paraId="00000063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64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65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66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67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68">
            <w:pPr>
              <w:widowControl w:val="1"/>
              <w:spacing w:after="0" w:before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Realizar pruebas de calidad tanto de los productos como de los procesos utilizando buenas prácticas definidas por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69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6A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f0000" w:val="clear"/>
          </w:tcPr>
          <w:p w:rsidR="00000000" w:rsidDel="00000000" w:rsidP="00000000" w:rsidRDefault="00000000" w:rsidRPr="00000000" w14:paraId="0000006B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6C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6D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6E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6F">
            <w:pPr>
              <w:widowControl w:val="1"/>
              <w:spacing w:after="0" w:before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Construir el modelo arquitectónico de una solución sistémica que soporte los procesos de negocio de acuerdo los requerimientos de la organización y estándares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70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71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f0000" w:val="clear"/>
          </w:tcPr>
          <w:p w:rsidR="00000000" w:rsidDel="00000000" w:rsidP="00000000" w:rsidRDefault="00000000" w:rsidRPr="00000000" w14:paraId="00000072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73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74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75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76">
            <w:pPr>
              <w:widowControl w:val="1"/>
              <w:spacing w:after="0" w:before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Implementar soluciones sistémicas integrales para automatizar u optimizar procesos de negocio de acuerdo con las necesidades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77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f0000" w:val="clear"/>
          </w:tcPr>
          <w:p w:rsidR="00000000" w:rsidDel="00000000" w:rsidP="00000000" w:rsidRDefault="00000000" w:rsidRPr="00000000" w14:paraId="00000078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79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7A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7B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7C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7D">
            <w:pPr>
              <w:widowControl w:val="1"/>
              <w:spacing w:after="0" w:before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Resolver las vulnerabilidades sistémicas para asegurar que el software construido cumple las normas de seguridad exigidas por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7E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f0000" w:val="clear"/>
          </w:tcPr>
          <w:p w:rsidR="00000000" w:rsidDel="00000000" w:rsidP="00000000" w:rsidRDefault="00000000" w:rsidRPr="00000000" w14:paraId="0000007F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80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81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82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83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84">
            <w:pPr>
              <w:widowControl w:val="1"/>
              <w:spacing w:after="0" w:before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Gestionar proyectos informáticos, ofreciendo alternativas para la toma de decisiones de acuerdo con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85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86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87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f0000" w:val="clear"/>
          </w:tcPr>
          <w:p w:rsidR="00000000" w:rsidDel="00000000" w:rsidP="00000000" w:rsidRDefault="00000000" w:rsidRPr="00000000" w14:paraId="00000088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89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8A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8B">
            <w:pPr>
              <w:widowControl w:val="1"/>
              <w:spacing w:after="0" w:before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Resolver situaciones problemáticas de la vida cotidiana, ámbito científico y mundo laboral, utilizando operatoria matemática básica, relaciones proporcionales y álgebra básica.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8C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f0000" w:val="clear"/>
          </w:tcPr>
          <w:p w:rsidR="00000000" w:rsidDel="00000000" w:rsidP="00000000" w:rsidRDefault="00000000" w:rsidRPr="00000000" w14:paraId="0000008D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8E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8F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90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91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92">
            <w:pPr>
              <w:widowControl w:val="1"/>
              <w:spacing w:after="0" w:before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Resolver situaciones problemáticas de la vida cotidiana, ámbito científico y mundo laboral, utilizando elementos de la estadística descriptiva.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93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f0000" w:val="clear"/>
          </w:tcPr>
          <w:p w:rsidR="00000000" w:rsidDel="00000000" w:rsidP="00000000" w:rsidRDefault="00000000" w:rsidRPr="00000000" w14:paraId="00000094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95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96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97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98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99">
            <w:pPr>
              <w:widowControl w:val="1"/>
              <w:spacing w:after="0" w:before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Comunicar en forma oral y escrita diferentes mensajes, utilizando herramientas lingüísticas funcionales con propósitos específicos en diversos contextos sociolaborales y disciplinares.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9A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f0000" w:val="clear"/>
          </w:tcPr>
          <w:p w:rsidR="00000000" w:rsidDel="00000000" w:rsidP="00000000" w:rsidRDefault="00000000" w:rsidRPr="00000000" w14:paraId="0000009B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9C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9D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9E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9F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A0">
            <w:pPr>
              <w:widowControl w:val="1"/>
              <w:spacing w:after="0" w:before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Capacidad para generar ideas, soluciones o procesos innovadores que respondan a oportunidades, necesidades y demandas productivas o sociales, en colaboración con otros y asumiendo riesgos calculados.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f0000" w:val="clear"/>
          </w:tcPr>
          <w:p w:rsidR="00000000" w:rsidDel="00000000" w:rsidP="00000000" w:rsidRDefault="00000000" w:rsidRPr="00000000" w14:paraId="000000A1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A2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A3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A4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A5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A6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4.8437499999998" w:hRule="atLeast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A7">
            <w:pPr>
              <w:widowControl w:val="1"/>
              <w:spacing w:after="0" w:before="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Desarrollar proyectos de emprendimiento a partir de la identificación de oportunidades desde su especialidad, aplicando técnicas afines al objetivo, con foco en agregar valor al entorno.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f0000" w:val="clear"/>
          </w:tcPr>
          <w:p w:rsidR="00000000" w:rsidDel="00000000" w:rsidP="00000000" w:rsidRDefault="00000000" w:rsidRPr="00000000" w14:paraId="000000A8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A9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AA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AB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AC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</w:tcPr>
          <w:p w:rsidR="00000000" w:rsidDel="00000000" w:rsidP="00000000" w:rsidRDefault="00000000" w:rsidRPr="00000000" w14:paraId="000000AD">
            <w:pPr>
              <w:widowControl w:val="1"/>
              <w:spacing w:after="0" w:before="0" w:line="240" w:lineRule="auto"/>
              <w:jc w:val="center"/>
              <w:rPr>
                <w:rFonts w:ascii="Calibri" w:cs="Calibri" w:eastAsia="Calibri" w:hAnsi="Calibri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60" w:before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0000"/>
                        <a:ext cx="7753350" cy="190500"/>
                        <a:chOff x="1469325" y="3680000"/>
                        <a:chExt cx="7753350" cy="195225"/>
                      </a:xfrm>
                    </wpg:grpSpPr>
                    <wpg:grpSp>
                      <wpg:cNvGrpSpPr/>
                      <wpg:grpSpPr>
                        <a:xfrm>
                          <a:off x="1469340" y="3684780"/>
                          <a:ext cx="7753320" cy="190440"/>
                          <a:chOff x="0" y="0"/>
                          <a:chExt cx="7753320" cy="19044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753300" cy="190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6835320" y="8280"/>
                            <a:ext cx="416520" cy="182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0"/>
                            <a:ext cx="7753320" cy="145440"/>
                            <a:chOff x="0" y="0"/>
                            <a:chExt cx="7753320" cy="145440"/>
                          </a:xfrm>
                        </wpg:grpSpPr>
                        <wps:wsp>
                          <wps:cNvCnPr/>
                          <wps:spPr>
                            <a:xfrm rot="10800000">
                              <a:off x="6957000" y="0"/>
                              <a:ext cx="796320" cy="145440"/>
                            </a:xfrm>
                            <a:prstGeom prst="bentConnector3">
                              <a:avLst>
                                <a:gd fmla="val 50000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10800000">
                              <a:off x="0" y="0"/>
                              <a:ext cx="6956280" cy="145440"/>
                            </a:xfrm>
                            <a:prstGeom prst="bentConnector3">
                              <a:avLst>
                                <a:gd fmla="val 96778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9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0000"/>
                        <a:ext cx="7753350" cy="190500"/>
                        <a:chOff x="1469325" y="3680000"/>
                        <a:chExt cx="7753350" cy="195225"/>
                      </a:xfrm>
                    </wpg:grpSpPr>
                    <wpg:grpSp>
                      <wpg:cNvGrpSpPr/>
                      <wpg:grpSpPr>
                        <a:xfrm>
                          <a:off x="1469340" y="3684780"/>
                          <a:ext cx="7753320" cy="190440"/>
                          <a:chOff x="0" y="0"/>
                          <a:chExt cx="7753320" cy="19044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753300" cy="190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6835320" y="8280"/>
                            <a:ext cx="416520" cy="182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0"/>
                            <a:ext cx="7753320" cy="145440"/>
                            <a:chOff x="0" y="0"/>
                            <a:chExt cx="7753320" cy="145440"/>
                          </a:xfrm>
                        </wpg:grpSpPr>
                        <wps:wsp>
                          <wps:cNvCnPr/>
                          <wps:spPr>
                            <a:xfrm rot="10800000">
                              <a:off x="6957000" y="0"/>
                              <a:ext cx="796320" cy="145440"/>
                            </a:xfrm>
                            <a:prstGeom prst="bentConnector3">
                              <a:avLst>
                                <a:gd fmla="val 50000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10800000">
                              <a:off x="0" y="0"/>
                              <a:ext cx="6956280" cy="145440"/>
                            </a:xfrm>
                            <a:prstGeom prst="bentConnector3">
                              <a:avLst>
                                <a:gd fmla="val 96778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bottom w:color="000000" w:space="0" w:sz="0" w:val="nil"/>
          </w:tcBorders>
        </w:tcPr>
        <w:p w:rsidR="00000000" w:rsidDel="00000000" w:rsidP="00000000" w:rsidRDefault="00000000" w:rsidRPr="00000000" w14:paraId="000000B2">
          <w:pPr>
            <w:widowControl w:val="1"/>
            <w:spacing w:after="0" w:before="0" w:line="24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B3">
          <w:pPr>
            <w:widowControl w:val="1"/>
            <w:spacing w:after="0" w:before="0" w:line="240" w:lineRule="auto"/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bottom w:color="000000" w:space="0" w:sz="0" w:val="nil"/>
          </w:tcBorders>
        </w:tcPr>
        <w:p w:rsidR="00000000" w:rsidDel="00000000" w:rsidP="00000000" w:rsidRDefault="00000000" w:rsidRPr="00000000" w14:paraId="000000B4">
          <w:pPr>
            <w:widowControl w:val="1"/>
            <w:spacing w:after="0" w:before="0" w:line="240" w:lineRule="auto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0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bottom w:color="000000" w:space="0" w:sz="0" w:val="nil"/>
          </w:tcBorders>
        </w:tcPr>
        <w:p w:rsidR="00000000" w:rsidDel="00000000" w:rsidP="00000000" w:rsidRDefault="00000000" w:rsidRPr="00000000" w14:paraId="000000B7">
          <w:pPr>
            <w:widowControl w:val="1"/>
            <w:spacing w:after="0" w:before="0" w:line="24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B8">
          <w:pPr>
            <w:widowControl w:val="1"/>
            <w:spacing w:after="0" w:before="0" w:line="240" w:lineRule="auto"/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bottom w:color="000000" w:space="0" w:sz="0" w:val="nil"/>
          </w:tcBorders>
        </w:tcPr>
        <w:p w:rsidR="00000000" w:rsidDel="00000000" w:rsidP="00000000" w:rsidRDefault="00000000" w:rsidRPr="00000000" w14:paraId="000000B9">
          <w:pPr>
            <w:widowControl w:val="1"/>
            <w:spacing w:after="0" w:before="0" w:line="240" w:lineRule="auto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1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before="0" w:line="240" w:lineRule="auto"/>
    </w:pPr>
    <w:rPr>
      <w:rFonts w:ascii="Calibri" w:cs="Calibri" w:eastAsia="Calibri" w:hAnsi="Calibri"/>
      <w:sz w:val="56"/>
      <w:szCs w:val="56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SinespaciadoCar" w:customStyle="1">
    <w:name w:val="Sin espaciado Car"/>
    <w:basedOn w:val="DefaultParagraphFont"/>
    <w:link w:val="NoSpacing"/>
    <w:uiPriority w:val="1"/>
    <w:qFormat w:val="1"/>
    <w:rsid w:val="00E73CFF"/>
    <w:rPr>
      <w:rFonts w:eastAsia="" w:eastAsiaTheme="minorEastAsia"/>
      <w:lang w:eastAsia="es-CL"/>
    </w:rPr>
  </w:style>
  <w:style w:type="character" w:styleId="TtuloCar" w:customStyle="1">
    <w:name w:val="Título Car"/>
    <w:basedOn w:val="DefaultParagraphFont"/>
    <w:uiPriority w:val="10"/>
    <w:qFormat w:val="1"/>
    <w:rsid w:val="00E73CFF"/>
    <w:rPr>
      <w:rFonts w:ascii="Calibri Light" w:cs="" w:eastAsia="" w:hAnsi="Calibri Light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EncabezadoCar" w:customStyle="1">
    <w:name w:val="Encabezado Car"/>
    <w:basedOn w:val="DefaultParagraphFont"/>
    <w:qFormat w:val="1"/>
    <w:rsid w:val="00DF38AE"/>
    <w:rPr/>
  </w:style>
  <w:style w:type="character" w:styleId="PiedepginaCar" w:customStyle="1">
    <w:name w:val="Pie de página Car"/>
    <w:basedOn w:val="DefaultParagraphFont"/>
    <w:uiPriority w:val="99"/>
    <w:qFormat w:val="1"/>
    <w:rsid w:val="00DF38AE"/>
    <w:rPr/>
  </w:style>
  <w:style w:type="character" w:styleId="TextodegloboCar" w:customStyle="1">
    <w:name w:val="Texto de globo Car"/>
    <w:basedOn w:val="DefaultParagraphFont"/>
    <w:link w:val="BalloonText"/>
    <w:uiPriority w:val="99"/>
    <w:semiHidden w:val="1"/>
    <w:qFormat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DefaultParagraphFont"/>
    <w:uiPriority w:val="9"/>
    <w:qFormat w:val="1"/>
    <w:rsid w:val="00FE4ABA"/>
    <w:rPr>
      <w:rFonts w:ascii="Calibri Light" w:cs="" w:eastAsia="" w:hAnsi="Calibri Light"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DefaultParagraphFont"/>
    <w:uiPriority w:val="9"/>
    <w:qFormat w:val="1"/>
    <w:rsid w:val="00FE4ABA"/>
    <w:rPr>
      <w:rFonts w:ascii="Calibri Light" w:cs="" w:eastAsia="" w:hAnsi="Calibri Light"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DefaultParagraphFont"/>
    <w:uiPriority w:val="9"/>
    <w:qFormat w:val="1"/>
    <w:rsid w:val="00FE4ABA"/>
    <w:rPr>
      <w:rFonts w:ascii="Calibri Light" w:cs="" w:eastAsia="" w:hAnsi="Calibri Light"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qFormat w:val="1"/>
    <w:rsid w:val="00284FFB"/>
    <w:rPr>
      <w:sz w:val="16"/>
      <w:szCs w:val="16"/>
    </w:rPr>
  </w:style>
  <w:style w:type="character" w:styleId="TextocomentarioCar" w:customStyle="1">
    <w:name w:val="Texto comentario Car"/>
    <w:basedOn w:val="DefaultParagraphFont"/>
    <w:uiPriority w:val="99"/>
    <w:qFormat w:val="1"/>
    <w:rsid w:val="00284FFB"/>
    <w:rPr>
      <w:sz w:val="20"/>
      <w:szCs w:val="20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 w:val="1"/>
    <w:qFormat w:val="1"/>
    <w:rsid w:val="00284FFB"/>
    <w:rPr>
      <w:b w:val="1"/>
      <w:bCs w:val="1"/>
      <w:sz w:val="20"/>
      <w:szCs w:val="20"/>
    </w:rPr>
  </w:style>
  <w:style w:type="character" w:styleId="Hyperlink">
    <w:name w:val="Hyperlink"/>
    <w:basedOn w:val="DefaultParagraphFont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DefaultParagraphFont"/>
    <w:uiPriority w:val="99"/>
    <w:semiHidden w:val="1"/>
    <w:unhideWhenUsed w:val="1"/>
    <w:qFormat w:val="1"/>
    <w:rsid w:val="004E40C0"/>
    <w:rPr>
      <w:color w:val="605e5c"/>
      <w:shd w:fill="e1dfdd" w:val="clear"/>
    </w:rPr>
  </w:style>
  <w:style w:type="character" w:styleId="SubttuloCar" w:customStyle="1">
    <w:name w:val="Subtítulo Car"/>
    <w:basedOn w:val="DefaultParagraphFont"/>
    <w:uiPriority w:val="19"/>
    <w:qFormat w:val="1"/>
    <w:rsid w:val="00446FDE"/>
    <w:rPr>
      <w:rFonts w:ascii="Calibri Light" w:cs="" w:eastAsia="" w:hAnsi="Calibri Light" w:asciiTheme="majorHAnsi" w:cstheme="majorBidi" w:eastAsiaTheme="majorEastAsia" w:hAnsiTheme="majorHAnsi"/>
      <w:caps w:val="1"/>
      <w:color w:val="5b9bd5" w:themeColor="accent1"/>
      <w:kern w:val="2"/>
      <w:sz w:val="56"/>
      <w:szCs w:val="20"/>
      <w:lang w:eastAsia="ja-JP" w:val="en-US"/>
    </w:rPr>
  </w:style>
  <w:style w:type="character" w:styleId="PrrafodelistaCar" w:customStyle="1">
    <w:name w:val="Párrafo de lista Car"/>
    <w:link w:val="ListParagraph"/>
    <w:uiPriority w:val="34"/>
    <w:qFormat w:val="1"/>
    <w:rsid w:val="00A46B8F"/>
    <w:rPr/>
  </w:style>
  <w:style w:type="character" w:styleId="CitadestacadaCar" w:customStyle="1">
    <w:name w:val="Cita destacada Car"/>
    <w:basedOn w:val="DefaultParagraphFont"/>
    <w:link w:val="IntenseQuote"/>
    <w:uiPriority w:val="30"/>
    <w:qFormat w:val="1"/>
    <w:rsid w:val="00C04221"/>
    <w:rPr>
      <w:b w:val="1"/>
      <w:bCs w:val="1"/>
      <w:i w:val="1"/>
      <w:iCs w:val="1"/>
      <w:color w:val="5b9bd5" w:themeColor="accent1"/>
    </w:rPr>
  </w:style>
  <w:style w:type="character" w:styleId="TextonotapieCar" w:customStyle="1">
    <w:name w:val="Texto nota pie Car"/>
    <w:basedOn w:val="DefaultParagraphFont"/>
    <w:uiPriority w:val="99"/>
    <w:semiHidden w:val="1"/>
    <w:qFormat w:val="1"/>
    <w:rsid w:val="005D5259"/>
    <w:rPr>
      <w:sz w:val="20"/>
      <w:szCs w:val="20"/>
      <w:lang w:val="es-ES"/>
    </w:rPr>
  </w:style>
  <w:style w:type="character" w:styleId="Caracteresdenotaalpie">
    <w:name w:val="Caracteres de nota al pie"/>
    <w:basedOn w:val="DefaultParagraphFont"/>
    <w:unhideWhenUsed w:val="1"/>
    <w:qFormat w:val="1"/>
    <w:rsid w:val="005D5259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normaltextrun" w:customStyle="1">
    <w:name w:val="normaltextrun"/>
    <w:basedOn w:val="DefaultParagraphFont"/>
    <w:qFormat w:val="1"/>
    <w:rsid w:val="0024234D"/>
    <w:rPr/>
  </w:style>
  <w:style w:type="paragraph" w:styleId="Ttulo">
    <w:name w:val="Título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C04221"/>
    <w:pPr>
      <w:spacing w:after="160" w:before="40" w:line="240" w:lineRule="auto"/>
    </w:pPr>
    <w:rPr>
      <w:b w:val="1"/>
      <w:bCs w:val="1"/>
      <w:color w:val="5b9bd5" w:themeColor="accent1"/>
      <w:kern w:val="2"/>
      <w:sz w:val="18"/>
      <w:szCs w:val="20"/>
      <w:lang w:eastAsia="ja-JP" w:val="en-US"/>
    </w:rPr>
  </w:style>
  <w:style w:type="paragraph" w:styleId="ndice">
    <w:name w:val="Índice"/>
    <w:basedOn w:val="Normal"/>
    <w:qFormat w:val="1"/>
    <w:pPr>
      <w:suppressLineNumbers w:val="1"/>
    </w:pPr>
    <w:rPr>
      <w:rFonts w:cs="Noto Sans Devanagari"/>
    </w:rPr>
  </w:style>
  <w:style w:type="paragraph" w:styleId="NoSpacing">
    <w:name w:val="No Spacing"/>
    <w:link w:val="SinespaciadoCar"/>
    <w:uiPriority w:val="1"/>
    <w:qFormat w:val="1"/>
    <w:rsid w:val="00E73CFF"/>
    <w:pPr>
      <w:widowControl w:val="1"/>
      <w:bidi w:val="0"/>
      <w:spacing w:after="0" w:before="0" w:line="240" w:lineRule="auto"/>
      <w:jc/>
    </w:pPr>
    <w:rPr>
      <w:rFonts w:ascii="Calibri" w:cs="" w:eastAsia="" w:hAnsi="Calibri" w:eastAsiaTheme="minorEastAsia"/>
      <w:color w:val="auto"/>
      <w:kern w:val="0"/>
      <w:sz w:val="22"/>
      <w:szCs w:val="22"/>
      <w:lang w:bidi="ar-SA" w:eastAsia="es-CL" w:val="es-CL"/>
    </w:rPr>
  </w:style>
  <w:style w:type="paragraph" w:styleId="Cabeceraypie">
    <w:name w:val="Cabecera y pie"/>
    <w:basedOn w:val="Normal"/>
    <w:qFormat w:val="1"/>
    <w:pPr/>
    <w:rPr/>
  </w:style>
  <w:style w:type="paragraph" w:styleId="Header">
    <w:name w:val="header"/>
    <w:basedOn w:val="Normal"/>
    <w:link w:val="EncabezadoCar"/>
    <w:unhideWhenUsed w:val="1"/>
    <w:rsid w:val="00DF38AE"/>
    <w:pPr>
      <w:tabs>
        <w:tab w:val="clear" w:pos="708"/>
        <w:tab w:val="center" w:leader="none" w:pos="4419"/>
        <w:tab w:val="right" w:leader="none" w:pos="8838"/>
      </w:tabs>
      <w:spacing w:after="0" w:before="0" w:line="240" w:lineRule="auto"/>
    </w:pPr>
    <w:rPr/>
  </w:style>
  <w:style w:type="paragraph" w:styleId="Footer">
    <w:name w:val="footer"/>
    <w:basedOn w:val="Normal"/>
    <w:link w:val="PiedepginaCar"/>
    <w:uiPriority w:val="99"/>
    <w:unhideWhenUsed w:val="1"/>
    <w:rsid w:val="00DF38AE"/>
    <w:pPr>
      <w:tabs>
        <w:tab w:val="clear" w:pos="708"/>
        <w:tab w:val="center" w:leader="none" w:pos="4419"/>
        <w:tab w:val="right" w:leader="none" w:pos="8838"/>
      </w:tabs>
      <w:spacing w:after="0" w:before="0" w:line="240" w:lineRule="auto"/>
    </w:pPr>
    <w:rPr/>
  </w:style>
  <w:style w:type="paragraph" w:styleId="ListParagraph">
    <w:name w:val="List Paragraph"/>
    <w:basedOn w:val="Normal"/>
    <w:link w:val="PrrafodelistaCar"/>
    <w:uiPriority w:val="34"/>
    <w:qFormat w:val="1"/>
    <w:rsid w:val="00A4202C"/>
    <w:pPr>
      <w:spacing w:after="160" w:before="0"/>
      <w:ind w:start="720"/>
      <w:contextualSpacing w:val="1"/>
    </w:pPr>
    <w:rPr/>
  </w:style>
  <w:style w:type="paragraph" w:styleId="BalloonText">
    <w:name w:val="Balloon Text"/>
    <w:basedOn w:val="Normal"/>
    <w:link w:val="TextodegloboCar"/>
    <w:uiPriority w:val="99"/>
    <w:semiHidden w:val="1"/>
    <w:unhideWhenUsed w:val="1"/>
    <w:qFormat w:val="1"/>
    <w:rsid w:val="00EF2286"/>
    <w:pPr>
      <w:spacing w:after="0" w:before="0" w:line="240" w:lineRule="auto"/>
    </w:pPr>
    <w:rPr>
      <w:rFonts w:ascii="Segoe UI" w:cs="Segoe UI" w:hAnsi="Segoe UI"/>
      <w:sz w:val="18"/>
      <w:szCs w:val="18"/>
    </w:rPr>
  </w:style>
  <w:style w:type="paragraph" w:styleId="NormalWeb">
    <w:name w:val="Normal (Web)"/>
    <w:basedOn w:val="Normal"/>
    <w:uiPriority w:val="99"/>
    <w:unhideWhenUsed w:val="1"/>
    <w:qFormat w:val="1"/>
    <w:rsid w:val="004E4F82"/>
    <w:pPr>
      <w:spacing w:afterAutospacing="1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CommentText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untodelcomentarioCar"/>
    <w:uiPriority w:val="99"/>
    <w:semiHidden w:val="1"/>
    <w:unhideWhenUsed w:val="1"/>
    <w:qFormat w:val="1"/>
    <w:rsid w:val="00284FFB"/>
    <w:pPr/>
    <w:rPr>
      <w:b w:val="1"/>
      <w:bCs w:val="1"/>
    </w:rPr>
  </w:style>
  <w:style w:type="paragraph" w:styleId="3CBD5A742C28424DA5172AD252E32316" w:customStyle="1">
    <w:name w:val="3CBD5A742C28424DA5172AD252E32316"/>
    <w:qFormat w:val="1"/>
    <w:rsid w:val="00E53696"/>
    <w:pPr>
      <w:widowControl w:val="1"/>
      <w:bidi w:val="0"/>
      <w:spacing w:after="200" w:before="0" w:line="276" w:lineRule="auto"/>
      <w:jc/>
    </w:pPr>
    <w:rPr>
      <w:rFonts w:ascii="Calibri" w:cs="" w:eastAsia="" w:hAnsi="Calibri" w:eastAsiaTheme="minorEastAsia"/>
      <w:color w:val="auto"/>
      <w:kern w:val="0"/>
      <w:sz w:val="22"/>
      <w:szCs w:val="22"/>
      <w:lang w:bidi="ar-SA" w:eastAsia="es-CL" w:val="es-CL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A46B8F"/>
    <w:pPr>
      <w:spacing w:after="100" w:before="0"/>
    </w:pPr>
    <w:rPr/>
  </w:style>
  <w:style w:type="paragraph" w:styleId="TOC2">
    <w:name w:val="toc 2"/>
    <w:basedOn w:val="Normal"/>
    <w:next w:val="Normal"/>
    <w:autoRedefine w:val="1"/>
    <w:uiPriority w:val="39"/>
    <w:unhideWhenUsed w:val="1"/>
    <w:rsid w:val="00A46B8F"/>
    <w:pPr>
      <w:spacing w:after="100" w:before="0"/>
      <w:ind w:start="220"/>
    </w:pPr>
    <w:rPr/>
  </w:style>
  <w:style w:type="paragraph" w:styleId="TOC3">
    <w:name w:val="toc 3"/>
    <w:basedOn w:val="Normal"/>
    <w:next w:val="Normal"/>
    <w:autoRedefine w:val="1"/>
    <w:uiPriority w:val="39"/>
    <w:unhideWhenUsed w:val="1"/>
    <w:rsid w:val="00A46B8F"/>
    <w:pPr>
      <w:spacing w:after="100" w:before="0"/>
      <w:ind w:start="440"/>
    </w:pPr>
    <w:rPr/>
  </w:style>
  <w:style w:type="paragraph" w:styleId="IntenseQuote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start="936" w:end="936"/>
    </w:pPr>
    <w:rPr>
      <w:b w:val="1"/>
      <w:bCs w:val="1"/>
      <w:i w:val="1"/>
      <w:iCs w:val="1"/>
      <w:color w:val="5b9bd5" w:themeColor="accent1"/>
    </w:rPr>
  </w:style>
  <w:style w:type="paragraph" w:styleId="FootnoteText">
    <w:name w:val="footnote text"/>
    <w:basedOn w:val="Normal"/>
    <w:link w:val="TextonotapieCar"/>
    <w:uiPriority w:val="99"/>
    <w:semiHidden w:val="1"/>
    <w:unhideWhenUsed w:val="1"/>
    <w:rsid w:val="005D5259"/>
    <w:pPr>
      <w:spacing w:after="0" w:before="0" w:line="240" w:lineRule="auto"/>
    </w:pPr>
    <w:rPr>
      <w:sz w:val="20"/>
      <w:szCs w:val="20"/>
      <w:lang w:val="es-ES"/>
    </w:rPr>
  </w:style>
  <w:style w:type="paragraph" w:styleId="Default" w:customStyle="1">
    <w:name w:val="Default"/>
    <w:qFormat w:val="1"/>
    <w:rsid w:val="00E454BE"/>
    <w:pPr>
      <w:widowControl w:val="1"/>
      <w:bidi w:val="0"/>
      <w:spacing w:after="0" w:before="0" w:line="240" w:lineRule="auto"/>
      <w:jc/>
    </w:pPr>
    <w:rPr>
      <w:rFonts w:ascii="Calibri" w:cs="Calibri" w:eastAsia="Calibri" w:hAnsi="Calibri"/>
      <w:color w:val="000000"/>
      <w:kern w:val="0"/>
      <w:sz w:val="24"/>
      <w:szCs w:val="24"/>
      <w:lang w:bidi="ar-SA" w:eastAsia="en-US" w:val="es-CL"/>
    </w:rPr>
  </w:style>
  <w:style w:type="paragraph" w:styleId="m4042760116434134222msolistparagraph" w:customStyle="1">
    <w:name w:val="m_4042760116434134222msolistparagraph"/>
    <w:basedOn w:val="Normal"/>
    <w:qFormat w:val="1"/>
    <w:rsid w:val="004F1A46"/>
    <w:pPr>
      <w:spacing w:afterAutospacing="1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on">
    <w:name w:val="Revision"/>
    <w:uiPriority w:val="99"/>
    <w:semiHidden w:val="1"/>
    <w:qFormat w:val="1"/>
    <w:rsid w:val="00C73FD9"/>
    <w:pPr>
      <w:widowControl w:val="1"/>
      <w:bidi w:val="0"/>
      <w:spacing w:after="0" w:before="0" w:line="240" w:lineRule="auto"/>
      <w:jc/>
    </w:pPr>
    <w:rPr>
      <w:rFonts w:ascii="Calibri" w:cs="" w:eastAsia="Calibri" w:hAnsi="Calibri" w:asciiTheme="minorHAnsi" w:cstheme="minorBidi" w:eastAsiaTheme="minorHAnsi" w:hAnsiTheme="minorHAnsi"/>
      <w:color w:val="auto"/>
      <w:kern w:val="0"/>
      <w:sz w:val="22"/>
      <w:szCs w:val="22"/>
      <w:lang w:bidi="ar-SA" w:eastAsia="en-US" w:val="es-CL"/>
    </w:rPr>
  </w:style>
  <w:style w:type="paragraph" w:styleId="Contenidodelmarco">
    <w:name w:val="Contenido del marco"/>
    <w:basedOn w:val="Normal"/>
    <w:qFormat w:val="1"/>
    <w:pPr/>
    <w:rPr/>
  </w:style>
  <w:style w:type="paragraph" w:styleId="Contenidodelatabla">
    <w:name w:val="Contenido de la tabla"/>
    <w:basedOn w:val="Normal"/>
    <w:qFormat w:val="1"/>
    <w:pPr>
      <w:widowControl w:val="0"/>
      <w:suppressLineNumbers w:val="1"/>
    </w:pPr>
    <w:rPr/>
  </w:style>
  <w:style w:type="paragraph" w:styleId="Ttulodelatabla">
    <w:name w:val="Título de la tabla"/>
    <w:basedOn w:val="Contenidodelatabla"/>
    <w:qFormat w:val="1"/>
    <w:pPr>
      <w:suppressLineNumbers w:val="1"/>
      <w:jc w:val="center"/>
    </w:pPr>
    <w:rPr>
      <w:b w:val="1"/>
      <w:bCs w:val="1"/>
    </w:rPr>
  </w:style>
  <w:style w:type="numbering" w:styleId="Ningunalista" w:default="1">
    <w:name w:val="Ninguna lista"/>
    <w:uiPriority w:val="99"/>
    <w:semiHidden w:val="1"/>
    <w:unhideWhenUsed w:val="1"/>
    <w:qFormat w:val="1"/>
  </w:style>
  <w:style w:type="table" w:styleId="Tabla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val="single"/>
        <w:left w:color="bfbfbf" w:space="0" w:sz="4" w:themeColor="background1" w:val="single"/>
        <w:bottom w:color="bfbfbf" w:space="0" w:sz="4" w:themeColor="background1" w:val="single"/>
        <w:right w:color="bfbfbf" w:space="0" w:sz="4" w:themeColor="background1" w:val="single"/>
        <w:insideH w:color="bfbfbf" w:space="0" w:sz="4" w:themeColor="background1" w:val="single"/>
        <w:insideV w:color="bfbfbf" w:space="0" w:sz="4" w:themeColor="background1" w:val="single"/>
      </w:tblBorders>
    </w:tbl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bfbfbf" w:space="0" w:sz="4" w:themeColor="background1" w:val="doub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val="doub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  <w:tblPr/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sz w:val="26"/>
      </w:rPr>
      <w:tblPr/>
      <w:tcPr>
        <w:tcBorders>
          <w:bottom w:color="7f7f7f" w:space="0" w:sz="4" w:themeColor="tex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sz w:val="26"/>
      </w:rPr>
      <w:tblPr/>
      <w:tcPr>
        <w:tcBorders>
          <w:top w:color="7f7f7f" w:space="0" w:sz="4" w:themeColor="tex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sz w:val="26"/>
      </w:rPr>
      <w:tblPr/>
      <w:tcPr>
        <w:tcBorders>
          <w:right w:color="7f7f7f" w:space="0" w:sz="4" w:themeColor="tex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sz w:val="26"/>
      </w:rPr>
      <w:tblPr/>
      <w:tcPr>
        <w:tcBorders>
          <w:left w:color="7f7f7f" w:space="0" w:sz="4" w:themeColor="text1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val="single"/>
        <w:left w:color="bfbfbf" w:space="0" w:sz="4" w:themeColor="background1" w:val="single"/>
        <w:bottom w:color="bfbfbf" w:space="0" w:sz="4" w:themeColor="background1" w:val="single"/>
        <w:right w:color="bfbfbf" w:space="0" w:sz="4" w:themeColor="background1" w:val="single"/>
        <w:insideH w:color="bfbfbf" w:space="0" w:sz="4" w:themeColor="background1" w:val="single"/>
        <w:insideV w:color="bfbfbf" w:space="0" w:sz="4" w:themeColor="background1" w:val="single"/>
      </w:tblBorders>
    </w:tblPr>
  </w:style>
  <w:style w:type="table" w:styleId="Cuadrculadetablaclara1" w:customStyle="1">
    <w:name w:val="Cuadrícula de tabla clara1"/>
    <w:basedOn w:val="Tablanormal"/>
    <w:uiPriority w:val="40"/>
    <w:rsid w:val="00943DF1"/>
    <w:pPr>
      <w:spacing w:after="0" w:line="240" w:lineRule="auto"/>
    </w:pPr>
    <w:tblPr>
      <w:tblBorders>
        <w:top w:color="bfbfbf" w:space="0" w:sz="4" w:themeColor="background1" w:val="single"/>
        <w:left w:color="bfbfbf" w:space="0" w:sz="4" w:themeColor="background1" w:val="single"/>
        <w:bottom w:color="bfbfbf" w:space="0" w:sz="4" w:themeColor="background1" w:val="single"/>
        <w:right w:color="bfbfbf" w:space="0" w:sz="4" w:themeColor="background1" w:val="single"/>
        <w:insideH w:color="bfbfbf" w:space="0" w:sz="4" w:themeColor="background1" w:val="single"/>
        <w:insideV w:color="bfbfbf" w:space="0" w:sz="4" w:themeColor="background1" w:val="single"/>
      </w:tblBorders>
    </w:tbl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val="single"/>
        <w:left w:color="bfbfbf" w:space="0" w:sz="4" w:themeColor="background1" w:val="single"/>
        <w:bottom w:color="bfbfbf" w:space="0" w:sz="4" w:themeColor="background1" w:val="single"/>
        <w:right w:color="bfbfbf" w:space="0" w:sz="4" w:themeColor="background1" w:val="single"/>
        <w:insideH w:color="bfbfbf" w:space="0" w:sz="4" w:themeColor="background1" w:val="single"/>
        <w:insideV w:color="bfbfbf" w:space="0" w:sz="4" w:themeColor="background1" w:val="single"/>
      </w:tblBorders>
    </w:tbl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bfbfbf" w:space="0" w:sz="4" w:themeColor="background1" w:val="doub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after="160"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fffff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9vksZEC1E6i/CEMIzQX+uKv04Q==">CgMxLjAyDmguMXN1enI2aDc3eWMxOAByITFhUlV4X0hLMHhKclo2T2pKd1R6clNJRkI5V0hBdzRjOQ==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2026-08-21T08:43:00Z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_NewReviewCycle">
    <vt:lpwstr/>
  </property>
</Properties>
</file>