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40.png" ContentType="image/png"/>
  <Override PartName="/word/media/rId44.png" ContentType="image/png"/>
  <Override PartName="/word/media/rId32.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4.1"/>
      <w:r>
        <w:t xml:space="preserve">Opdracht 4.1</w:t>
      </w:r>
      <w:bookmarkEnd w:id="20"/>
    </w:p>
    <w:p>
      <w:pPr>
        <w:pStyle w:val="BlockText"/>
      </w:pPr>
      <w:r>
        <w:t xml:space="preserve">Led There Be Light</w:t>
      </w:r>
    </w:p>
    <w:p>
      <w:pPr>
        <w:pStyle w:val="FirstParagraph"/>
      </w:pPr>
      <w:r>
        <w:t xml:space="preserve">Deze opdracht bestaat uit drie kleinere opdrachten:</w:t>
      </w:r>
    </w:p>
    <w:p>
      <w:pPr>
        <w:pStyle w:val="Compact"/>
        <w:numPr>
          <w:numId w:val="1001"/>
          <w:ilvl w:val="0"/>
        </w:numPr>
      </w:pPr>
      <w:r>
        <w:rPr>
          <w:b/>
        </w:rPr>
        <w:t xml:space="preserve">Creëer een</w:t>
      </w:r>
      <w:r>
        <w:rPr>
          <w:b/>
        </w:rPr>
        <w:t xml:space="preserve"> </w:t>
      </w:r>
      <w:r>
        <w:rPr>
          <w:b/>
        </w:rPr>
        <w:t xml:space="preserve">‘</w:t>
      </w:r>
      <w:r>
        <w:rPr>
          <w:b/>
        </w:rPr>
        <w:t xml:space="preserve">Color changing light</w:t>
      </w:r>
      <w:r>
        <w:rPr>
          <w:b/>
        </w:rPr>
        <w:t xml:space="preserve">’</w:t>
      </w:r>
      <w:r>
        <w:rPr>
          <w:b/>
        </w:rPr>
        <w:t xml:space="preserve"> </w:t>
      </w:r>
      <w:r>
        <w:rPr>
          <w:b/>
        </w:rPr>
        <w:t xml:space="preserve">met het RGB-led op basis van PWM. De PWM moet in een Interrupt Service Routine (ISR) worden afgehandeld.</w:t>
      </w:r>
    </w:p>
    <w:p>
      <w:pPr>
        <w:pStyle w:val="Compact"/>
        <w:numPr>
          <w:numId w:val="1001"/>
          <w:ilvl w:val="0"/>
        </w:numPr>
      </w:pPr>
      <w:r>
        <w:t xml:space="preserve">Maak een programma waarin je via Serial communicatie een led aan of uit kan zetten. Dit mag door bijvoorbeeld het karakter</w:t>
      </w:r>
      <w:r>
        <w:t xml:space="preserve"> </w:t>
      </w:r>
      <w:r>
        <w:t xml:space="preserve">‘</w:t>
      </w:r>
      <w:r>
        <w:t xml:space="preserve">a</w:t>
      </w:r>
      <w:r>
        <w:t xml:space="preserve">’</w:t>
      </w:r>
      <w:r>
        <w:t xml:space="preserve"> </w:t>
      </w:r>
      <w:r>
        <w:t xml:space="preserve">of</w:t>
      </w:r>
      <w:r>
        <w:t xml:space="preserve"> </w:t>
      </w:r>
      <w:r>
        <w:t xml:space="preserve">‘</w:t>
      </w:r>
      <w:r>
        <w:t xml:space="preserve">u</w:t>
      </w:r>
      <w:r>
        <w:t xml:space="preserve">’</w:t>
      </w:r>
      <w:r>
        <w:t xml:space="preserve"> </w:t>
      </w:r>
      <w:r>
        <w:t xml:space="preserve">te sturen. Het programma geeft feedback over de seriële poort of het gelukt is ja of nee. Gebruik niet de gegeven usart.c en .h in je uitwerking, maar maak een oplossing in 1 source bestand.</w:t>
      </w:r>
    </w:p>
    <w:p>
      <w:pPr>
        <w:pStyle w:val="Compact"/>
        <w:numPr>
          <w:numId w:val="1001"/>
          <w:ilvl w:val="0"/>
        </w:numPr>
      </w:pPr>
      <w:r>
        <w:t xml:space="preserve">Verander deelopdracht 2 zodat binnenkomende data afgehandeld wordt in een interrupt (USART_RX_vect) zodat je programma (zoals in het voorbeeld van hoofdstuk 5) niet</w:t>
      </w:r>
      <w:r>
        <w:t xml:space="preserve"> </w:t>
      </w:r>
      <w:r>
        <w:t xml:space="preserve">‘</w:t>
      </w:r>
      <w:r>
        <w:t xml:space="preserve">eeuwig</w:t>
      </w:r>
      <w:r>
        <w:t xml:space="preserve">’</w:t>
      </w:r>
      <w:r>
        <w:t xml:space="preserve"> </w:t>
      </w:r>
      <w:r>
        <w:t xml:space="preserve">op input wacht. Toon aan dat het werkt door via seriële communicatie een</w:t>
      </w:r>
      <w:r>
        <w:t xml:space="preserve"> </w:t>
      </w:r>
      <w:r>
        <w:t xml:space="preserve">‘</w:t>
      </w:r>
      <w:r>
        <w:t xml:space="preserve">r</w:t>
      </w:r>
      <w:r>
        <w:t xml:space="preserve">’</w:t>
      </w:r>
      <w:r>
        <w:t xml:space="preserve">,</w:t>
      </w:r>
      <w:r>
        <w:t xml:space="preserve"> </w:t>
      </w:r>
      <w:r>
        <w:t xml:space="preserve">‘</w:t>
      </w:r>
      <w:r>
        <w:t xml:space="preserve">g</w:t>
      </w:r>
      <w:r>
        <w:t xml:space="preserve">’</w:t>
      </w:r>
      <w:r>
        <w:t xml:space="preserve"> </w:t>
      </w:r>
      <w:r>
        <w:t xml:space="preserve">of</w:t>
      </w:r>
      <w:r>
        <w:t xml:space="preserve"> </w:t>
      </w:r>
      <w:r>
        <w:t xml:space="preserve">‘</w:t>
      </w:r>
      <w:r>
        <w:t xml:space="preserve">b</w:t>
      </w:r>
      <w:r>
        <w:t xml:space="preserve">’</w:t>
      </w:r>
      <w:r>
        <w:t xml:space="preserve"> </w:t>
      </w:r>
      <w:r>
        <w:t xml:space="preserve">door te geven aan de AVR en dat dan de corresponderende kleur gaat pulseren (PWM op 1 kleur).</w:t>
      </w:r>
    </w:p>
    <w:p>
      <w:pPr>
        <w:pStyle w:val="Heading2"/>
      </w:pPr>
      <w:bookmarkStart w:id="21" w:name="aanpak-en-uitvoering"/>
      <w:r>
        <w:t xml:space="preserve">Aanpak en Uitvoering</w:t>
      </w:r>
      <w:bookmarkEnd w:id="21"/>
    </w:p>
    <w:p>
      <w:pPr>
        <w:pStyle w:val="FirstParagraph"/>
      </w:pPr>
      <w:r>
        <w:t xml:space="preserve">Tijdens de les heb ik geleerd hoe je timers maakt een PWM waarde kan sturen naar een bepaalde pin. Met deze code werd er een led steeds gedimd. Deze code kon ik mooi gebruiken voor deze opdracht.</w:t>
      </w:r>
    </w:p>
    <w:p>
      <w:pPr>
        <w:pStyle w:val="Heading3"/>
      </w:pPr>
      <w:bookmarkStart w:id="22" w:name="common-cathode-of-common-anode"/>
      <w:r>
        <w:t xml:space="preserve">Common Cathode of Common Anode</w:t>
      </w:r>
      <w:bookmarkEnd w:id="22"/>
    </w:p>
    <w:p>
      <w:pPr>
        <w:pStyle w:val="FirstParagraph"/>
      </w:pPr>
      <w:r>
        <w:t xml:space="preserve">Eerst moest er uitgezocht worden wat voor soort RGB led het is. Het kan namelijk een</w:t>
      </w:r>
      <w:r>
        <w:t xml:space="preserve"> </w:t>
      </w:r>
      <w:r>
        <w:rPr>
          <w:b/>
        </w:rPr>
        <w:t xml:space="preserve">Common Cathode</w:t>
      </w:r>
      <w:r>
        <w:t xml:space="preserve"> </w:t>
      </w:r>
      <w:r>
        <w:t xml:space="preserve">of een</w:t>
      </w:r>
      <w:r>
        <w:t xml:space="preserve"> </w:t>
      </w:r>
      <w:r>
        <w:rPr>
          <w:b/>
        </w:rPr>
        <w:t xml:space="preserve">Common Anode</w:t>
      </w:r>
      <w:r>
        <w:t xml:space="preserve"> </w:t>
      </w:r>
      <w:r>
        <w:t xml:space="preserve">led zijn. Ik sloot pin 2 aan op 5v5 op de Arduino en pin 1 via een weerstand op de</w:t>
      </w:r>
      <w:r>
        <w:t xml:space="preserve"> </w:t>
      </w:r>
      <w:r>
        <w:rPr>
          <w:i/>
        </w:rPr>
        <w:t xml:space="preserve">ground</w:t>
      </w:r>
      <w:r>
        <w:t xml:space="preserve"> </w:t>
      </w:r>
      <w:r>
        <w:t xml:space="preserve">van de Arduino. De led ging meteen rood branden. Hierdoor wist ik dat het een</w:t>
      </w:r>
      <w:r>
        <w:t xml:space="preserve"> </w:t>
      </w:r>
      <w:r>
        <w:rPr>
          <w:b/>
        </w:rPr>
        <w:t xml:space="preserve">Common Anode</w:t>
      </w:r>
      <w:r>
        <w:t xml:space="preserve"> </w:t>
      </w:r>
      <w:r>
        <w:t xml:space="preserve">led is. De pinout is te vinden in het hoofdstuk over de datasheets.</w:t>
      </w:r>
    </w:p>
    <w:p>
      <w:pPr>
        <w:pStyle w:val="Heading3"/>
      </w:pPr>
      <w:bookmarkStart w:id="23" w:name="code-uit-boek"/>
      <w:r>
        <w:t xml:space="preserve">Code uit boek</w:t>
      </w:r>
      <w:bookmarkEnd w:id="23"/>
    </w:p>
    <w:p>
      <w:pPr>
        <w:pStyle w:val="FirstParagraph"/>
      </w:pPr>
      <w:r>
        <w:t xml:space="preserve">In de les hadden we de PWM OC2A gebruikt om de led te laten dimmen. Om een RGB led van kleur te laten veranderen zijn er 3 PWM pinnen nodig om de rode, groene en blauwe waardes aan te passen. Ik wist niet precies de instellingen die nodig waren om dit te regelen voor PWM OC1A en OC1B. Gelukkig was er een hoofdstuk in het boek hieraan besteed. De code uit het boek heb ik gebruikt om groen en blauw van de RGB led aan te passen.</w:t>
      </w:r>
    </w:p>
    <w:p>
      <w:pPr>
        <w:pStyle w:val="Heading3"/>
      </w:pPr>
      <w:bookmarkStart w:id="24" w:name="kleuren-patroon"/>
      <w:r>
        <w:t xml:space="preserve">Kleuren patroon</w:t>
      </w:r>
      <w:bookmarkEnd w:id="24"/>
    </w:p>
    <w:p>
      <w:pPr>
        <w:pStyle w:val="FirstParagraph"/>
      </w:pPr>
      <w:r>
        <w:t xml:space="preserve">Het patroon dat ik gemaakt heb is het volgende. De led begint vol rood (255). Daarna gaat rood aftellen van 255 naar 0. Tegelijkertijd telt groen op naar 255. Dit zorgt ervoor dat de led overvloeid van rood naar groen. Als uiteindelijk groen op 255 is gaat groen weer aftellen naar 0. Als groen begint met aftellen begint de waarde van blauw op te tellen van 0 naar 255. Dit zorgt ervoor dat de led overvloeid van groen naar blauw. Als blauw eenmaal op 255 staat gaat deze waarde weer aftellen naar 0. Tergelijkertijd begint rood op te tellen van 0 naar 255. Dit zorgt ervoor dat de led overvloeid van blauw naar rood. Als dit gebeurd is zijn we weer aangekomen bij het begin. Deze code staat in de Interrupt Service Routine.</w:t>
      </w:r>
    </w:p>
    <w:p>
      <w:pPr>
        <w:pStyle w:val="Heading2"/>
      </w:pPr>
      <w:bookmarkStart w:id="25" w:name="afbeelding"/>
      <w:r>
        <w:t xml:space="preserve">Afbeelding</w:t>
      </w:r>
      <w:bookmarkEnd w:id="25"/>
    </w:p>
    <w:p>
      <w:pPr>
        <w:pStyle w:val="CaptionedFigure"/>
      </w:pPr>
      <w:r>
        <w:drawing>
          <wp:inline>
            <wp:extent cx="5334000" cy="4000500"/>
            <wp:effectExtent b="0" l="0" r="0" t="0"/>
            <wp:docPr descr="Opdracht 4.1 - Led There Be Light - Afbeelding" title="" id="1" name="Picture"/>
            <a:graphic>
              <a:graphicData uri="http://schemas.openxmlformats.org/drawingml/2006/picture">
                <pic:pic>
                  <pic:nvPicPr>
                    <pic:cNvPr descr="https://raw.githubusercontent.com/maartenpaauw/IMTHE1/master/O4_1/assets/setup.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4.1 - Led There Be Light - Afbeelding</w:t>
      </w:r>
    </w:p>
    <w:p>
      <w:pPr>
        <w:pStyle w:val="BodyText"/>
      </w:pPr>
      <w:r>
        <w:t xml:space="preserve">De afbeelding van de setup kan ook gedownload worden via de volgende link:</w:t>
      </w:r>
    </w:p>
    <w:p>
      <w:pPr>
        <w:pStyle w:val="BodyText"/>
      </w:pPr>
      <w:hyperlink r:id="rId27">
        <w:r>
          <w:rPr>
            <w:rStyle w:val="Hyperlink"/>
          </w:rPr>
          <w:t xml:space="preserve">https://raw.githubusercontent.com/maartenpaauw/IMTHE1/master/O4_1/assets/setup.jpg</w:t>
        </w:r>
      </w:hyperlink>
    </w:p>
    <w:p>
      <w:pPr>
        <w:pStyle w:val="Heading2"/>
      </w:pPr>
      <w:bookmarkStart w:id="28" w:name="video"/>
      <w:r>
        <w:t xml:space="preserve">Video</w:t>
      </w:r>
      <w:bookmarkEnd w:id="28"/>
    </w:p>
    <w:p>
      <w:pPr>
        <w:pStyle w:val="FirstParagraph"/>
      </w:pPr>
      <w:hyperlink r:id="rId30">
        <w:r>
          <w:drawing>
            <wp:inline>
              <wp:extent cx="5334000" cy="3000375"/>
              <wp:effectExtent b="0" l="0" r="0" t="0"/>
              <wp:docPr descr="Opdracht 4.1 - Led There Be Light - Video" title="" id="1" name="Picture"/>
              <a:graphic>
                <a:graphicData uri="http://schemas.openxmlformats.org/drawingml/2006/picture">
                  <pic:pic>
                    <pic:nvPicPr>
                      <pic:cNvPr descr="https://img.youtube.com/vi/dClmJYRgYDM/maxresdefault.jp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30">
        <w:r>
          <w:rPr>
            <w:rStyle w:val="Hyperlink"/>
          </w:rPr>
          <w:t xml:space="preserve">https://www.youtube.com/watch?v=dClmJYRgYDM</w:t>
        </w:r>
      </w:hyperlink>
    </w:p>
    <w:p>
      <w:pPr>
        <w:pStyle w:val="Heading2"/>
      </w:pPr>
      <w:bookmarkStart w:id="31" w:name="breadboard-schema"/>
      <w:r>
        <w:t xml:space="preserve">Breadboard Schema</w:t>
      </w:r>
      <w:bookmarkEnd w:id="31"/>
    </w:p>
    <w:p>
      <w:pPr>
        <w:pStyle w:val="FirstParagraph"/>
      </w:pPr>
      <w:hyperlink r:id="rId33">
        <w:r>
          <w:drawing>
            <wp:inline>
              <wp:extent cx="5334000" cy="2229269"/>
              <wp:effectExtent b="0" l="0" r="0" t="0"/>
              <wp:docPr descr="Opdracht 4.1 - Led There Be Light - Schema" title="" id="1" name="Picture"/>
              <a:graphic>
                <a:graphicData uri="http://schemas.openxmlformats.org/drawingml/2006/picture">
                  <pic:pic>
                    <pic:nvPicPr>
                      <pic:cNvPr descr="https://raw.githubusercontent.com/maartenpaauw/IMTHE1/master/O4_1/assets/fritzing/schema.png" id="0" name="Picture"/>
                      <pic:cNvPicPr>
                        <a:picLocks noChangeArrowheads="1" noChangeAspect="1"/>
                      </pic:cNvPicPr>
                    </pic:nvPicPr>
                    <pic:blipFill>
                      <a:blip r:embed="rId32"/>
                      <a:stretch>
                        <a:fillRect/>
                      </a:stretch>
                    </pic:blipFill>
                    <pic:spPr bwMode="auto">
                      <a:xfrm>
                        <a:off x="0" y="0"/>
                        <a:ext cx="5334000" cy="2229269"/>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4">
        <w:r>
          <w:rPr>
            <w:rStyle w:val="Hyperlink"/>
          </w:rPr>
          <w:t xml:space="preserve">https://github.com/maartenpaauw/IMTHE1/raw/master/O4_1/assets/fritzing/schema.fzz</w:t>
        </w:r>
      </w:hyperlink>
    </w:p>
    <w:p>
      <w:pPr>
        <w:pStyle w:val="Heading3"/>
      </w:pPr>
      <w:bookmarkStart w:id="35" w:name="hardware"/>
      <w:r>
        <w:t xml:space="preserve">Hardware</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RGB LED - 1×</w:t>
            </w:r>
          </w:p>
        </w:tc>
      </w:tr>
      <w:tr>
        <w:tc>
          <w:p>
            <w:pPr>
              <w:pStyle w:val="Compact"/>
              <w:jc w:val="left"/>
            </w:pPr>
            <w:r>
              <w:t xml:space="preserve">220Ω Resistor - 3×</w:t>
            </w:r>
          </w:p>
        </w:tc>
      </w:tr>
      <w:tr>
        <w:tc>
          <w:p>
            <w:pPr>
              <w:pStyle w:val="Compact"/>
              <w:jc w:val="left"/>
            </w:pPr>
            <w:r>
              <w:t xml:space="preserve">Dupont kabel - 5×</w:t>
            </w:r>
          </w:p>
        </w:tc>
      </w:tr>
    </w:tbl>
    <w:p>
      <w:pPr>
        <w:pStyle w:val="Heading2"/>
      </w:pPr>
      <w:bookmarkStart w:id="36" w:name="code"/>
      <w:r>
        <w:t xml:space="preserve">Code</w:t>
      </w:r>
      <w:bookmarkEnd w:id="36"/>
    </w:p>
    <w:p>
      <w:pPr>
        <w:pStyle w:val="SourceCode"/>
      </w:pPr>
      <w:r>
        <w:rPr>
          <w:rStyle w:val="CommentTok"/>
        </w:rPr>
        <w:t xml:space="preserve">/*</w:t>
      </w:r>
      <w:r>
        <w:br w:type="textWrapping"/>
      </w:r>
      <w:r>
        <w:rPr>
          <w:rStyle w:val="CommentTok"/>
        </w:rPr>
        <w:t xml:space="preserve"> * Opdracht 4.1 - Led There Be Light</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12 maart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&lt;avr/interrupt.h&gt;</w:t>
      </w:r>
      <w:r>
        <w:br w:type="textWrapping"/>
      </w:r>
      <w:r>
        <w:br w:type="textWrapping"/>
      </w:r>
      <w:r>
        <w:rPr>
          <w:rStyle w:val="CommentTok"/>
        </w:rPr>
        <w:t xml:space="preserve">// LED pinnen.</w:t>
      </w:r>
      <w:r>
        <w:br w:type="textWrapping"/>
      </w:r>
      <w:r>
        <w:rPr>
          <w:rStyle w:val="PreprocessorTok"/>
        </w:rPr>
        <w:t xml:space="preserve">#define LED_RED PB1</w:t>
      </w:r>
      <w:r>
        <w:br w:type="textWrapping"/>
      </w:r>
      <w:r>
        <w:rPr>
          <w:rStyle w:val="PreprocessorTok"/>
        </w:rPr>
        <w:t xml:space="preserve">#define LED_GREEN PB2</w:t>
      </w:r>
      <w:r>
        <w:br w:type="textWrapping"/>
      </w:r>
      <w:r>
        <w:rPr>
          <w:rStyle w:val="PreprocessorTok"/>
        </w:rPr>
        <w:t xml:space="preserve">#define LED_BLUE PB3</w:t>
      </w:r>
      <w:r>
        <w:br w:type="textWrapping"/>
      </w:r>
      <w:r>
        <w:br w:type="textWrapping"/>
      </w:r>
      <w:r>
        <w:rPr>
          <w:rStyle w:val="CommentTok"/>
        </w:rPr>
        <w:t xml:space="preserve">// RGB waardes.</w:t>
      </w:r>
      <w:r>
        <w:br w:type="textWrapping"/>
      </w:r>
      <w:r>
        <w:rPr>
          <w:rStyle w:val="DataTypeTok"/>
        </w:rPr>
        <w:t xml:space="preserve">int</w:t>
      </w:r>
      <w:r>
        <w:rPr>
          <w:rStyle w:val="NormalTok"/>
        </w:rPr>
        <w:t xml:space="preserve"> RGB[</w:t>
      </w:r>
      <w:r>
        <w:rPr>
          <w:rStyle w:val="DecValTok"/>
        </w:rPr>
        <w:t xml:space="preserve">3</w:t>
      </w:r>
      <w:r>
        <w:rPr>
          <w:rStyle w:val="NormalTok"/>
        </w:rPr>
        <w:t xml:space="preserve">] = {</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Count.</w:t>
      </w:r>
      <w:r>
        <w:br w:type="textWrapping"/>
      </w:r>
      <w:r>
        <w:rPr>
          <w:rStyle w:val="DataTypeTok"/>
        </w:rPr>
        <w:t xml:space="preserve">int</w:t>
      </w:r>
      <w:r>
        <w:rPr>
          <w:rStyle w:val="NormalTok"/>
        </w:rPr>
        <w:t xml:space="preserve"> count = </w:t>
      </w:r>
      <w:r>
        <w:rPr>
          <w:rStyle w:val="DecValTok"/>
        </w:rPr>
        <w:t xml:space="preserve">0</w:t>
      </w:r>
      <w:r>
        <w:rPr>
          <w:rStyle w:val="NormalTok"/>
        </w:rPr>
        <w:t xml:space="preserve">;</w:t>
      </w:r>
      <w:r>
        <w:br w:type="textWrapping"/>
      </w:r>
      <w:r>
        <w:br w:type="textWrapping"/>
      </w:r>
      <w:r>
        <w:rPr>
          <w:rStyle w:val="CommentTok"/>
        </w:rPr>
        <w:t xml:space="preserve">// Bereken degene die opgeteld moet worden.</w:t>
      </w:r>
      <w:r>
        <w:br w:type="textWrapping"/>
      </w:r>
      <w:r>
        <w:rPr>
          <w:rStyle w:val="DataTypeTok"/>
        </w:rPr>
        <w:t xml:space="preserve">int</w:t>
      </w:r>
      <w:r>
        <w:rPr>
          <w:rStyle w:val="NormalTok"/>
        </w:rPr>
        <w:t xml:space="preserve"> increment(</w:t>
      </w:r>
      <w:r>
        <w:rPr>
          <w:rStyle w:val="DataTypeTok"/>
        </w:rPr>
        <w:t xml:space="preserve">int</w:t>
      </w:r>
      <w:r>
        <w:rPr>
          <w:rStyle w:val="NormalTok"/>
        </w:rPr>
        <w:t xml:space="preserve"> count)</w:t>
      </w:r>
      <w:r>
        <w:br w:type="textWrapping"/>
      </w:r>
      <w:r>
        <w:rPr>
          <w:rStyle w:val="NormalTok"/>
        </w:rPr>
        <w:t xml:space="preserve">{</w:t>
      </w:r>
      <w:r>
        <w:br w:type="textWrapping"/>
      </w:r>
      <w:r>
        <w:rPr>
          <w:rStyle w:val="NormalTok"/>
        </w:rPr>
        <w:t xml:space="preserve">    </w:t>
      </w:r>
      <w:r>
        <w:rPr>
          <w:rStyle w:val="CommentTok"/>
        </w:rPr>
        <w:t xml:space="preserve">// Bereken degene die opgeteld moet worden.</w:t>
      </w:r>
      <w:r>
        <w:br w:type="textWrapping"/>
      </w:r>
      <w:r>
        <w:rPr>
          <w:rStyle w:val="NormalTok"/>
        </w:rPr>
        <w:t xml:space="preserve">    </w:t>
      </w:r>
      <w:r>
        <w:rPr>
          <w:rStyle w:val="ControlFlowTok"/>
        </w:rPr>
        <w:t xml:space="preserve">return</w:t>
      </w:r>
      <w:r>
        <w:rPr>
          <w:rStyle w:val="NormalTok"/>
        </w:rPr>
        <w:t xml:space="preserve"> (count + </w:t>
      </w:r>
      <w:r>
        <w:rPr>
          <w:rStyle w:val="DecValTok"/>
        </w:rPr>
        <w:t xml:space="preserve">1</w:t>
      </w:r>
      <w:r>
        <w:rPr>
          <w:rStyle w:val="NormalTok"/>
        </w:rPr>
        <w:t xml:space="preserve">) % </w:t>
      </w:r>
      <w:r>
        <w:rPr>
          <w:rStyle w:val="DecValTok"/>
        </w:rPr>
        <w:t xml:space="preserve">3</w:t>
      </w:r>
      <w:r>
        <w:rPr>
          <w:rStyle w:val="NormalTok"/>
        </w:rPr>
        <w:t xml:space="preserve">;</w:t>
      </w:r>
      <w:r>
        <w:br w:type="textWrapping"/>
      </w:r>
      <w:r>
        <w:rPr>
          <w:rStyle w:val="NormalTok"/>
        </w:rPr>
        <w:t xml:space="preserve">}</w:t>
      </w:r>
      <w:r>
        <w:br w:type="textWrapping"/>
      </w:r>
      <w:r>
        <w:br w:type="textWrapping"/>
      </w:r>
      <w:r>
        <w:rPr>
          <w:rStyle w:val="CommentTok"/>
        </w:rPr>
        <w:t xml:space="preserve">// Bereken degene die afgetrokken moet worden.</w:t>
      </w:r>
      <w:r>
        <w:br w:type="textWrapping"/>
      </w:r>
      <w:r>
        <w:rPr>
          <w:rStyle w:val="DataTypeTok"/>
        </w:rPr>
        <w:t xml:space="preserve">int</w:t>
      </w:r>
      <w:r>
        <w:rPr>
          <w:rStyle w:val="NormalTok"/>
        </w:rPr>
        <w:t xml:space="preserve"> decrement(</w:t>
      </w:r>
      <w:r>
        <w:rPr>
          <w:rStyle w:val="DataTypeTok"/>
        </w:rPr>
        <w:t xml:space="preserve">int</w:t>
      </w:r>
      <w:r>
        <w:rPr>
          <w:rStyle w:val="NormalTok"/>
        </w:rPr>
        <w:t xml:space="preserve"> count)</w:t>
      </w:r>
      <w:r>
        <w:br w:type="textWrapping"/>
      </w:r>
      <w:r>
        <w:rPr>
          <w:rStyle w:val="NormalTok"/>
        </w:rPr>
        <w:t xml:space="preserve">{</w:t>
      </w:r>
      <w:r>
        <w:br w:type="textWrapping"/>
      </w:r>
      <w:r>
        <w:rPr>
          <w:rStyle w:val="NormalTok"/>
        </w:rPr>
        <w:t xml:space="preserve">    </w:t>
      </w:r>
      <w:r>
        <w:rPr>
          <w:rStyle w:val="CommentTok"/>
        </w:rPr>
        <w:t xml:space="preserve">// Bereken degene die afgetrokken moet worden.</w:t>
      </w:r>
      <w:r>
        <w:br w:type="textWrapping"/>
      </w:r>
      <w:r>
        <w:rPr>
          <w:rStyle w:val="NormalTok"/>
        </w:rPr>
        <w:t xml:space="preserve">    </w:t>
      </w:r>
      <w:r>
        <w:rPr>
          <w:rStyle w:val="ControlFlowTok"/>
        </w:rPr>
        <w:t xml:space="preserve">return</w:t>
      </w:r>
      <w:r>
        <w:rPr>
          <w:rStyle w:val="NormalTok"/>
        </w:rPr>
        <w:t xml:space="preserve"> count % </w:t>
      </w:r>
      <w:r>
        <w:rPr>
          <w:rStyle w:val="DecValTok"/>
        </w:rPr>
        <w:t xml:space="preserve">3</w:t>
      </w:r>
      <w:r>
        <w:rPr>
          <w:rStyle w:val="NormalTok"/>
        </w:rPr>
        <w:t xml:space="preserve">;</w:t>
      </w:r>
      <w:r>
        <w:br w:type="textWrapping"/>
      </w:r>
      <w:r>
        <w:rPr>
          <w:rStyle w:val="NormalTok"/>
        </w:rPr>
        <w:t xml:space="preserve">}</w:t>
      </w:r>
      <w:r>
        <w:br w:type="textWrapping"/>
      </w:r>
      <w:r>
        <w:br w:type="textWrapping"/>
      </w:r>
      <w:r>
        <w:rPr>
          <w:rStyle w:val="CommentTok"/>
        </w:rPr>
        <w:t xml:space="preserve">// Timer interrupt.</w:t>
      </w:r>
      <w:r>
        <w:br w:type="textWrapping"/>
      </w:r>
      <w:r>
        <w:rPr>
          <w:rStyle w:val="NormalTok"/>
        </w:rPr>
        <w:t xml:space="preserve">ISR(TIMER0_OVF_vect)</w:t>
      </w:r>
      <w:r>
        <w:br w:type="textWrapping"/>
      </w:r>
      <w:r>
        <w:rPr>
          <w:rStyle w:val="NormalTok"/>
        </w:rPr>
        <w:t xml:space="preserve">{</w:t>
      </w:r>
      <w:r>
        <w:br w:type="textWrapping"/>
      </w:r>
      <w:r>
        <w:rPr>
          <w:rStyle w:val="NormalTok"/>
        </w:rPr>
        <w:t xml:space="preserve">    </w:t>
      </w:r>
      <w:r>
        <w:rPr>
          <w:rStyle w:val="CommentTok"/>
        </w:rPr>
        <w:t xml:space="preserve">// Deze variabele hebben we twee keer nodig.</w:t>
      </w:r>
      <w:r>
        <w:br w:type="textWrapping"/>
      </w:r>
      <w:r>
        <w:rPr>
          <w:rStyle w:val="NormalTok"/>
        </w:rPr>
        <w:t xml:space="preserve">    </w:t>
      </w:r>
      <w:r>
        <w:rPr>
          <w:rStyle w:val="DataTypeTok"/>
        </w:rPr>
        <w:t xml:space="preserve">int</w:t>
      </w:r>
      <w:r>
        <w:rPr>
          <w:rStyle w:val="NormalTok"/>
        </w:rPr>
        <w:t xml:space="preserve"> dec = decrement(count);</w:t>
      </w:r>
      <w:r>
        <w:br w:type="textWrapping"/>
      </w:r>
      <w:r>
        <w:br w:type="textWrapping"/>
      </w:r>
      <w:r>
        <w:rPr>
          <w:rStyle w:val="NormalTok"/>
        </w:rPr>
        <w:t xml:space="preserve">    </w:t>
      </w:r>
      <w:r>
        <w:rPr>
          <w:rStyle w:val="CommentTok"/>
        </w:rPr>
        <w:t xml:space="preserve">// Trek R, G of B af.</w:t>
      </w:r>
      <w:r>
        <w:br w:type="textWrapping"/>
      </w:r>
      <w:r>
        <w:rPr>
          <w:rStyle w:val="NormalTok"/>
        </w:rPr>
        <w:t xml:space="preserve">    RGB[dec]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Tel R, G of B af.</w:t>
      </w:r>
      <w:r>
        <w:br w:type="textWrapping"/>
      </w:r>
      <w:r>
        <w:rPr>
          <w:rStyle w:val="NormalTok"/>
        </w:rPr>
        <w:t xml:space="preserve">    RGB[increment(count)]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Als de waarde van R, G of B helemaal terug is op 0.</w:t>
      </w:r>
      <w:r>
        <w:br w:type="textWrapping"/>
      </w:r>
      <w:r>
        <w:rPr>
          <w:rStyle w:val="NormalTok"/>
        </w:rPr>
        <w:t xml:space="preserve">    </w:t>
      </w:r>
      <w:r>
        <w:rPr>
          <w:rStyle w:val="ControlFlowTok"/>
        </w:rPr>
        <w:t xml:space="preserve">if</w:t>
      </w:r>
      <w:r>
        <w:rPr>
          <w:rStyle w:val="NormalTok"/>
        </w:rPr>
        <w:t xml:space="preserve"> (RGB[dec] &lt;=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Tel op.</w:t>
      </w:r>
      <w:r>
        <w:br w:type="textWrapping"/>
      </w:r>
      <w:r>
        <w:rPr>
          <w:rStyle w:val="NormalTok"/>
        </w:rPr>
        <w:t xml:space="preserve">        count++;</w:t>
      </w:r>
      <w:r>
        <w:br w:type="textWrapping"/>
      </w:r>
      <w:r>
        <w:rPr>
          <w:rStyle w:val="NormalTok"/>
        </w:rPr>
        <w:t xml:space="preserve">    }</w:t>
      </w:r>
      <w:r>
        <w:br w:type="textWrapping"/>
      </w:r>
      <w:r>
        <w:br w:type="textWrapping"/>
      </w:r>
      <w:r>
        <w:rPr>
          <w:rStyle w:val="NormalTok"/>
        </w:rPr>
        <w:t xml:space="preserve">    </w:t>
      </w:r>
      <w:r>
        <w:rPr>
          <w:rStyle w:val="CommentTok"/>
        </w:rPr>
        <w:t xml:space="preserve">// Is de waarde niet gelijk of kleiner dan 0.</w:t>
      </w:r>
      <w:r>
        <w:br w:type="textWrapping"/>
      </w:r>
      <w:r>
        <w:rPr>
          <w:rStyle w:val="NormalTok"/>
        </w:rPr>
        <w:t xml:space="preserve">    </w:t>
      </w:r>
      <w:r>
        <w:rPr>
          <w:rStyle w:val="ControlFlowTok"/>
        </w:rPr>
        <w:t xml:space="preserve">else</w:t>
      </w:r>
      <w:r>
        <w:br w:type="textWrapping"/>
      </w:r>
      <w:r>
        <w:rPr>
          <w:rStyle w:val="NormalTok"/>
        </w:rPr>
        <w:t xml:space="preserve">    {</w:t>
      </w:r>
      <w:r>
        <w:br w:type="textWrapping"/>
      </w:r>
      <w:r>
        <w:rPr>
          <w:rStyle w:val="NormalTok"/>
        </w:rPr>
        <w:t xml:space="preserve">        OCR1A = ~RGB[</w:t>
      </w:r>
      <w:r>
        <w:rPr>
          <w:rStyle w:val="DecValTok"/>
        </w:rPr>
        <w:t xml:space="preserve">0</w:t>
      </w:r>
      <w:r>
        <w:rPr>
          <w:rStyle w:val="NormalTok"/>
        </w:rPr>
        <w:t xml:space="preserve">]; </w:t>
      </w:r>
      <w:r>
        <w:rPr>
          <w:rStyle w:val="CommentTok"/>
        </w:rPr>
        <w:t xml:space="preserve">// Rode led waarde.</w:t>
      </w:r>
      <w:r>
        <w:br w:type="textWrapping"/>
      </w:r>
      <w:r>
        <w:rPr>
          <w:rStyle w:val="NormalTok"/>
        </w:rPr>
        <w:t xml:space="preserve">        OCR1B = ~RGB[</w:t>
      </w:r>
      <w:r>
        <w:rPr>
          <w:rStyle w:val="DecValTok"/>
        </w:rPr>
        <w:t xml:space="preserve">1</w:t>
      </w:r>
      <w:r>
        <w:rPr>
          <w:rStyle w:val="NormalTok"/>
        </w:rPr>
        <w:t xml:space="preserve">]; </w:t>
      </w:r>
      <w:r>
        <w:rPr>
          <w:rStyle w:val="CommentTok"/>
        </w:rPr>
        <w:t xml:space="preserve">// Groene led waarde.</w:t>
      </w:r>
      <w:r>
        <w:br w:type="textWrapping"/>
      </w:r>
      <w:r>
        <w:rPr>
          <w:rStyle w:val="NormalTok"/>
        </w:rPr>
        <w:t xml:space="preserve">        OCR2A = ~RGB[</w:t>
      </w:r>
      <w:r>
        <w:rPr>
          <w:rStyle w:val="DecValTok"/>
        </w:rPr>
        <w:t xml:space="preserve">2</w:t>
      </w:r>
      <w:r>
        <w:rPr>
          <w:rStyle w:val="NormalTok"/>
        </w:rPr>
        <w:t xml:space="preserve">]; </w:t>
      </w:r>
      <w:r>
        <w:rPr>
          <w:rStyle w:val="CommentTok"/>
        </w:rPr>
        <w:t xml:space="preserve">// Blauwe led waarde.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Overflow timers.</w:t>
      </w:r>
      <w:r>
        <w:br w:type="textWrapping"/>
      </w:r>
      <w:r>
        <w:rPr>
          <w:rStyle w:val="DataTypeTok"/>
        </w:rPr>
        <w:t xml:space="preserve">void</w:t>
      </w:r>
      <w:r>
        <w:rPr>
          <w:rStyle w:val="NormalTok"/>
        </w:rPr>
        <w:t xml:space="preserve"> initTimerOverflow()</w:t>
      </w:r>
      <w:r>
        <w:br w:type="textWrapping"/>
      </w:r>
      <w:r>
        <w:rPr>
          <w:rStyle w:val="NormalTok"/>
        </w:rPr>
        <w:t xml:space="preserve">{</w:t>
      </w:r>
      <w:r>
        <w:br w:type="textWrapping"/>
      </w:r>
      <w:r>
        <w:rPr>
          <w:rStyle w:val="NormalTok"/>
        </w:rPr>
        <w:t xml:space="preserve">    </w:t>
      </w:r>
      <w:r>
        <w:rPr>
          <w:rStyle w:val="CommentTok"/>
        </w:rPr>
        <w:t xml:space="preserve">// Timer mask.</w:t>
      </w:r>
      <w:r>
        <w:br w:type="textWrapping"/>
      </w:r>
      <w:r>
        <w:rPr>
          <w:rStyle w:val="NormalTok"/>
        </w:rPr>
        <w:t xml:space="preserve">    TIMSK0 |= (</w:t>
      </w:r>
      <w:r>
        <w:rPr>
          <w:rStyle w:val="DecValTok"/>
        </w:rPr>
        <w:t xml:space="preserve">1</w:t>
      </w:r>
      <w:r>
        <w:rPr>
          <w:rStyle w:val="NormalTok"/>
        </w:rPr>
        <w:t xml:space="preserve"> &lt;&lt; TOIE0);</w:t>
      </w:r>
      <w:r>
        <w:br w:type="textWrapping"/>
      </w:r>
      <w:r>
        <w:br w:type="textWrapping"/>
      </w:r>
      <w:r>
        <w:rPr>
          <w:rStyle w:val="NormalTok"/>
        </w:rPr>
        <w:t xml:space="preserve">    </w:t>
      </w:r>
      <w:r>
        <w:rPr>
          <w:rStyle w:val="CommentTok"/>
        </w:rPr>
        <w:t xml:space="preserve">// Timer instellingen.</w:t>
      </w:r>
      <w:r>
        <w:br w:type="textWrapping"/>
      </w:r>
      <w:r>
        <w:rPr>
          <w:rStyle w:val="NormalTok"/>
        </w:rPr>
        <w:t xml:space="preserve">    TCCR0B |= (</w:t>
      </w:r>
      <w:r>
        <w:rPr>
          <w:rStyle w:val="DecValTok"/>
        </w:rPr>
        <w:t xml:space="preserve">1</w:t>
      </w:r>
      <w:r>
        <w:rPr>
          <w:rStyle w:val="NormalTok"/>
        </w:rPr>
        <w:t xml:space="preserve"> &lt;&lt; CS02) | (</w:t>
      </w:r>
      <w:r>
        <w:rPr>
          <w:rStyle w:val="DecValTok"/>
        </w:rPr>
        <w:t xml:space="preserve">1</w:t>
      </w:r>
      <w:r>
        <w:rPr>
          <w:rStyle w:val="NormalTok"/>
        </w:rPr>
        <w:t xml:space="preserve"> &lt;&lt; CS00);</w:t>
      </w:r>
      <w:r>
        <w:br w:type="textWrapping"/>
      </w:r>
      <w:r>
        <w:br w:type="textWrapping"/>
      </w:r>
      <w:r>
        <w:rPr>
          <w:rStyle w:val="NormalTok"/>
        </w:rPr>
        <w:t xml:space="preserve">    </w:t>
      </w:r>
      <w:r>
        <w:rPr>
          <w:rStyle w:val="CommentTok"/>
        </w:rPr>
        <w:t xml:space="preserve">// Start de interrupt.</w:t>
      </w:r>
      <w:r>
        <w:br w:type="textWrapping"/>
      </w:r>
      <w:r>
        <w:rPr>
          <w:rStyle w:val="NormalTok"/>
        </w:rPr>
        <w:t xml:space="preserve">    sei();</w:t>
      </w:r>
      <w:r>
        <w:br w:type="textWrapping"/>
      </w:r>
      <w:r>
        <w:rPr>
          <w:rStyle w:val="NormalTok"/>
        </w:rPr>
        <w:t xml:space="preserve">}</w:t>
      </w:r>
      <w:r>
        <w:br w:type="textWrapping"/>
      </w:r>
      <w:r>
        <w:br w:type="textWrapping"/>
      </w:r>
      <w:r>
        <w:rPr>
          <w:rStyle w:val="CommentTok"/>
        </w:rPr>
        <w:t xml:space="preserve">// LED timers.</w:t>
      </w:r>
      <w:r>
        <w:br w:type="textWrapping"/>
      </w:r>
      <w:r>
        <w:rPr>
          <w:rStyle w:val="DataTypeTok"/>
        </w:rPr>
        <w:t xml:space="preserve">void</w:t>
      </w:r>
      <w:r>
        <w:rPr>
          <w:rStyle w:val="NormalTok"/>
        </w:rPr>
        <w:t xml:space="preserve"> initPWMTimerLED()</w:t>
      </w:r>
      <w:r>
        <w:br w:type="textWrapping"/>
      </w:r>
      <w:r>
        <w:rPr>
          <w:rStyle w:val="NormalTok"/>
        </w:rPr>
        <w:t xml:space="preserve">{</w:t>
      </w:r>
      <w:r>
        <w:br w:type="textWrapping"/>
      </w:r>
      <w:r>
        <w:rPr>
          <w:rStyle w:val="NormalTok"/>
        </w:rPr>
        <w:t xml:space="preserve">    </w:t>
      </w:r>
      <w:r>
        <w:rPr>
          <w:rStyle w:val="CommentTok"/>
        </w:rPr>
        <w:t xml:space="preserve">// Timer 1 (Voor rood en groen).</w:t>
      </w:r>
      <w:r>
        <w:br w:type="textWrapping"/>
      </w:r>
      <w:r>
        <w:rPr>
          <w:rStyle w:val="NormalTok"/>
        </w:rPr>
        <w:t xml:space="preserve">    TCCR1A |= (</w:t>
      </w:r>
      <w:r>
        <w:rPr>
          <w:rStyle w:val="DecValTok"/>
        </w:rPr>
        <w:t xml:space="preserve">1</w:t>
      </w:r>
      <w:r>
        <w:rPr>
          <w:rStyle w:val="NormalTok"/>
        </w:rPr>
        <w:t xml:space="preserve"> &lt;&lt; WGM10) | (</w:t>
      </w:r>
      <w:r>
        <w:rPr>
          <w:rStyle w:val="DecValTok"/>
        </w:rPr>
        <w:t xml:space="preserve">1</w:t>
      </w:r>
      <w:r>
        <w:rPr>
          <w:rStyle w:val="NormalTok"/>
        </w:rPr>
        <w:t xml:space="preserve"> &lt;&lt; WGM12); </w:t>
      </w:r>
      <w:r>
        <w:rPr>
          <w:rStyle w:val="CommentTok"/>
        </w:rPr>
        <w:t xml:space="preserve">// Fast PWM.</w:t>
      </w:r>
      <w:r>
        <w:br w:type="textWrapping"/>
      </w:r>
      <w:r>
        <w:rPr>
          <w:rStyle w:val="NormalTok"/>
        </w:rPr>
        <w:t xml:space="preserve">    TCCR1B |= (</w:t>
      </w:r>
      <w:r>
        <w:rPr>
          <w:rStyle w:val="DecValTok"/>
        </w:rPr>
        <w:t xml:space="preserve">1</w:t>
      </w:r>
      <w:r>
        <w:rPr>
          <w:rStyle w:val="NormalTok"/>
        </w:rPr>
        <w:t xml:space="preserve"> &lt;&lt; CS11);                 </w:t>
      </w:r>
      <w:r>
        <w:rPr>
          <w:rStyle w:val="CommentTok"/>
        </w:rPr>
        <w:t xml:space="preserve">// PWM freq.</w:t>
      </w:r>
      <w:r>
        <w:br w:type="textWrapping"/>
      </w:r>
      <w:r>
        <w:br w:type="textWrapping"/>
      </w:r>
      <w:r>
        <w:rPr>
          <w:rStyle w:val="NormalTok"/>
        </w:rPr>
        <w:t xml:space="preserve">    </w:t>
      </w:r>
      <w:r>
        <w:rPr>
          <w:rStyle w:val="CommentTok"/>
        </w:rPr>
        <w:t xml:space="preserve">// Timer 2 (Voor blauw).</w:t>
      </w:r>
      <w:r>
        <w:br w:type="textWrapping"/>
      </w:r>
      <w:r>
        <w:rPr>
          <w:rStyle w:val="NormalTok"/>
        </w:rPr>
        <w:t xml:space="preserve">    TCCR2A |= (</w:t>
      </w:r>
      <w:r>
        <w:rPr>
          <w:rStyle w:val="DecValTok"/>
        </w:rPr>
        <w:t xml:space="preserve">1</w:t>
      </w:r>
      <w:r>
        <w:rPr>
          <w:rStyle w:val="NormalTok"/>
        </w:rPr>
        <w:t xml:space="preserve"> &lt;&lt; WGM20) | (</w:t>
      </w:r>
      <w:r>
        <w:rPr>
          <w:rStyle w:val="DecValTok"/>
        </w:rPr>
        <w:t xml:space="preserve">1</w:t>
      </w:r>
      <w:r>
        <w:rPr>
          <w:rStyle w:val="NormalTok"/>
        </w:rPr>
        <w:t xml:space="preserve"> &lt;&lt; WGM21); </w:t>
      </w:r>
      <w:r>
        <w:rPr>
          <w:rStyle w:val="CommentTok"/>
        </w:rPr>
        <w:t xml:space="preserve">// Fast PWM.</w:t>
      </w:r>
      <w:r>
        <w:br w:type="textWrapping"/>
      </w:r>
      <w:r>
        <w:rPr>
          <w:rStyle w:val="NormalTok"/>
        </w:rPr>
        <w:t xml:space="preserve">    TCCR2B |= (</w:t>
      </w:r>
      <w:r>
        <w:rPr>
          <w:rStyle w:val="DecValTok"/>
        </w:rPr>
        <w:t xml:space="preserve">1</w:t>
      </w:r>
      <w:r>
        <w:rPr>
          <w:rStyle w:val="NormalTok"/>
        </w:rPr>
        <w:t xml:space="preserve"> &lt;&lt; CS21);                 </w:t>
      </w:r>
      <w:r>
        <w:rPr>
          <w:rStyle w:val="CommentTok"/>
        </w:rPr>
        <w:t xml:space="preserve">// PWM freq.</w:t>
      </w:r>
      <w:r>
        <w:br w:type="textWrapping"/>
      </w:r>
      <w:r>
        <w:br w:type="textWrapping"/>
      </w:r>
      <w:r>
        <w:rPr>
          <w:rStyle w:val="NormalTok"/>
        </w:rPr>
        <w:t xml:space="preserve">    </w:t>
      </w:r>
      <w:r>
        <w:rPr>
          <w:rStyle w:val="CommentTok"/>
        </w:rPr>
        <w:t xml:space="preserve">// Rode en groene led.</w:t>
      </w:r>
      <w:r>
        <w:br w:type="textWrapping"/>
      </w:r>
      <w:r>
        <w:rPr>
          <w:rStyle w:val="NormalTok"/>
        </w:rPr>
        <w:t xml:space="preserve">    TCCR1A |= (</w:t>
      </w:r>
      <w:r>
        <w:rPr>
          <w:rStyle w:val="DecValTok"/>
        </w:rPr>
        <w:t xml:space="preserve">1</w:t>
      </w:r>
      <w:r>
        <w:rPr>
          <w:rStyle w:val="NormalTok"/>
        </w:rPr>
        <w:t xml:space="preserve"> &lt;&lt; COM1A1) | (</w:t>
      </w:r>
      <w:r>
        <w:rPr>
          <w:rStyle w:val="DecValTok"/>
        </w:rPr>
        <w:t xml:space="preserve">1</w:t>
      </w:r>
      <w:r>
        <w:rPr>
          <w:rStyle w:val="NormalTok"/>
        </w:rPr>
        <w:t xml:space="preserve"> &lt;&lt; COM1B1);</w:t>
      </w:r>
      <w:r>
        <w:br w:type="textWrapping"/>
      </w:r>
      <w:r>
        <w:br w:type="textWrapping"/>
      </w:r>
      <w:r>
        <w:rPr>
          <w:rStyle w:val="NormalTok"/>
        </w:rPr>
        <w:t xml:space="preserve">    </w:t>
      </w:r>
      <w:r>
        <w:rPr>
          <w:rStyle w:val="CommentTok"/>
        </w:rPr>
        <w:t xml:space="preserve">// Blauwe led.</w:t>
      </w:r>
      <w:r>
        <w:br w:type="textWrapping"/>
      </w:r>
      <w:r>
        <w:rPr>
          <w:rStyle w:val="NormalTok"/>
        </w:rPr>
        <w:t xml:space="preserve">    TCCR2A |= (</w:t>
      </w:r>
      <w:r>
        <w:rPr>
          <w:rStyle w:val="DecValTok"/>
        </w:rPr>
        <w:t xml:space="preserve">1</w:t>
      </w:r>
      <w:r>
        <w:rPr>
          <w:rStyle w:val="NormalTok"/>
        </w:rPr>
        <w:t xml:space="preserve"> &lt;&lt; COM2A1);</w:t>
      </w:r>
      <w:r>
        <w:br w:type="textWrapping"/>
      </w:r>
      <w:r>
        <w:rPr>
          <w:rStyle w:val="NormalTok"/>
        </w:rPr>
        <w:t xml:space="preserve">}</w:t>
      </w:r>
      <w:r>
        <w:br w:type="textWrapping"/>
      </w:r>
      <w:r>
        <w:br w:type="textWrapping"/>
      </w:r>
      <w:r>
        <w:rPr>
          <w:rStyle w:val="CommentTok"/>
        </w:rPr>
        <w:t xml:space="preserv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br w:type="textWrapping"/>
      </w:r>
      <w:r>
        <w:rPr>
          <w:rStyle w:val="NormalTok"/>
        </w:rPr>
        <w:t xml:space="preserve">    </w:t>
      </w:r>
      <w:r>
        <w:rPr>
          <w:rStyle w:val="CommentTok"/>
        </w:rPr>
        <w:t xml:space="preserve">// Initialiseer de RGB LED pinnen.</w:t>
      </w:r>
      <w:r>
        <w:br w:type="textWrapping"/>
      </w:r>
      <w:r>
        <w:rPr>
          <w:rStyle w:val="NormalTok"/>
        </w:rPr>
        <w:t xml:space="preserve">    DDRB = (</w:t>
      </w:r>
      <w:r>
        <w:rPr>
          <w:rStyle w:val="DecValTok"/>
        </w:rPr>
        <w:t xml:space="preserve">1</w:t>
      </w:r>
      <w:r>
        <w:rPr>
          <w:rStyle w:val="NormalTok"/>
        </w:rPr>
        <w:t xml:space="preserve"> &lt;&lt; LED_RED) | (</w:t>
      </w:r>
      <w:r>
        <w:rPr>
          <w:rStyle w:val="DecValTok"/>
        </w:rPr>
        <w:t xml:space="preserve">1</w:t>
      </w:r>
      <w:r>
        <w:rPr>
          <w:rStyle w:val="NormalTok"/>
        </w:rPr>
        <w:t xml:space="preserve"> &lt;&lt; LED_GREEN) | (</w:t>
      </w:r>
      <w:r>
        <w:rPr>
          <w:rStyle w:val="DecValTok"/>
        </w:rPr>
        <w:t xml:space="preserve">1</w:t>
      </w:r>
      <w:r>
        <w:rPr>
          <w:rStyle w:val="NormalTok"/>
        </w:rPr>
        <w:t xml:space="preserve"> &lt;&lt; LED_BLUE);</w:t>
      </w:r>
      <w:r>
        <w:br w:type="textWrapping"/>
      </w:r>
      <w:r>
        <w:br w:type="textWrapping"/>
      </w:r>
      <w:r>
        <w:rPr>
          <w:rStyle w:val="NormalTok"/>
        </w:rPr>
        <w:t xml:space="preserve">    </w:t>
      </w:r>
      <w:r>
        <w:rPr>
          <w:rStyle w:val="CommentTok"/>
        </w:rPr>
        <w:t xml:space="preserve">// Initialiseer de overflow timer.</w:t>
      </w:r>
      <w:r>
        <w:br w:type="textWrapping"/>
      </w:r>
      <w:r>
        <w:rPr>
          <w:rStyle w:val="NormalTok"/>
        </w:rPr>
        <w:t xml:space="preserve">    initTimerOverflow();</w:t>
      </w:r>
      <w:r>
        <w:br w:type="textWrapping"/>
      </w:r>
      <w:r>
        <w:br w:type="textWrapping"/>
      </w:r>
      <w:r>
        <w:rPr>
          <w:rStyle w:val="NormalTok"/>
        </w:rPr>
        <w:t xml:space="preserve">    </w:t>
      </w:r>
      <w:r>
        <w:rPr>
          <w:rStyle w:val="CommentTok"/>
        </w:rPr>
        <w:t xml:space="preserve">// Initialiseer de led timer.</w:t>
      </w:r>
      <w:r>
        <w:br w:type="textWrapping"/>
      </w:r>
      <w:r>
        <w:rPr>
          <w:rStyle w:val="NormalTok"/>
        </w:rPr>
        <w:t xml:space="preserve">    initPWMTimerLED();</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 { }</w:t>
      </w:r>
      <w:r>
        <w:br w:type="textWrapping"/>
      </w:r>
      <w:r>
        <w:br w:type="textWrapping"/>
      </w:r>
      <w:r>
        <w:rPr>
          <w:rStyle w:val="NormalTok"/>
        </w:rPr>
        <w:t xml:space="preserve">    </w:t>
      </w:r>
      <w:r>
        <w:rPr>
          <w:rStyle w:val="CommentTok"/>
        </w:rPr>
        <w:t xml:space="preserve">// Geef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7">
        <w:r>
          <w:rPr>
            <w:rStyle w:val="Hyperlink"/>
          </w:rPr>
          <w:t xml:space="preserve">https://github.com/maartenpaauw/IMTHE1/blob/master/O4_1/src/main.c</w:t>
        </w:r>
      </w:hyperlink>
    </w:p>
    <w:p>
      <w:pPr>
        <w:pStyle w:val="Heading2"/>
      </w:pPr>
      <w:bookmarkStart w:id="38" w:name="datasheets"/>
      <w:r>
        <w:t xml:space="preserve">Datasheets</w:t>
      </w:r>
      <w:bookmarkEnd w:id="38"/>
    </w:p>
    <w:p>
      <w:pPr>
        <w:pStyle w:val="Heading3"/>
      </w:pPr>
      <w:bookmarkStart w:id="39" w:name="arduino-nano"/>
      <w:r>
        <w:t xml:space="preserve">Arduino Nano</w:t>
      </w:r>
      <w:bookmarkEnd w:id="39"/>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4_1/assets/data_sheets/nano.png" id="0" name="Picture"/>
                    <pic:cNvPicPr>
                      <a:picLocks noChangeArrowheads="1" noChangeAspect="1"/>
                    </pic:cNvPicPr>
                  </pic:nvPicPr>
                  <pic:blipFill>
                    <a:blip r:embed="rId40"/>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1">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2">
        <w:r>
          <w:rPr>
            <w:rStyle w:val="Hyperlink"/>
          </w:rPr>
          <w:t xml:space="preserve">https://forum.arduino.cc/index.php?topic=147582.0</w:t>
        </w:r>
      </w:hyperlink>
    </w:p>
    <w:p>
      <w:pPr>
        <w:pStyle w:val="Heading3"/>
      </w:pPr>
      <w:bookmarkStart w:id="43" w:name="rgb-led"/>
      <w:r>
        <w:t xml:space="preserve">RGB Led</w:t>
      </w:r>
      <w:bookmarkEnd w:id="43"/>
    </w:p>
    <w:p>
      <w:pPr>
        <w:pStyle w:val="CaptionedFigure"/>
      </w:pPr>
      <w:r>
        <w:drawing>
          <wp:inline>
            <wp:extent cx="5334000" cy="6963833"/>
            <wp:effectExtent b="0" l="0" r="0" t="0"/>
            <wp:docPr descr="RGB led Pinout" title="" id="1" name="Picture"/>
            <a:graphic>
              <a:graphicData uri="http://schemas.openxmlformats.org/drawingml/2006/picture">
                <pic:pic>
                  <pic:nvPicPr>
                    <pic:cNvPr descr="https://raw.githubusercontent.com/maartenpaauw/IMTHE1/master/O4_1/assets/data_sheets/rgb_led.png" id="0" name="Picture"/>
                    <pic:cNvPicPr>
                      <a:picLocks noChangeArrowheads="1" noChangeAspect="1"/>
                    </pic:cNvPicPr>
                  </pic:nvPicPr>
                  <pic:blipFill>
                    <a:blip r:embed="rId44"/>
                    <a:stretch>
                      <a:fillRect/>
                    </a:stretch>
                  </pic:blipFill>
                  <pic:spPr bwMode="auto">
                    <a:xfrm>
                      <a:off x="0" y="0"/>
                      <a:ext cx="5334000" cy="6963833"/>
                    </a:xfrm>
                    <a:prstGeom prst="rect">
                      <a:avLst/>
                    </a:prstGeom>
                    <a:noFill/>
                    <a:ln w="9525">
                      <a:noFill/>
                      <a:headEnd/>
                      <a:tailEnd/>
                    </a:ln>
                  </pic:spPr>
                </pic:pic>
              </a:graphicData>
            </a:graphic>
          </wp:inline>
        </w:drawing>
      </w:r>
    </w:p>
    <w:p>
      <w:pPr>
        <w:pStyle w:val="ImageCaption"/>
      </w:pPr>
      <w:r>
        <w:t xml:space="preserve">RGB led Pinout</w:t>
      </w:r>
    </w:p>
    <w:p>
      <w:pPr>
        <w:pStyle w:val="BodyText"/>
      </w:pPr>
      <w:r>
        <w:t xml:space="preserve">De</w:t>
      </w:r>
      <w:r>
        <w:t xml:space="preserve"> </w:t>
      </w:r>
      <w:hyperlink r:id="rId45">
        <w:r>
          <w:rPr>
            <w:rStyle w:val="Hyperlink"/>
          </w:rPr>
          <w:t xml:space="preserve">RGB Led Pinout</w:t>
        </w:r>
      </w:hyperlink>
      <w:r>
        <w:t xml:space="preserve"> </w:t>
      </w:r>
      <w:r>
        <w:t xml:space="preserve">heb ik gevonden in de datasheet van een common cathode led. De datasheet is terug te vinden via de volgende link:</w:t>
      </w:r>
    </w:p>
    <w:p>
      <w:pPr>
        <w:pStyle w:val="BodyText"/>
      </w:pPr>
      <w:hyperlink r:id="rId46">
        <w:r>
          <w:rPr>
            <w:rStyle w:val="Hyperlink"/>
          </w:rPr>
          <w:t xml:space="preserve">https://www.wiltronics.com.au/wp-content/uploads/datasheets/Datasheet.pdf</w:t>
        </w:r>
      </w:hyperlink>
    </w:p>
    <w:p>
      <w:pPr>
        <w:pStyle w:val="Heading2"/>
      </w:pPr>
      <w:bookmarkStart w:id="47" w:name="bronvermelding"/>
      <w:r>
        <w:t xml:space="preserve">Bronvermelding</w:t>
      </w:r>
      <w:bookmarkEnd w:id="47"/>
    </w:p>
    <w:p>
      <w:pPr>
        <w:pStyle w:val="Compact"/>
        <w:numPr>
          <w:numId w:val="1002"/>
          <w:ilvl w:val="0"/>
        </w:numPr>
      </w:pPr>
      <w:hyperlink r:id="rId42">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46">
        <w:r>
          <w:rPr>
            <w:rStyle w:val="Hyperlink"/>
          </w:rPr>
          <w:t xml:space="preserve">https://www.wiltronics.com.au/wp-content/uploads/datasheets/Datasheet.pdf</w:t>
        </w:r>
      </w:hyperlink>
      <w:r>
        <w:t xml:space="preserve"> </w:t>
      </w:r>
      <w:r>
        <w:t xml:space="preserve">(RGB Led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26" Target="media/rId26.jpg" /><Relationship Type="http://schemas.openxmlformats.org/officeDocument/2006/relationships/hyperlink" Id="rId42" Target="https://forum.arduino.cc/index.php?topic=147582.0" TargetMode="External" /><Relationship Type="http://schemas.openxmlformats.org/officeDocument/2006/relationships/hyperlink" Id="rId37" Target="https://github.com/maartenpaauw/IMTHE1/blob/master/O4_1/src/main.c" TargetMode="External" /><Relationship Type="http://schemas.openxmlformats.org/officeDocument/2006/relationships/hyperlink" Id="rId34" Target="https://github.com/maartenpaauw/IMTHE1/raw/master/O4_1/assets/fritzing/schema.fzz" TargetMode="External" /><Relationship Type="http://schemas.openxmlformats.org/officeDocument/2006/relationships/hyperlink" Id="rId41" Target="https://raw.githubusercontent.com/maartenpaauw/IMTHE1/master/O4_1/assets/data_sheets/nano.png" TargetMode="External" /><Relationship Type="http://schemas.openxmlformats.org/officeDocument/2006/relationships/hyperlink" Id="rId45" Target="https://raw.githubusercontent.com/maartenpaauw/IMTHE1/master/O4_1/assets/data_sheets/rgb_led.png" TargetMode="External" /><Relationship Type="http://schemas.openxmlformats.org/officeDocument/2006/relationships/hyperlink" Id="rId33" Target="https://raw.githubusercontent.com/maartenpaauw/IMTHE1/master/O4_1/assets/fritzing/schema.png" TargetMode="External" /><Relationship Type="http://schemas.openxmlformats.org/officeDocument/2006/relationships/hyperlink" Id="rId27" Target="https://raw.githubusercontent.com/maartenpaauw/IMTHE1/master/O4_1/assets/setup.jpg" TargetMode="External" /><Relationship Type="http://schemas.openxmlformats.org/officeDocument/2006/relationships/hyperlink" Id="rId46" Target="https://www.wiltronics.com.au/wp-content/uploads/datasheets/Datasheet.pdf" TargetMode="External" /><Relationship Type="http://schemas.openxmlformats.org/officeDocument/2006/relationships/hyperlink" Id="rId30" Target="https://www.youtube.com/watch?v=dClmJYRgYDM" TargetMode="External" /></Relationships>
</file>

<file path=word/_rels/footnotes.xml.rels><?xml version="1.0" encoding="UTF-8"?>
<Relationships xmlns="http://schemas.openxmlformats.org/package/2006/relationships"><Relationship Type="http://schemas.openxmlformats.org/officeDocument/2006/relationships/hyperlink" Id="rId42" Target="https://forum.arduino.cc/index.php?topic=147582.0" TargetMode="External" /><Relationship Type="http://schemas.openxmlformats.org/officeDocument/2006/relationships/hyperlink" Id="rId37" Target="https://github.com/maartenpaauw/IMTHE1/blob/master/O4_1/src/main.c" TargetMode="External" /><Relationship Type="http://schemas.openxmlformats.org/officeDocument/2006/relationships/hyperlink" Id="rId34" Target="https://github.com/maartenpaauw/IMTHE1/raw/master/O4_1/assets/fritzing/schema.fzz" TargetMode="External" /><Relationship Type="http://schemas.openxmlformats.org/officeDocument/2006/relationships/hyperlink" Id="rId41" Target="https://raw.githubusercontent.com/maartenpaauw/IMTHE1/master/O4_1/assets/data_sheets/nano.png" TargetMode="External" /><Relationship Type="http://schemas.openxmlformats.org/officeDocument/2006/relationships/hyperlink" Id="rId45" Target="https://raw.githubusercontent.com/maartenpaauw/IMTHE1/master/O4_1/assets/data_sheets/rgb_led.png" TargetMode="External" /><Relationship Type="http://schemas.openxmlformats.org/officeDocument/2006/relationships/hyperlink" Id="rId33" Target="https://raw.githubusercontent.com/maartenpaauw/IMTHE1/master/O4_1/assets/fritzing/schema.png" TargetMode="External" /><Relationship Type="http://schemas.openxmlformats.org/officeDocument/2006/relationships/hyperlink" Id="rId27" Target="https://raw.githubusercontent.com/maartenpaauw/IMTHE1/master/O4_1/assets/setup.jpg" TargetMode="External" /><Relationship Type="http://schemas.openxmlformats.org/officeDocument/2006/relationships/hyperlink" Id="rId46" Target="https://www.wiltronics.com.au/wp-content/uploads/datasheets/Datasheet.pdf" TargetMode="External" /><Relationship Type="http://schemas.openxmlformats.org/officeDocument/2006/relationships/hyperlink" Id="rId30" Target="https://www.youtube.com/watch?v=dClmJYRgYD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2018-03-30T09:11:39Z</dcterms:created>
  <dcterms:modified xsi:type="dcterms:W3CDTF">2018-03-30T09:11:39Z</dcterms:modified>
</cp:coreProperties>
</file>