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* Opdracht 4.1 - Led There Be Light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Eigenaar:</w:t>
      </w:r>
      <w:r>
        <w:br w:type="textWrapping"/>
      </w:r>
      <w:r>
        <w:rPr>
          <w:rStyle w:val="CommentTok"/>
        </w:rPr>
        <w:t xml:space="preserve"> * Maarten Paauw &lt;s1094220@student.hsleiden.nl&gt;</w:t>
      </w:r>
      <w:r>
        <w:br w:type="textWrapping"/>
      </w:r>
      <w:r>
        <w:rPr>
          <w:rStyle w:val="CommentTok"/>
        </w:rPr>
        <w:t xml:space="preserve"> * s1094220</w:t>
      </w:r>
      <w:r>
        <w:br w:type="textWrapping"/>
      </w:r>
      <w:r>
        <w:rPr>
          <w:rStyle w:val="CommentTok"/>
        </w:rPr>
        <w:t xml:space="preserve"> * INF3C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Versie: 1</w:t>
      </w:r>
      <w:r>
        <w:br w:type="textWrapping"/>
      </w:r>
      <w:r>
        <w:rPr>
          <w:rStyle w:val="CommentTok"/>
        </w:rPr>
        <w:t xml:space="preserve"> * Aangemaakt: 12 maart 2018</w:t>
      </w:r>
      <w:r>
        <w:br w:type="textWrapping"/>
      </w:r>
      <w:r>
        <w:rPr>
          <w:rStyle w:val="CommentTok"/>
        </w:rPr>
        <w:t xml:space="preserve"> * Gewijzigd: 27 maart 2018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&lt;avr/io.h&gt;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&lt;avr/interrupt.h&gt;</w:t>
      </w:r>
      <w:r>
        <w:br w:type="textWrapping"/>
      </w:r>
      <w:r>
        <w:br w:type="textWrapping"/>
      </w:r>
      <w:r>
        <w:rPr>
          <w:rStyle w:val="CommentTok"/>
        </w:rPr>
        <w:t xml:space="preserve">// LED pinnen.</w:t>
      </w:r>
      <w:r>
        <w:br w:type="textWrapping"/>
      </w:r>
      <w:r>
        <w:rPr>
          <w:rStyle w:val="PreprocessorTok"/>
        </w:rPr>
        <w:t xml:space="preserve">#define LED_RED PB1</w:t>
      </w:r>
      <w:r>
        <w:br w:type="textWrapping"/>
      </w:r>
      <w:r>
        <w:rPr>
          <w:rStyle w:val="PreprocessorTok"/>
        </w:rPr>
        <w:t xml:space="preserve">#define LED_GREEN PB2</w:t>
      </w:r>
      <w:r>
        <w:br w:type="textWrapping"/>
      </w:r>
      <w:r>
        <w:rPr>
          <w:rStyle w:val="PreprocessorTok"/>
        </w:rPr>
        <w:t xml:space="preserve">#define LED_BLUE PB3</w:t>
      </w:r>
      <w:r>
        <w:br w:type="textWrapping"/>
      </w:r>
      <w:r>
        <w:br w:type="textWrapping"/>
      </w:r>
      <w:r>
        <w:rPr>
          <w:rStyle w:val="CommentTok"/>
        </w:rPr>
        <w:t xml:space="preserve">// RGB waardes.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RGB[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 {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 Count.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Bereken degene die opgeteld moet worden.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increment(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Bereken degene die opgeteld moet worden.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(count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Bereken degene die afgetrokken moet worden.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decrement(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Bereken degene die afgetrokken moet worden.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count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Timer interrupt.</w:t>
      </w:r>
      <w:r>
        <w:br w:type="textWrapping"/>
      </w:r>
      <w:r>
        <w:rPr>
          <w:rStyle w:val="NormalTok"/>
        </w:rPr>
        <w:t xml:space="preserve">ISR(TIMER0_OVF_vect)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Deze variabele hebben we twee keer nodig.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dec = decrement(count);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Trek R, G of B af.</w:t>
      </w:r>
      <w:r>
        <w:br w:type="textWrapping"/>
      </w:r>
      <w:r>
        <w:rPr>
          <w:rStyle w:val="NormalTok"/>
        </w:rPr>
        <w:t xml:space="preserve">    RGB[dec] -=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Tel R, G of B af.</w:t>
      </w:r>
      <w:r>
        <w:br w:type="textWrapping"/>
      </w:r>
      <w:r>
        <w:rPr>
          <w:rStyle w:val="NormalTok"/>
        </w:rPr>
        <w:t xml:space="preserve">    RGB[increment(count)] +=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Als de waarde van R, G of B helemaal terug is op 0.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(RGB[dec] &lt;=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Tel op.</w:t>
      </w:r>
      <w:r>
        <w:br w:type="textWrapping"/>
      </w:r>
      <w:r>
        <w:rPr>
          <w:rStyle w:val="NormalTok"/>
        </w:rPr>
        <w:t xml:space="preserve">        count++;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Is de waarde niet gelijk of kleiner dan 0.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OCR1A = ~RGB[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 </w:t>
      </w:r>
      <w:r>
        <w:rPr>
          <w:rStyle w:val="CommentTok"/>
        </w:rPr>
        <w:t xml:space="preserve">// Rode led waarde.</w:t>
      </w:r>
      <w:r>
        <w:br w:type="textWrapping"/>
      </w:r>
      <w:r>
        <w:rPr>
          <w:rStyle w:val="NormalTok"/>
        </w:rPr>
        <w:t xml:space="preserve">        OCR1B = ~RGB[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</w:t>
      </w:r>
      <w:r>
        <w:rPr>
          <w:rStyle w:val="CommentTok"/>
        </w:rPr>
        <w:t xml:space="preserve">// Groene led waarde.</w:t>
      </w:r>
      <w:r>
        <w:br w:type="textWrapping"/>
      </w:r>
      <w:r>
        <w:rPr>
          <w:rStyle w:val="NormalTok"/>
        </w:rPr>
        <w:t xml:space="preserve">        OCR2A = ~RGB[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</w:t>
      </w:r>
      <w:r>
        <w:rPr>
          <w:rStyle w:val="CommentTok"/>
        </w:rPr>
        <w:t xml:space="preserve">// Blauwe led waarde.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Overflow timers.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initTimerOverflow()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Timer mask.</w:t>
      </w:r>
      <w:r>
        <w:br w:type="textWrapping"/>
      </w:r>
      <w:r>
        <w:rPr>
          <w:rStyle w:val="NormalTok"/>
        </w:rPr>
        <w:t xml:space="preserve">    TIMSK0 |=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TOIE0);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Timer instellingen.</w:t>
      </w:r>
      <w:r>
        <w:br w:type="textWrapping"/>
      </w:r>
      <w:r>
        <w:rPr>
          <w:rStyle w:val="NormalTok"/>
        </w:rPr>
        <w:t xml:space="preserve">    TCCR0B |=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CS02) |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CS00);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Start de interrupt.</w:t>
      </w:r>
      <w:r>
        <w:br w:type="textWrapping"/>
      </w:r>
      <w:r>
        <w:rPr>
          <w:rStyle w:val="NormalTok"/>
        </w:rPr>
        <w:t xml:space="preserve">    sei();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LED timers.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initPWMTimerLED()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Timer 1 (Voor rood en groen).</w:t>
      </w:r>
      <w:r>
        <w:br w:type="textWrapping"/>
      </w:r>
      <w:r>
        <w:rPr>
          <w:rStyle w:val="NormalTok"/>
        </w:rPr>
        <w:t xml:space="preserve">    TCCR1A |=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WGM10) |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WGM12); </w:t>
      </w:r>
      <w:r>
        <w:rPr>
          <w:rStyle w:val="CommentTok"/>
        </w:rPr>
        <w:t xml:space="preserve">// Fast PWM.</w:t>
      </w:r>
      <w:r>
        <w:br w:type="textWrapping"/>
      </w:r>
      <w:r>
        <w:rPr>
          <w:rStyle w:val="NormalTok"/>
        </w:rPr>
        <w:t xml:space="preserve">    TCCR1B |=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CS11);                 </w:t>
      </w:r>
      <w:r>
        <w:rPr>
          <w:rStyle w:val="CommentTok"/>
        </w:rPr>
        <w:t xml:space="preserve">// PWM freq.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Timer 2 (Voor blauw).</w:t>
      </w:r>
      <w:r>
        <w:br w:type="textWrapping"/>
      </w:r>
      <w:r>
        <w:rPr>
          <w:rStyle w:val="NormalTok"/>
        </w:rPr>
        <w:t xml:space="preserve">    TCCR2A |=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WGM20) |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WGM21); </w:t>
      </w:r>
      <w:r>
        <w:rPr>
          <w:rStyle w:val="CommentTok"/>
        </w:rPr>
        <w:t xml:space="preserve">// Fast PWM.</w:t>
      </w:r>
      <w:r>
        <w:br w:type="textWrapping"/>
      </w:r>
      <w:r>
        <w:rPr>
          <w:rStyle w:val="NormalTok"/>
        </w:rPr>
        <w:t xml:space="preserve">    TCCR2B |=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CS21);                 </w:t>
      </w:r>
      <w:r>
        <w:rPr>
          <w:rStyle w:val="CommentTok"/>
        </w:rPr>
        <w:t xml:space="preserve">// PWM freq.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Rode en groene led.</w:t>
      </w:r>
      <w:r>
        <w:br w:type="textWrapping"/>
      </w:r>
      <w:r>
        <w:rPr>
          <w:rStyle w:val="NormalTok"/>
        </w:rPr>
        <w:t xml:space="preserve">    TCCR1A |=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COM1A1) |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COM1B1);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Blauwe led.</w:t>
      </w:r>
      <w:r>
        <w:br w:type="textWrapping"/>
      </w:r>
      <w:r>
        <w:rPr>
          <w:rStyle w:val="NormalTok"/>
        </w:rPr>
        <w:t xml:space="preserve">    TCCR2A |=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COM2A1);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Main functie.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Initialiseer de RGB LED pinnen.</w:t>
      </w:r>
      <w:r>
        <w:br w:type="textWrapping"/>
      </w:r>
      <w:r>
        <w:rPr>
          <w:rStyle w:val="NormalTok"/>
        </w:rPr>
        <w:t xml:space="preserve">    DDRB 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LED_RED) |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LED_GREEN) |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LED_BLUE);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Initialiseer de overflow timer.</w:t>
      </w:r>
      <w:r>
        <w:br w:type="textWrapping"/>
      </w:r>
      <w:r>
        <w:rPr>
          <w:rStyle w:val="NormalTok"/>
        </w:rPr>
        <w:t xml:space="preserve">    initTimerOverflow();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Initialiseer de led timer.</w:t>
      </w:r>
      <w:r>
        <w:br w:type="textWrapping"/>
      </w:r>
      <w:r>
        <w:rPr>
          <w:rStyle w:val="NormalTok"/>
        </w:rPr>
        <w:t xml:space="preserve">    initPWMTimerLED();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Loop voor altijd.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Geef 0 terug.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2018-03-31T20:22:41Z</dcterms:created>
  <dcterms:modified xsi:type="dcterms:W3CDTF">2018-03-31T20:22:41Z</dcterms:modified>
</cp:coreProperties>
</file>