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hear.nl · toon-audit, 20 oktober 2026</w:t>
      </w:r>
    </w:p>
    <w:p>
      <w:r>
        <w:t>Passages die als AI, reclame of offertetaal lezen, met de reden en een voorstel in jouw register. Niets hiervan is doorgevoerd. Streep, wijzig of schrijf je eigen versie in de kolom Voorstel; ik verwerk wat overblijft.</w:t>
      </w:r>
    </w:p>
    <w:p>
      <w:r>
        <w:t>Herkenbare patronen: rijtjes bijvoeglijke naamwoorden; gespiegelde zinnenparen (Soms … Soms …); dubbele punt met onthulling; Engelse one-liners als knipoog; nadruk-é; offertetaal (passend voorstel, één aanspreekpunt, vrijblijvend, uiteraard, maatwerk); citaat en lopende tekst die elkaar herhalen; vier keer dezelfde CTA-mal.</w:t>
      </w:r>
    </w:p>
    <w:tbl>
      <w:tblPr>
        <w:tblStyle w:val="TableGrid"/>
        <w:tblW w:type="auto" w:w="0"/>
        <w:tblLook w:firstColumn="1" w:firstRow="1" w:lastColumn="0" w:lastRow="0" w:noHBand="0" w:noVBand="1" w:val="04A0"/>
      </w:tblPr>
      <w:tblGrid>
        <w:gridCol w:w="3535"/>
        <w:gridCol w:w="3535"/>
        <w:gridCol w:w="3535"/>
        <w:gridCol w:w="3535"/>
      </w:tblGrid>
      <w:tr>
        <w:tc>
          <w:tcPr>
            <w:tcW w:type="dxa" w:w="1814"/>
          </w:tcPr>
          <w:p>
            <w:r>
              <w:rPr>
                <w:b/>
              </w:rPr>
              <w:t>Pagina</w:t>
            </w:r>
          </w:p>
        </w:tc>
        <w:tc>
          <w:tcPr>
            <w:tcW w:type="dxa" w:w="4819"/>
          </w:tcPr>
          <w:p>
            <w:r>
              <w:rPr>
                <w:b/>
              </w:rPr>
              <w:t>Nu</w:t>
            </w:r>
          </w:p>
        </w:tc>
        <w:tc>
          <w:tcPr>
            <w:tcW w:type="dxa" w:w="3402"/>
          </w:tcPr>
          <w:p>
            <w:r>
              <w:rPr>
                <w:b/>
              </w:rPr>
              <w:t>Waarom het wringt</w:t>
            </w:r>
          </w:p>
        </w:tc>
        <w:tc>
          <w:tcPr>
            <w:tcW w:type="dxa" w:w="4819"/>
          </w:tcPr>
          <w:p>
            <w:r>
              <w:rPr>
                <w:b/>
              </w:rPr>
              <w:t>Voorstel</w:t>
            </w:r>
          </w:p>
        </w:tc>
      </w:tr>
      <w:tr>
        <w:tc>
          <w:tcPr>
            <w:tcW w:type="dxa" w:w="1814"/>
          </w:tcPr>
          <w:p>
            <w:r>
              <w:t>index.html</w:t>
            </w:r>
          </w:p>
        </w:tc>
        <w:tc>
          <w:tcPr>
            <w:tcW w:type="dxa" w:w="4819"/>
          </w:tcPr>
          <w:p>
            <w:r>
              <w:t>Vertel wat je voor ogen hebt. We kijken wat jouw ruimte en jouw event nodig hebben om goed te klinken en te ogen. Daarna zoeken we de invulling.</w:t>
            </w:r>
          </w:p>
        </w:tc>
        <w:tc>
          <w:tcPr>
            <w:tcW w:type="dxa" w:w="3402"/>
          </w:tcPr>
          <w:p>
            <w:r>
              <w:t>'te klinken en te ogen' is geforceerd; 'daarna zoeken we de invulling' zegt niets.</w:t>
            </w:r>
          </w:p>
        </w:tc>
        <w:tc>
          <w:tcPr>
            <w:tcW w:type="dxa" w:w="4819"/>
          </w:tcPr>
          <w:p>
            <w:r>
              <w:t>Vertel wat je voor ogen hebt. Dan kijken we wat jouw ruimte en event nodig hebben.</w:t>
            </w:r>
          </w:p>
        </w:tc>
      </w:tr>
      <w:tr>
        <w:tc>
          <w:tcPr>
            <w:tcW w:type="dxa" w:w="1814"/>
          </w:tcPr>
          <w:p>
            <w:r>
              <w:t>index.html (hero)</w:t>
            </w:r>
          </w:p>
        </w:tc>
        <w:tc>
          <w:tcPr>
            <w:tcW w:type="dxa" w:w="4819"/>
          </w:tcPr>
          <w:p>
            <w:r>
              <w:t>Transformeer een locatie in een dansvloer, een zakelijk event in een belevenis, een dj-set in een muzikale reis.</w:t>
            </w:r>
          </w:p>
        </w:tc>
        <w:tc>
          <w:tcPr>
            <w:tcW w:type="dxa" w:w="3402"/>
          </w:tcPr>
          <w:p>
            <w:r>
              <w:t>Drieslag. Jouw zin en door jou goedgekeurd; ik noem hem alleen omdat het hetzelfde patroon is als elders.</w:t>
            </w:r>
          </w:p>
        </w:tc>
        <w:tc>
          <w:tcPr>
            <w:tcW w:type="dxa" w:w="4819"/>
          </w:tcPr>
          <w:p>
            <w:r>
              <w:t>Laten staan, of terug naar twee: 'Transformeer een locatie in een dansvloer en een zakelijk event in een belevenis.'</w:t>
            </w:r>
          </w:p>
        </w:tc>
      </w:tr>
      <w:tr>
        <w:tc>
          <w:tcPr>
            <w:tcW w:type="dxa" w:w="1814"/>
          </w:tcPr>
          <w:p>
            <w:r>
              <w:t>Alle pagina's (CTA)</w:t>
            </w:r>
          </w:p>
        </w:tc>
        <w:tc>
          <w:tcPr>
            <w:tcW w:type="dxa" w:w="4819"/>
          </w:tcPr>
          <w:p>
            <w:r>
              <w:t>Benieuwd wat HEAR voor jouw zakelijke event / dance event / locatie / event kan doen? (4×)</w:t>
            </w:r>
          </w:p>
        </w:tc>
        <w:tc>
          <w:tcPr>
            <w:tcW w:type="dxa" w:w="3402"/>
          </w:tcPr>
          <w:p>
            <w:r>
              <w:t>Brochureformule, vier keer dezelfde mal.</w:t>
            </w:r>
          </w:p>
        </w:tc>
        <w:tc>
          <w:tcPr>
            <w:tcW w:type="dxa" w:w="4819"/>
          </w:tcPr>
          <w:p>
            <w:r>
              <w:t>Vragen over jouw zakelijke event? / … dance event? / … locatie?</w:t>
            </w:r>
          </w:p>
        </w:tc>
      </w:tr>
      <w:tr>
        <w:tc>
          <w:tcPr>
            <w:tcW w:type="dxa" w:w="1814"/>
          </w:tcPr>
          <w:p>
            <w:r>
              <w:t>corporate.html</w:t>
            </w:r>
          </w:p>
        </w:tc>
        <w:tc>
          <w:tcPr>
            <w:tcW w:type="dxa" w:w="4819"/>
          </w:tcPr>
          <w:p>
            <w:r>
              <w:t>Waar muziek en identiteit elkaar ontmoeten</w:t>
            </w:r>
          </w:p>
        </w:tc>
        <w:tc>
          <w:tcPr>
            <w:tcW w:type="dxa" w:w="3402"/>
          </w:tcPr>
          <w:p>
            <w:r>
              <w:t>Bureaukop: abstracties die 'elkaar ontmoeten'.</w:t>
            </w:r>
          </w:p>
        </w:tc>
        <w:tc>
          <w:tcPr>
            <w:tcW w:type="dxa" w:w="4819"/>
          </w:tcPr>
          <w:p>
            <w:r>
              <w:t>Muziek voor merken</w:t>
            </w:r>
          </w:p>
        </w:tc>
      </w:tr>
      <w:tr>
        <w:tc>
          <w:tcPr>
            <w:tcW w:type="dxa" w:w="1814"/>
          </w:tcPr>
          <w:p>
            <w:r>
              <w:t>corporate.html</w:t>
            </w:r>
          </w:p>
        </w:tc>
        <w:tc>
          <w:tcPr>
            <w:tcW w:type="dxa" w:w="4819"/>
          </w:tcPr>
          <w:p>
            <w:r>
              <w:t>Met 25 jaar corporate communicatie achtergrond weten we hoe je een merk versterkt.</w:t>
            </w:r>
          </w:p>
        </w:tc>
        <w:tc>
          <w:tcPr>
            <w:tcW w:type="dxa" w:w="3402"/>
          </w:tcPr>
          <w:p>
            <w:r>
              <w:t>Claim, en 'we' terwijl de alinea over jou gaat.</w:t>
            </w:r>
          </w:p>
        </w:tc>
        <w:tc>
          <w:tcPr>
            <w:tcW w:type="dxa" w:w="4819"/>
          </w:tcPr>
          <w:p>
            <w:r>
              <w:t>Door 25 jaar corporate communicatie weet ik waar een merk op let. (of schrappen)</w:t>
            </w:r>
          </w:p>
        </w:tc>
      </w:tr>
      <w:tr>
        <w:tc>
          <w:tcPr>
            <w:tcW w:type="dxa" w:w="1814"/>
          </w:tcPr>
          <w:p>
            <w:r>
              <w:t>corporate.html</w:t>
            </w:r>
          </w:p>
        </w:tc>
        <w:tc>
          <w:tcPr>
            <w:tcW w:type="dxa" w:w="4819"/>
          </w:tcPr>
          <w:p>
            <w:r>
              <w:t>Uiteraard doen we, wanneer nodig, een locatiebezoek vooraf en stemmen we het geluid af op de akoestiek.</w:t>
            </w:r>
          </w:p>
        </w:tc>
        <w:tc>
          <w:tcPr>
            <w:tcW w:type="dxa" w:w="3402"/>
          </w:tcPr>
          <w:p>
            <w:r>
              <w:t>'Uiteraard' is verkooptaal.</w:t>
            </w:r>
          </w:p>
        </w:tc>
        <w:tc>
          <w:tcPr>
            <w:tcW w:type="dxa" w:w="4819"/>
          </w:tcPr>
          <w:p>
            <w:r>
              <w:t>Waar nodig komen we vooraf kijken en stemmen we het geluid af op de zaal.</w:t>
            </w:r>
          </w:p>
        </w:tc>
      </w:tr>
      <w:tr>
        <w:tc>
          <w:tcPr>
            <w:tcW w:type="dxa" w:w="1814"/>
          </w:tcPr>
          <w:p>
            <w:r>
              <w:t>dance-events.html</w:t>
            </w:r>
          </w:p>
        </w:tc>
        <w:tc>
          <w:tcPr>
            <w:tcW w:type="dxa" w:w="4819"/>
          </w:tcPr>
          <w:p>
            <w:r>
              <w:t>Een bijkomend voordeel van een forward booth is … Een bijkomend voordeel dat complexiteit reduceert: …</w:t>
            </w:r>
          </w:p>
        </w:tc>
        <w:tc>
          <w:tcPr>
            <w:tcW w:type="dxa" w:w="3402"/>
          </w:tcPr>
          <w:p>
            <w:r>
              <w:t>Twee zinnen achter elkaar met dezelfde opening; 'complexiteit reduceert' is jargon.</w:t>
            </w:r>
          </w:p>
        </w:tc>
        <w:tc>
          <w:tcPr>
            <w:tcW w:type="dxa" w:w="4819"/>
          </w:tcPr>
          <w:p>
            <w:r>
              <w:t>Een forward booth geeft twee plekken met direct geluid: vooraan op de dansvloer en rond de dj. En de zaal wordt minder diep, bijvoorbeeld van 30 naar 20 meter, dus minder delayspeakers nodig.</w:t>
            </w:r>
          </w:p>
        </w:tc>
      </w:tr>
      <w:tr>
        <w:tc>
          <w:tcPr>
            <w:tcW w:type="dxa" w:w="1814"/>
          </w:tcPr>
          <w:p>
            <w:r>
              <w:t>venue-owners.html (kop)</w:t>
            </w:r>
          </w:p>
        </w:tc>
        <w:tc>
          <w:tcPr>
            <w:tcW w:type="dxa" w:w="4819"/>
          </w:tcPr>
          <w:p>
            <w:r>
              <w:t>Van skatehal tot museum: een ruimte omtoveren tot een nieuwe beleving</w:t>
            </w:r>
          </w:p>
        </w:tc>
        <w:tc>
          <w:tcPr>
            <w:tcW w:type="dxa" w:w="3402"/>
          </w:tcPr>
          <w:p>
            <w:r>
              <w:t>'Omtoveren' en 'beleving' zijn reclamewoorden; de rest van de site is concreter.</w:t>
            </w:r>
          </w:p>
        </w:tc>
        <w:tc>
          <w:tcPr>
            <w:tcW w:type="dxa" w:w="4819"/>
          </w:tcPr>
          <w:p>
            <w:r>
              <w:t>Van skatehal tot museum: een ruimte voor één avond ombouwen tot dansvloer of podium</w:t>
            </w:r>
          </w:p>
        </w:tc>
      </w:tr>
      <w:tr>
        <w:tc>
          <w:tcPr>
            <w:tcW w:type="dxa" w:w="1814"/>
          </w:tcPr>
          <w:p>
            <w:r>
              <w:t>venue-owners.html</w:t>
            </w:r>
          </w:p>
        </w:tc>
        <w:tc>
          <w:tcPr>
            <w:tcW w:type="dxa" w:w="4819"/>
          </w:tcPr>
          <w:p>
            <w:r>
              <w:t>… een vorm die samen zorgen voor een ‘akoestische nachtmerrie’.</w:t>
            </w:r>
          </w:p>
        </w:tc>
        <w:tc>
          <w:tcPr>
            <w:tcW w:type="dxa" w:w="3402"/>
          </w:tcPr>
          <w:p>
            <w:r>
              <w:t>Aanhalingstekens om een eigen bedenksel.</w:t>
            </w:r>
          </w:p>
        </w:tc>
        <w:tc>
          <w:tcPr>
            <w:tcW w:type="dxa" w:w="4819"/>
          </w:tcPr>
          <w:p>
            <w:r>
              <w:t>… een vorm die samen een lastige akoestiek geven.</w:t>
            </w:r>
          </w:p>
        </w:tc>
      </w:tr>
      <w:tr>
        <w:tc>
          <w:tcPr>
            <w:tcW w:type="dxa" w:w="1814"/>
          </w:tcPr>
          <w:p>
            <w:r>
              <w:t>venue-owners.html + av-as-a-service.html</w:t>
            </w:r>
          </w:p>
        </w:tc>
        <w:tc>
          <w:tcPr>
            <w:tcW w:type="dxa" w:w="4819"/>
          </w:tcPr>
          <w:p>
            <w:r>
              <w:t>de meest recente technologie die op dit moment op de markt is</w:t>
            </w:r>
          </w:p>
        </w:tc>
        <w:tc>
          <w:tcPr>
            <w:tcW w:type="dxa" w:w="3402"/>
          </w:tcPr>
          <w:p>
            <w:r>
              <w:t>Superlatief en dubbelop ('meest recente' + 'op dit moment').</w:t>
            </w:r>
          </w:p>
        </w:tc>
        <w:tc>
          <w:tcPr>
            <w:tcW w:type="dxa" w:w="4819"/>
          </w:tcPr>
          <w:p>
            <w:r>
              <w:t>actuele licht- en geluidstechniek</w:t>
            </w:r>
          </w:p>
        </w:tc>
      </w:tr>
      <w:tr>
        <w:tc>
          <w:tcPr>
            <w:tcW w:type="dxa" w:w="1814"/>
          </w:tcPr>
          <w:p>
            <w:r>
              <w:t>doelgroepen.html</w:t>
            </w:r>
          </w:p>
        </w:tc>
        <w:tc>
          <w:tcPr>
            <w:tcW w:type="dxa" w:w="4819"/>
          </w:tcPr>
          <w:p>
            <w:r>
              <w:t>Elke klant en doel vraagt om een maatwerk invulling.</w:t>
            </w:r>
          </w:p>
        </w:tc>
        <w:tc>
          <w:tcPr>
            <w:tcW w:type="dxa" w:w="3402"/>
          </w:tcPr>
          <w:p>
            <w:r>
              <w:t>Zegt niets; 'maatwerk invulling' is offertetaal.</w:t>
            </w:r>
          </w:p>
        </w:tc>
        <w:tc>
          <w:tcPr>
            <w:tcW w:type="dxa" w:w="4819"/>
          </w:tcPr>
          <w:p>
            <w:r>
              <w:t>Schrappen, of: Drie soorten opdrachtgevers, drie andere vragen.</w:t>
            </w:r>
          </w:p>
        </w:tc>
      </w:tr>
      <w:tr>
        <w:tc>
          <w:tcPr>
            <w:tcW w:type="dxa" w:w="1814"/>
          </w:tcPr>
          <w:p>
            <w:r>
              <w:t>av-as-a-service.html</w:t>
            </w:r>
          </w:p>
        </w:tc>
        <w:tc>
          <w:tcPr>
            <w:tcW w:type="dxa" w:w="4819"/>
          </w:tcPr>
          <w:p>
            <w:r>
              <w:t>Even sparren? / We denken vrijblijvend mee.</w:t>
            </w:r>
          </w:p>
        </w:tc>
        <w:tc>
          <w:tcPr>
            <w:tcW w:type="dxa" w:w="3402"/>
          </w:tcPr>
          <w:p>
            <w:r>
              <w:t>Consultancyjargon.</w:t>
            </w:r>
          </w:p>
        </w:tc>
        <w:tc>
          <w:tcPr>
            <w:tcW w:type="dxa" w:w="4819"/>
          </w:tcPr>
          <w:p>
            <w:r>
              <w:t>Een vraag over licht of geluid voor je locatie? Stel hem via WhatsApp; een eerste advies kost niets.</w:t>
            </w:r>
          </w:p>
        </w:tc>
      </w:tr>
      <w:tr>
        <w:tc>
          <w:tcPr>
            <w:tcW w:type="dxa" w:w="1814"/>
          </w:tcPr>
          <w:p>
            <w:r>
              <w:t>av-as-a-service.html</w:t>
            </w:r>
          </w:p>
        </w:tc>
        <w:tc>
          <w:tcPr>
            <w:tcW w:type="dxa" w:w="4819"/>
          </w:tcPr>
          <w:p>
            <w:r>
              <w:t>De kwaliteit van een eigen installatie, zonder de aanschaf.</w:t>
            </w:r>
          </w:p>
        </w:tc>
        <w:tc>
          <w:tcPr>
            <w:tcW w:type="dxa" w:w="3402"/>
          </w:tcPr>
          <w:p>
            <w:r>
              <w:t>Sloganritme.</w:t>
            </w:r>
          </w:p>
        </w:tc>
        <w:tc>
          <w:tcPr>
            <w:tcW w:type="dxa" w:w="4819"/>
          </w:tcPr>
          <w:p>
            <w:r>
              <w:t>Licht en geluid als abonnement, zonder aanschaf.</w:t>
            </w:r>
          </w:p>
        </w:tc>
      </w:tr>
      <w:tr>
        <w:tc>
          <w:tcPr>
            <w:tcW w:type="dxa" w:w="1814"/>
          </w:tcPr>
          <w:p>
            <w:r>
              <w:t>av-as-a-service.html</w:t>
            </w:r>
          </w:p>
        </w:tc>
        <w:tc>
          <w:tcPr>
            <w:tcW w:type="dxa" w:w="4819"/>
          </w:tcPr>
          <w:p>
            <w:r>
              <w:t>Sommige locaties vinden het een uitdaging om te voldoen aan steeds groeiende eisen die bezoekers stellen aan geluid.</w:t>
            </w:r>
          </w:p>
        </w:tc>
        <w:tc>
          <w:tcPr>
            <w:tcW w:type="dxa" w:w="3402"/>
          </w:tcPr>
          <w:p>
            <w:r>
              <w:t>'Uitdaging' als eufemisme; lange aanloop.</w:t>
            </w:r>
          </w:p>
        </w:tc>
        <w:tc>
          <w:tcPr>
            <w:tcW w:type="dxa" w:w="4819"/>
          </w:tcPr>
          <w:p>
            <w:r>
              <w:t>Bezoekers stellen hogere eisen aan geluid dan tien jaar geleden. Listening bars en clubs in Europese steden zetten de norm.</w:t>
            </w:r>
          </w:p>
        </w:tc>
      </w:tr>
      <w:tr>
        <w:tc>
          <w:tcPr>
            <w:tcW w:type="dxa" w:w="1814"/>
          </w:tcPr>
          <w:p>
            <w:r>
              <w:t>high-end-audio.html</w:t>
            </w:r>
          </w:p>
        </w:tc>
        <w:tc>
          <w:tcPr>
            <w:tcW w:type="dxa" w:w="4819"/>
          </w:tcPr>
          <w:p>
            <w:r>
              <w:t>Modulair, praktisch, krachtig, helder en technologisch vooruitstrevend.</w:t>
            </w:r>
          </w:p>
        </w:tc>
        <w:tc>
          <w:tcPr>
            <w:tcW w:type="dxa" w:w="3402"/>
          </w:tcPr>
          <w:p>
            <w:r>
              <w:t>Vijf bijvoeglijke naamwoorden als openingszin: het bekendste AI-patroon. Stond al op de lijst om te schrappen.</w:t>
            </w:r>
          </w:p>
        </w:tc>
        <w:tc>
          <w:tcPr>
            <w:tcW w:type="dxa" w:w="4819"/>
          </w:tcPr>
          <w:p>
            <w:r>
              <w:t>Schrappen; de alinea begint bij 'Wij werken met actieve speakers…'</w:t>
            </w:r>
          </w:p>
        </w:tc>
      </w:tr>
      <w:tr>
        <w:tc>
          <w:tcPr>
            <w:tcW w:type="dxa" w:w="1814"/>
          </w:tcPr>
          <w:p>
            <w:r>
              <w:t>high-end-audio.html (Yamaha DM3)</w:t>
            </w:r>
          </w:p>
        </w:tc>
        <w:tc>
          <w:tcPr>
            <w:tcW w:type="dxa" w:w="4819"/>
          </w:tcPr>
          <w:p>
            <w:r>
              <w:t>Klein, maar groot.</w:t>
            </w:r>
          </w:p>
        </w:tc>
        <w:tc>
          <w:tcPr>
            <w:tcW w:type="dxa" w:w="3402"/>
          </w:tcPr>
          <w:p>
            <w:r>
              <w:t>Reclamewoordspeling.</w:t>
            </w:r>
          </w:p>
        </w:tc>
        <w:tc>
          <w:tcPr>
            <w:tcW w:type="dxa" w:w="4819"/>
          </w:tcPr>
          <w:p>
            <w:r>
              <w:t>Compacte digitale mengtafel met veel kanalen. Voor sprekers en live acts.</w:t>
            </w:r>
          </w:p>
        </w:tc>
      </w:tr>
      <w:tr>
        <w:tc>
          <w:tcPr>
            <w:tcW w:type="dxa" w:w="1814"/>
          </w:tcPr>
          <w:p>
            <w:r>
              <w:t>booth-dj-gear.html</w:t>
            </w:r>
          </w:p>
        </w:tc>
        <w:tc>
          <w:tcPr>
            <w:tcW w:type="dxa" w:w="4819"/>
          </w:tcPr>
          <w:p>
            <w:r>
              <w:t>Need we say more? (Technics) · Best of both worlds (Euphonia) · Who knows. (Astrodisco, vintage)</w:t>
            </w:r>
          </w:p>
        </w:tc>
        <w:tc>
          <w:tcPr>
            <w:tcW w:type="dxa" w:w="3402"/>
          </w:tcPr>
          <w:p>
            <w:r>
              <w:t>Elk apart een knipoog; samen een tic van Engelse one-liners.</w:t>
            </w:r>
          </w:p>
        </w:tc>
        <w:tc>
          <w:tcPr>
            <w:tcW w:type="dxa" w:w="4819"/>
          </w:tcPr>
          <w:p>
            <w:r>
              <w:t>Technics: 'De draaitafel. Op aanvraag.' Euphonia: 'Digitale helderheid en analoge warmte, met Rupert Neve-filters.' Astrodisco: 'Who knows.' schrappen.</w:t>
            </w:r>
          </w:p>
        </w:tc>
      </w:tr>
      <w:tr>
        <w:tc>
          <w:tcPr>
            <w:tcW w:type="dxa" w:w="1814"/>
          </w:tcPr>
          <w:p>
            <w:r>
              <w:t>vintage-lighting.html</w:t>
            </w:r>
          </w:p>
        </w:tc>
        <w:tc>
          <w:tcPr>
            <w:tcW w:type="dxa" w:w="4819"/>
          </w:tcPr>
          <w:p>
            <w:r>
              <w:t>Zo wordt een 'oh ja'-effect een 'oh wow'-effect.</w:t>
            </w:r>
          </w:p>
        </w:tc>
        <w:tc>
          <w:tcPr>
            <w:tcW w:type="dxa" w:w="3402"/>
          </w:tcPr>
          <w:p>
            <w:r>
              <w:t>Bedachte woordgrap; de zin ervoor is al goed.</w:t>
            </w:r>
          </w:p>
        </w:tc>
        <w:tc>
          <w:tcPr>
            <w:tcW w:type="dxa" w:w="4819"/>
          </w:tcPr>
          <w:p>
            <w:r>
              <w:t>Schrappen.</w:t>
            </w:r>
          </w:p>
        </w:tc>
      </w:tr>
      <w:tr>
        <w:tc>
          <w:tcPr>
            <w:tcW w:type="dxa" w:w="1814"/>
          </w:tcPr>
          <w:p>
            <w:r>
              <w:t>vintage-lighting.html</w:t>
            </w:r>
          </w:p>
        </w:tc>
        <w:tc>
          <w:tcPr>
            <w:tcW w:type="dxa" w:w="4819"/>
          </w:tcPr>
          <w:p>
            <w:r>
              <w:t>Sommige lichteffecten zijn nooit overtroffen, alleen vergeten.</w:t>
            </w:r>
          </w:p>
        </w:tc>
        <w:tc>
          <w:tcPr>
            <w:tcW w:type="dxa" w:w="3402"/>
          </w:tcPr>
          <w:p>
            <w:r>
              <w:t>Aforisme. Werkt hier; alleen genoemd omdat het hetzelfde patroon is.</w:t>
            </w:r>
          </w:p>
        </w:tc>
        <w:tc>
          <w:tcPr>
            <w:tcW w:type="dxa" w:w="4819"/>
          </w:tcPr>
          <w:p>
            <w:r>
              <w:t>Laten staan.</w:t>
            </w:r>
          </w:p>
        </w:tc>
      </w:tr>
      <w:tr>
        <w:tc>
          <w:tcPr>
            <w:tcW w:type="dxa" w:w="1814"/>
          </w:tcPr>
          <w:p>
            <w:r>
              <w:t>over-hear.html (kop)</w:t>
            </w:r>
          </w:p>
        </w:tc>
        <w:tc>
          <w:tcPr>
            <w:tcW w:type="dxa" w:w="4819"/>
          </w:tcPr>
          <w:p>
            <w:r>
              <w:t>Founder story</w:t>
            </w:r>
          </w:p>
        </w:tc>
        <w:tc>
          <w:tcPr>
            <w:tcW w:type="dxa" w:w="3402"/>
          </w:tcPr>
          <w:p>
            <w:r>
              <w:t>Engels startup-woord boven een persoonlijke Nederlandse tekst.</w:t>
            </w:r>
          </w:p>
        </w:tc>
        <w:tc>
          <w:tcPr>
            <w:tcW w:type="dxa" w:w="4819"/>
          </w:tcPr>
          <w:p>
            <w:r>
              <w:t>Over Maarten en HEAR</w:t>
            </w:r>
          </w:p>
        </w:tc>
      </w:tr>
      <w:tr>
        <w:tc>
          <w:tcPr>
            <w:tcW w:type="dxa" w:w="1814"/>
          </w:tcPr>
          <w:p>
            <w:r>
              <w:t>over-hear.html</w:t>
            </w:r>
          </w:p>
        </w:tc>
        <w:tc>
          <w:tcPr>
            <w:tcW w:type="dxa" w:w="4819"/>
          </w:tcPr>
          <w:p>
            <w:r>
              <w:t>Soms klinkt het geweldig. Soms hoor je wat er nog mogelijk is.</w:t>
            </w:r>
          </w:p>
        </w:tc>
        <w:tc>
          <w:tcPr>
            <w:tcW w:type="dxa" w:w="3402"/>
          </w:tcPr>
          <w:p>
            <w:r>
              <w:t>Gespiegeld zinnenpaar, copywriterritme.</w:t>
            </w:r>
          </w:p>
        </w:tc>
        <w:tc>
          <w:tcPr>
            <w:tcW w:type="dxa" w:w="4819"/>
          </w:tcPr>
          <w:p>
            <w:r>
              <w:t>Soms klinkt het geweldig, vaak hoor je dat het beter kan.</w:t>
            </w:r>
          </w:p>
        </w:tc>
      </w:tr>
      <w:tr>
        <w:tc>
          <w:tcPr>
            <w:tcW w:type="dxa" w:w="1814"/>
          </w:tcPr>
          <w:p>
            <w:r>
              <w:t>over-hear.html</w:t>
            </w:r>
          </w:p>
        </w:tc>
        <w:tc>
          <w:tcPr>
            <w:tcW w:type="dxa" w:w="4819"/>
          </w:tcPr>
          <w:p>
            <w:r>
              <w:t>Als dj hoor ik wat een ruimte nodig heeft. Als adviseur begrijp ik wat de opdrachtgever wil bereiken.</w:t>
            </w:r>
          </w:p>
        </w:tc>
        <w:tc>
          <w:tcPr>
            <w:tcW w:type="dxa" w:w="3402"/>
          </w:tcPr>
          <w:p>
            <w:r>
              <w:t>Zelfde patroon: twee parallelle zinnen.</w:t>
            </w:r>
          </w:p>
        </w:tc>
        <w:tc>
          <w:tcPr>
            <w:tcW w:type="dxa" w:w="4819"/>
          </w:tcPr>
          <w:p>
            <w:r>
              <w:t>Ik hoor wat een ruimte nodig heeft en weet wat een opdrachtgever wil bereiken.</w:t>
            </w:r>
          </w:p>
        </w:tc>
      </w:tr>
      <w:tr>
        <w:tc>
          <w:tcPr>
            <w:tcW w:type="dxa" w:w="1814"/>
          </w:tcPr>
          <w:p>
            <w:r>
              <w:t>principes.html (Warm geluid)</w:t>
            </w:r>
          </w:p>
        </w:tc>
        <w:tc>
          <w:tcPr>
            <w:tcW w:type="dxa" w:w="4819"/>
          </w:tcPr>
          <w:p>
            <w:r>
              <w:t>Zo voelt uitgaan net als thuis. Je voelt je op je gemak en wilt nog uren blijven.</w:t>
            </w:r>
          </w:p>
        </w:tc>
        <w:tc>
          <w:tcPr>
            <w:tcW w:type="dxa" w:w="3402"/>
          </w:tcPr>
          <w:p>
            <w:r>
              <w:t>Slotzin in reclameregister.</w:t>
            </w:r>
          </w:p>
        </w:tc>
        <w:tc>
          <w:tcPr>
            <w:tcW w:type="dxa" w:w="4819"/>
          </w:tcPr>
          <w:p>
            <w:r>
              <w:t>Je voelt je op je gemak en blijft langer.</w:t>
            </w:r>
          </w:p>
        </w:tc>
      </w:tr>
      <w:tr>
        <w:tc>
          <w:tcPr>
            <w:tcW w:type="dxa" w:w="1814"/>
          </w:tcPr>
          <w:p>
            <w:r>
              <w:t>Alle pagina's</w:t>
            </w:r>
          </w:p>
        </w:tc>
        <w:tc>
          <w:tcPr>
            <w:tcW w:type="dxa" w:w="4819"/>
          </w:tcPr>
          <w:p>
            <w:r>
              <w:t>modern én toegankelijk · muziek én de technische realisatie · in functie én in vorm · Én van het licht · hoogte én …</w:t>
            </w:r>
          </w:p>
        </w:tc>
        <w:tc>
          <w:tcPr>
            <w:tcW w:type="dxa" w:w="3402"/>
          </w:tcPr>
          <w:p>
            <w:r>
              <w:t>Nadruk-é als tic, vijf keer. Eén keer is nadruk, vijf keer is een stijl.</w:t>
            </w:r>
          </w:p>
        </w:tc>
        <w:tc>
          <w:tcPr>
            <w:tcW w:type="dxa" w:w="4819"/>
          </w:tcPr>
          <w:p>
            <w:r>
              <w:t>Overal gewone 'en', behalve waar het echt een tegenstelling oplost.</w:t>
            </w:r>
          </w:p>
        </w:tc>
      </w:tr>
      <w:tr>
        <w:tc>
          <w:tcPr>
            <w:tcW w:type="dxa" w:w="1814"/>
          </w:tcPr>
          <w:p>
            <w:r>
              <w:t>dj-sets.html (case)</w:t>
            </w:r>
          </w:p>
        </w:tc>
        <w:tc>
          <w:tcPr>
            <w:tcW w:type="dxa" w:w="4819"/>
          </w:tcPr>
          <w:p>
            <w:r>
              <w:t>Zonder poespas of instagrammable moves is het juist de muziek die avontuurlijk is. De inhoud is de performance: …</w:t>
            </w:r>
          </w:p>
        </w:tc>
        <w:tc>
          <w:tcPr>
            <w:tcW w:type="dxa" w:w="3402"/>
          </w:tcPr>
          <w:p>
            <w:r>
              <w:t>Aforisme plus dubbele punt-onthulling.</w:t>
            </w:r>
          </w:p>
        </w:tc>
        <w:tc>
          <w:tcPr>
            <w:tcW w:type="dxa" w:w="4819"/>
          </w:tcPr>
          <w:p>
            <w:r>
              <w:t>Geen show achter de booth; de muziek is het avontuur. Classics en nieuwe releases, verschillende genres, in één doorlopende mix.</w:t>
            </w:r>
          </w:p>
        </w:tc>
      </w:tr>
      <w:tr>
        <w:tc>
          <w:tcPr>
            <w:tcW w:type="dxa" w:w="1814"/>
          </w:tcPr>
          <w:p>
            <w:r>
              <w:t>gemeentelijk-netwerkevent.html</w:t>
            </w:r>
          </w:p>
        </w:tc>
        <w:tc>
          <w:tcPr>
            <w:tcW w:type="dxa" w:w="4819"/>
          </w:tcPr>
          <w:p>
            <w:r>
              <w:t>Citaat en EXPERIENCE bevatten bijna dezelfde zin ('Dat werden een paar uren waarin … naadloos overging …').</w:t>
            </w:r>
          </w:p>
        </w:tc>
        <w:tc>
          <w:tcPr>
            <w:tcW w:type="dxa" w:w="3402"/>
          </w:tcPr>
          <w:p>
            <w:r>
              <w:t>Herhaling; de lezer ziet het twee keer.</w:t>
            </w:r>
          </w:p>
        </w:tc>
        <w:tc>
          <w:tcPr>
            <w:tcW w:type="dxa" w:w="4819"/>
          </w:tcPr>
          <w:p>
            <w:r>
              <w:t>In EXPERIENCE die zin schrappen; het citaat zegt het al.</w:t>
            </w:r>
          </w:p>
        </w:tc>
      </w:tr>
      <w:tr>
        <w:tc>
          <w:tcPr>
            <w:tcW w:type="dxa" w:w="1814"/>
          </w:tcPr>
          <w:p>
            <w:r>
              <w:t>gemeentelijk-netwerkevent.html</w:t>
            </w:r>
          </w:p>
        </w:tc>
        <w:tc>
          <w:tcPr>
            <w:tcW w:type="dxa" w:w="4819"/>
          </w:tcPr>
          <w:p>
            <w:r>
              <w:t>De opdrachtgever waardeerde de aandacht voor detail en de muziek als modern én toegankelijk.</w:t>
            </w:r>
          </w:p>
        </w:tc>
        <w:tc>
          <w:tcPr>
            <w:tcW w:type="dxa" w:w="3402"/>
          </w:tcPr>
          <w:p>
            <w:r>
              <w:t>Vaag resultaat; 'aandacht voor detail' is wat wij over onszelf zeggen.</w:t>
            </w:r>
          </w:p>
        </w:tc>
        <w:tc>
          <w:tcPr>
            <w:tcW w:type="dxa" w:w="4819"/>
          </w:tcPr>
          <w:p>
            <w:r>
              <w:t>Na afloop: de muziek vonden ze modern en voor iedereen toegankelijk; de overgang van programma naar borrel ging zonder haperen.</w:t>
            </w:r>
          </w:p>
        </w:tc>
      </w:tr>
      <w:tr>
        <w:tc>
          <w:tcPr>
            <w:tcW w:type="dxa" w:w="1814"/>
          </w:tcPr>
          <w:p>
            <w:r>
              <w:t>prive-event.html</w:t>
            </w:r>
          </w:p>
        </w:tc>
        <w:tc>
          <w:tcPr>
            <w:tcW w:type="dxa" w:w="4819"/>
          </w:tcPr>
          <w:p>
            <w:r>
              <w:t>Citaat en DE OPDRACHT vertellen hetzelfde; EXPERIENCE is één zin.</w:t>
            </w:r>
          </w:p>
        </w:tc>
        <w:tc>
          <w:tcPr>
            <w:tcW w:type="dxa" w:w="3402"/>
          </w:tcPr>
          <w:p>
            <w:r>
              <w:t>Herhaling; verhouding scheef.</w:t>
            </w:r>
          </w:p>
        </w:tc>
        <w:tc>
          <w:tcPr>
            <w:tcW w:type="dxa" w:w="4819"/>
          </w:tcPr>
          <w:p>
            <w:r>
              <w:t>Opdracht: 'Een privéfeest voor 150 vrienden en relaties van Ronald Pronk, zelf dj. Een zaal die overdag gewoon oogde, moest 's avonds een dansvloer zijn.' Experience uitbreiden met wat er stond (welk licht, welke dj-gear).</w:t>
            </w:r>
          </w:p>
        </w:tc>
      </w:tr>
      <w:tr>
        <w:tc>
          <w:tcPr>
            <w:tcW w:type="dxa" w:w="1814"/>
          </w:tcPr>
          <w:p>
            <w:r>
              <w:t>systeemadvies.html (RESULTAAT)</w:t>
            </w:r>
          </w:p>
        </w:tc>
        <w:tc>
          <w:tcPr>
            <w:tcW w:type="dxa" w:w="4819"/>
          </w:tcPr>
          <w:p>
            <w:r>
              <w:t>Goed advies verkleint de kans op een kostbare verkeerde aanschaf, bijvoorbeeld wanneer later blijkt dat je systeem niet schaalbaar is als je verder groeit.</w:t>
            </w:r>
          </w:p>
        </w:tc>
        <w:tc>
          <w:tcPr>
            <w:tcW w:type="dxa" w:w="3402"/>
          </w:tcPr>
          <w:p>
            <w:r>
              <w:t>Algemene wijsheid in plaats van wat er gebeurde.</w:t>
            </w:r>
          </w:p>
        </w:tc>
        <w:tc>
          <w:tcPr>
            <w:tcW w:type="dxa" w:w="4819"/>
          </w:tcPr>
          <w:p>
            <w:r>
              <w:t>Het bedrijf kocht een systeem dat met de verhuur mee kan groeien, tegen een scherpe prijs.</w:t>
            </w:r>
          </w:p>
        </w:tc>
      </w:tr>
      <w:tr>
        <w:tc>
          <w:tcPr>
            <w:tcW w:type="dxa" w:w="1814"/>
          </w:tcPr>
          <w:p>
            <w:r>
              <w:t>ade-dj.html (RESULTAAT)</w:t>
            </w:r>
          </w:p>
        </w:tc>
        <w:tc>
          <w:tcPr>
            <w:tcW w:type="dxa" w:w="4819"/>
          </w:tcPr>
          <w:p>
            <w:r>
              <w:t>De technische begeleiding gaf terug dat … Ook waardeerden zij de proactieve communicatie vooraf …</w:t>
            </w:r>
          </w:p>
        </w:tc>
        <w:tc>
          <w:tcPr>
            <w:tcW w:type="dxa" w:w="3402"/>
          </w:tcPr>
          <w:p>
            <w:r>
              <w:t>Wie is 'de technische begeleiding'? Het citaat komt van het management. 'Proactieve communicatie' is jargon.</w:t>
            </w:r>
          </w:p>
        </w:tc>
        <w:tc>
          <w:tcPr>
            <w:tcW w:type="dxa" w:w="4819"/>
          </w:tcPr>
          <w:p>
            <w:r>
              <w:t>Het management van de dj gaf terug dat er vrijwel geen soundcheck nodig was en dat de monitoring goed was. Ook de afstemming vooraf over software-updates en memorysticks werd gewaardeerd.</w:t>
            </w:r>
          </w:p>
        </w:tc>
      </w:tr>
      <w:tr>
        <w:tc>
          <w:tcPr>
            <w:tcW w:type="dxa" w:w="1814"/>
          </w:tcPr>
          <w:p>
            <w:r>
              <w:t>Cases (koppen)</w:t>
            </w:r>
          </w:p>
        </w:tc>
        <w:tc>
          <w:tcPr>
            <w:tcW w:type="dxa" w:w="4819"/>
          </w:tcPr>
          <w:p>
            <w:r>
              <w:t>DE OPDRACHT / EXPERIENCE / RESULTAAT naast OPDRACHT / AANPAK / RESULTAAT</w:t>
            </w:r>
          </w:p>
        </w:tc>
        <w:tc>
          <w:tcPr>
            <w:tcW w:type="dxa" w:w="3402"/>
          </w:tcPr>
          <w:p>
            <w:r>
              <w:t>Engels tussen Nederlands, en twee varianten door elkaar.</w:t>
            </w:r>
          </w:p>
        </w:tc>
        <w:tc>
          <w:tcPr>
            <w:tcW w:type="dxa" w:w="4819"/>
          </w:tcPr>
          <w:p>
            <w:r>
              <w:t>Overal: OPDRACHT / AANPAK / RESULTAAT</w:t>
            </w:r>
          </w:p>
        </w:tc>
      </w:tr>
      <w:tr>
        <w:tc>
          <w:tcPr>
            <w:tcW w:type="dxa" w:w="1814"/>
          </w:tcPr>
          <w:p>
            <w:r>
              <w:t>cases.html (teaser)</w:t>
            </w:r>
          </w:p>
        </w:tc>
        <w:tc>
          <w:tcPr>
            <w:tcW w:type="dxa" w:w="4819"/>
          </w:tcPr>
          <w:p>
            <w:r>
              <w:t>Van seminars en workshops naar een swingende cocktail hour.</w:t>
            </w:r>
          </w:p>
        </w:tc>
        <w:tc>
          <w:tcPr>
            <w:tcW w:type="dxa" w:w="3402"/>
          </w:tcPr>
          <w:p>
            <w:r>
              <w:t>'Swingende'.</w:t>
            </w:r>
          </w:p>
        </w:tc>
        <w:tc>
          <w:tcPr>
            <w:tcW w:type="dxa" w:w="4819"/>
          </w:tcPr>
          <w:p>
            <w:r>
              <w:t>Seminars overdag, cocktail hour met dj aan het eind.</w:t>
            </w:r>
          </w:p>
        </w:tc>
      </w:tr>
      <w:tr>
        <w:tc>
          <w:tcPr>
            <w:tcW w:type="dxa" w:w="1814"/>
          </w:tcPr>
          <w:p>
            <w:r>
              <w:t>artiesten.html</w:t>
            </w:r>
          </w:p>
        </w:tc>
        <w:tc>
          <w:tcPr>
            <w:tcW w:type="dxa" w:w="4819"/>
          </w:tcPr>
          <w:p>
            <w:r>
              <w:t>Vertel wat je wensen zijn en ik doe een passend voorstel. Met één aanspreekpunt voor de muziek én de technische realisatie.</w:t>
            </w:r>
          </w:p>
        </w:tc>
        <w:tc>
          <w:tcPr>
            <w:tcW w:type="dxa" w:w="3402"/>
          </w:tcPr>
          <w:p>
            <w:r>
              <w:t>'Passend voorstel', 'één aanspreekpunt': offertetaal.</w:t>
            </w:r>
          </w:p>
        </w:tc>
        <w:tc>
          <w:tcPr>
            <w:tcW w:type="dxa" w:w="4819"/>
          </w:tcPr>
          <w:p>
            <w:r>
              <w:t>Vertel wat je wilt, dan doe ik een voorstel. Muziek en techniek via één persoon.</w:t>
            </w:r>
          </w:p>
        </w:tc>
      </w:tr>
      <w:tr>
        <w:tc>
          <w:tcPr>
            <w:tcW w:type="dxa" w:w="1814"/>
          </w:tcPr>
          <w:p>
            <w:r>
              <w:t>atmospheric-lighting.html (intro)</w:t>
            </w:r>
          </w:p>
        </w:tc>
        <w:tc>
          <w:tcPr>
            <w:tcW w:type="dxa" w:w="4819"/>
          </w:tcPr>
          <w:p>
            <w:r>
              <w:t>We ontwerpen een lichtplan en sturen daarvoor een offerte. Deze is gebaseerd op ofwel een locatiebezoek of foto’s, het type event en het doel, de fysieke ruimte en het budget. Afhankelijk van de locatie en de gekozen materialen is mogelijk een trussconstructie onderdeel van het advies.</w:t>
            </w:r>
          </w:p>
        </w:tc>
        <w:tc>
          <w:tcPr>
            <w:tcW w:type="dxa" w:w="3402"/>
          </w:tcPr>
          <w:p>
            <w:r>
              <w:t>Ambtelijk ('Deze is gebaseerd op ofwel', 'is mogelijk onderdeel van').</w:t>
            </w:r>
          </w:p>
        </w:tc>
        <w:tc>
          <w:tcPr>
            <w:tcW w:type="dxa" w:w="4819"/>
          </w:tcPr>
          <w:p>
            <w:r>
              <w:t>We maken een lichtplan op basis van een locatiebezoek of foto's, het soort event, de ruimte en het budget, en sturen daar een offerte voor. Soms hoort een trussconstructie bij het advies.</w:t>
            </w:r>
          </w:p>
        </w:tc>
      </w:tr>
      <w:tr>
        <w:tc>
          <w:tcPr>
            <w:tcW w:type="dxa" w:w="1814"/>
          </w:tcPr>
          <w:p>
            <w:r>
              <w:t>dancefloor-lighting.html</w:t>
            </w:r>
          </w:p>
        </w:tc>
        <w:tc>
          <w:tcPr>
            <w:tcW w:type="dxa" w:w="4819"/>
          </w:tcPr>
          <w:p>
            <w:r>
              <w:t>'Zwitsers zakmes' in de intro én in het bijschrift van de Focus CMY.</w:t>
            </w:r>
          </w:p>
        </w:tc>
        <w:tc>
          <w:tcPr>
            <w:tcW w:type="dxa" w:w="3402"/>
          </w:tcPr>
          <w:p>
            <w:r>
              <w:t>Twee keer dezelfde beeldspraak op één scherm.</w:t>
            </w:r>
          </w:p>
        </w:tc>
        <w:tc>
          <w:tcPr>
            <w:tcW w:type="dxa" w:w="4819"/>
          </w:tcPr>
          <w:p>
            <w:r>
              <w:t>In het bijschrift: 'Onze keuze voor events van middelgroot formaat: 400 watt, zoom van 3° tot 52°, …'</w:t>
            </w:r>
          </w:p>
        </w:tc>
      </w:tr>
      <w:tr>
        <w:tc>
          <w:tcPr>
            <w:tcW w:type="dxa" w:w="1814"/>
          </w:tcPr>
          <w:p>
            <w:r>
              <w:t>merken.html / projectbrief.html</w:t>
            </w:r>
          </w:p>
        </w:tc>
        <w:tc>
          <w:tcPr>
            <w:tcW w:type="dxa" w:w="4819"/>
          </w:tcPr>
          <w:p>
            <w:r>
              <w:t>Ongelinkte conceptpagina's met tekst als 'De presentatie noemt uiteenlopende maten…' en 'werk in ontwikkeling'.</w:t>
            </w:r>
          </w:p>
        </w:tc>
        <w:tc>
          <w:tcPr>
            <w:tcW w:type="dxa" w:w="3402"/>
          </w:tcPr>
          <w:p>
            <w:r>
              <w:t>Niet gelinkt, maar wel live en vindbaar.</w:t>
            </w:r>
          </w:p>
        </w:tc>
        <w:tc>
          <w:tcPr>
            <w:tcW w:type="dxa" w:w="4819"/>
          </w:tcPr>
          <w:p>
            <w:r>
              <w:t>Verwijderen.</w:t>
            </w:r>
          </w:p>
        </w:tc>
      </w:tr>
    </w:tbl>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