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324.3307086614169"/>
        <w:jc w:val="center"/>
        <w:rPr/>
      </w:pPr>
      <w:bookmarkStart w:colFirst="0" w:colLast="0" w:name="_p0bjhl9khj3p" w:id="0"/>
      <w:bookmarkEnd w:id="0"/>
      <w:r w:rsidDel="00000000" w:rsidR="00000000" w:rsidRPr="00000000">
        <w:rPr>
          <w:rtl w:val="0"/>
        </w:rPr>
      </w:r>
    </w:p>
    <w:p w:rsidR="00000000" w:rsidDel="00000000" w:rsidP="00000000" w:rsidRDefault="00000000" w:rsidRPr="00000000" w14:paraId="00000002">
      <w:pPr>
        <w:pStyle w:val="Title"/>
        <w:ind w:right="-324.3307086614169"/>
        <w:jc w:val="center"/>
        <w:rPr/>
      </w:pPr>
      <w:bookmarkStart w:colFirst="0" w:colLast="0" w:name="_dbm1ve3dxhys" w:id="1"/>
      <w:bookmarkEnd w:id="1"/>
      <w:r w:rsidDel="00000000" w:rsidR="00000000" w:rsidRPr="00000000">
        <w:rPr>
          <w:rtl w:val="0"/>
        </w:rPr>
      </w:r>
    </w:p>
    <w:p w:rsidR="00000000" w:rsidDel="00000000" w:rsidP="00000000" w:rsidRDefault="00000000" w:rsidRPr="00000000" w14:paraId="00000003">
      <w:pPr>
        <w:pStyle w:val="Title"/>
        <w:ind w:right="-324.3307086614169"/>
        <w:jc w:val="center"/>
        <w:rPr/>
      </w:pPr>
      <w:bookmarkStart w:colFirst="0" w:colLast="0" w:name="_i7jot436enbe" w:id="2"/>
      <w:bookmarkEnd w:id="2"/>
      <w:r w:rsidDel="00000000" w:rsidR="00000000" w:rsidRPr="00000000">
        <w:rPr>
          <w:rtl w:val="0"/>
        </w:rPr>
      </w:r>
    </w:p>
    <w:p w:rsidR="00000000" w:rsidDel="00000000" w:rsidP="00000000" w:rsidRDefault="00000000" w:rsidRPr="00000000" w14:paraId="00000004">
      <w:pPr>
        <w:ind w:right="-324.3307086614169"/>
        <w:jc w:val="center"/>
        <w:rPr/>
      </w:pPr>
      <w:r w:rsidDel="00000000" w:rsidR="00000000" w:rsidRPr="00000000">
        <w:rPr>
          <w:rtl w:val="0"/>
        </w:rPr>
        <w:t xml:space="preserve">02.08.2026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ind w:right="-324.3307086614169"/>
        <w:jc w:val="center"/>
        <w:rPr/>
      </w:pPr>
      <w:bookmarkStart w:colFirst="0" w:colLast="0" w:name="_by203h21d35l" w:id="3"/>
      <w:bookmarkEnd w:id="3"/>
      <w:r w:rsidDel="00000000" w:rsidR="00000000" w:rsidRPr="00000000">
        <w:rPr>
          <w:rtl w:val="0"/>
        </w:rPr>
      </w:r>
    </w:p>
    <w:p w:rsidR="00000000" w:rsidDel="00000000" w:rsidP="00000000" w:rsidRDefault="00000000" w:rsidRPr="00000000" w14:paraId="00000007">
      <w:pPr>
        <w:pStyle w:val="Title"/>
        <w:ind w:right="-324.3307086614169"/>
        <w:jc w:val="center"/>
        <w:rPr/>
      </w:pPr>
      <w:bookmarkStart w:colFirst="0" w:colLast="0" w:name="_ij87e2paabl2" w:id="4"/>
      <w:bookmarkEnd w:id="4"/>
      <w:r w:rsidDel="00000000" w:rsidR="00000000" w:rsidRPr="00000000">
        <w:rPr>
          <w:rtl w:val="0"/>
        </w:rPr>
      </w:r>
    </w:p>
    <w:p w:rsidR="00000000" w:rsidDel="00000000" w:rsidP="00000000" w:rsidRDefault="00000000" w:rsidRPr="00000000" w14:paraId="00000008">
      <w:pPr>
        <w:pStyle w:val="Title"/>
        <w:ind w:right="-324.3307086614169"/>
        <w:jc w:val="center"/>
        <w:rPr/>
      </w:pPr>
      <w:bookmarkStart w:colFirst="0" w:colLast="0" w:name="_dboo6z2x1k5" w:id="5"/>
      <w:bookmarkEnd w:id="5"/>
      <w:r w:rsidDel="00000000" w:rsidR="00000000" w:rsidRPr="00000000">
        <w:rPr>
          <w:rtl w:val="0"/>
        </w:rPr>
      </w:r>
    </w:p>
    <w:p w:rsidR="00000000" w:rsidDel="00000000" w:rsidP="00000000" w:rsidRDefault="00000000" w:rsidRPr="00000000" w14:paraId="00000009">
      <w:pPr>
        <w:pStyle w:val="Title"/>
        <w:ind w:right="-324.3307086614169"/>
        <w:jc w:val="center"/>
        <w:rPr/>
      </w:pPr>
      <w:bookmarkStart w:colFirst="0" w:colLast="0" w:name="_ur6t1eanswt2" w:id="6"/>
      <w:bookmarkEnd w:id="6"/>
      <w:r w:rsidDel="00000000" w:rsidR="00000000" w:rsidRPr="00000000">
        <w:rPr>
          <w:rtl w:val="0"/>
        </w:rPr>
      </w:r>
    </w:p>
    <w:p w:rsidR="00000000" w:rsidDel="00000000" w:rsidP="00000000" w:rsidRDefault="00000000" w:rsidRPr="00000000" w14:paraId="0000000A">
      <w:pPr>
        <w:pStyle w:val="Title"/>
        <w:ind w:right="-324.3307086614169"/>
        <w:jc w:val="center"/>
        <w:rPr/>
      </w:pPr>
      <w:bookmarkStart w:colFirst="0" w:colLast="0" w:name="_67m4clwjb8v9" w:id="7"/>
      <w:bookmarkEnd w:id="7"/>
      <w:r w:rsidDel="00000000" w:rsidR="00000000" w:rsidRPr="00000000">
        <w:rPr>
          <w:rtl w:val="0"/>
        </w:rPr>
      </w:r>
    </w:p>
    <w:p w:rsidR="00000000" w:rsidDel="00000000" w:rsidP="00000000" w:rsidRDefault="00000000" w:rsidRPr="00000000" w14:paraId="0000000B">
      <w:pPr>
        <w:pStyle w:val="Title"/>
        <w:ind w:right="-324.3307086614169"/>
        <w:jc w:val="center"/>
        <w:rPr/>
      </w:pPr>
      <w:bookmarkStart w:colFirst="0" w:colLast="0" w:name="_xm201bgnxs9h" w:id="8"/>
      <w:bookmarkEnd w:id="8"/>
      <w:r w:rsidDel="00000000" w:rsidR="00000000" w:rsidRPr="00000000">
        <w:rPr>
          <w:rtl w:val="0"/>
        </w:rPr>
      </w:r>
    </w:p>
    <w:p w:rsidR="00000000" w:rsidDel="00000000" w:rsidP="00000000" w:rsidRDefault="00000000" w:rsidRPr="00000000" w14:paraId="0000000C">
      <w:pPr>
        <w:pStyle w:val="Title"/>
        <w:ind w:right="-324.3307086614169"/>
        <w:jc w:val="center"/>
        <w:rPr/>
      </w:pPr>
      <w:bookmarkStart w:colFirst="0" w:colLast="0" w:name="_3xqtmmdvl9vt" w:id="9"/>
      <w:bookmarkEnd w:id="9"/>
      <w:r w:rsidDel="00000000" w:rsidR="00000000" w:rsidRPr="00000000">
        <w:rPr>
          <w:rtl w:val="0"/>
        </w:rPr>
      </w:r>
    </w:p>
    <w:p w:rsidR="00000000" w:rsidDel="00000000" w:rsidP="00000000" w:rsidRDefault="00000000" w:rsidRPr="00000000" w14:paraId="0000000D">
      <w:pPr>
        <w:pStyle w:val="Title"/>
        <w:ind w:right="-324.3307086614169"/>
        <w:jc w:val="center"/>
        <w:rPr/>
      </w:pPr>
      <w:bookmarkStart w:colFirst="0" w:colLast="0" w:name="_u4gnl3gw5uf" w:id="10"/>
      <w:bookmarkEnd w:id="10"/>
      <w:r w:rsidDel="00000000" w:rsidR="00000000" w:rsidRPr="00000000">
        <w:rPr>
          <w:rtl w:val="0"/>
        </w:rPr>
      </w:r>
    </w:p>
    <w:p w:rsidR="00000000" w:rsidDel="00000000" w:rsidP="00000000" w:rsidRDefault="00000000" w:rsidRPr="00000000" w14:paraId="0000000E">
      <w:pPr>
        <w:pStyle w:val="Title"/>
        <w:ind w:right="-324.3307086614169"/>
        <w:jc w:val="left"/>
        <w:rPr/>
      </w:pPr>
      <w:bookmarkStart w:colFirst="0" w:colLast="0" w:name="_9zsa0sti0za9" w:id="11"/>
      <w:bookmarkEnd w:id="11"/>
      <w:r w:rsidDel="00000000" w:rsidR="00000000" w:rsidRPr="00000000">
        <w:rPr>
          <w:rtl w:val="0"/>
        </w:rPr>
      </w:r>
    </w:p>
    <w:p w:rsidR="00000000" w:rsidDel="00000000" w:rsidP="00000000" w:rsidRDefault="00000000" w:rsidRPr="00000000" w14:paraId="0000000F">
      <w:pPr>
        <w:pStyle w:val="Title"/>
        <w:ind w:right="-324.3307086614169"/>
        <w:jc w:val="center"/>
        <w:rPr/>
      </w:pPr>
      <w:bookmarkStart w:colFirst="0" w:colLast="0" w:name="_7z1ojzs03se6" w:id="12"/>
      <w:bookmarkEnd w:id="12"/>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ind w:right="-324.3307086614169"/>
        <w:jc w:val="center"/>
        <w:rPr>
          <w:rFonts w:ascii="Helvetica Neue" w:cs="Helvetica Neue" w:eastAsia="Helvetica Neue" w:hAnsi="Helvetica Neue"/>
          <w:sz w:val="60"/>
          <w:szCs w:val="60"/>
        </w:rPr>
      </w:pPr>
      <w:bookmarkStart w:colFirst="0" w:colLast="0" w:name="_vwi2qiesvjjb" w:id="13"/>
      <w:bookmarkEnd w:id="13"/>
      <w:r w:rsidDel="00000000" w:rsidR="00000000" w:rsidRPr="00000000">
        <w:rPr>
          <w:rFonts w:ascii="Helvetica Neue" w:cs="Helvetica Neue" w:eastAsia="Helvetica Neue" w:hAnsi="Helvetica Neue"/>
          <w:sz w:val="60"/>
          <w:szCs w:val="60"/>
          <w:rtl w:val="0"/>
        </w:rPr>
        <w:t xml:space="preserve">Engineers Odyssey</w:t>
      </w:r>
    </w:p>
    <w:p w:rsidR="00000000" w:rsidDel="00000000" w:rsidP="00000000" w:rsidRDefault="00000000" w:rsidRPr="00000000" w14:paraId="00000014">
      <w:pPr>
        <w:ind w:right="-324.3307086614169"/>
        <w:jc w:val="left"/>
        <w:rPr/>
      </w:pPr>
      <w:r w:rsidDel="00000000" w:rsidR="00000000" w:rsidRPr="00000000">
        <w:rPr>
          <w:rtl w:val="0"/>
        </w:rPr>
      </w:r>
    </w:p>
    <w:p w:rsidR="00000000" w:rsidDel="00000000" w:rsidP="00000000" w:rsidRDefault="00000000" w:rsidRPr="00000000" w14:paraId="00000015">
      <w:pPr>
        <w:ind w:right="-324.3307086614169"/>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ind w:right="-324.3307086614169"/>
        <w:jc w:val="center"/>
        <w:rPr/>
      </w:pPr>
      <w:r w:rsidDel="00000000" w:rsidR="00000000" w:rsidRPr="00000000">
        <w:rPr>
          <w:rtl w:val="0"/>
        </w:rPr>
        <w:t xml:space="preserve">Ein Projekt von</w:t>
      </w:r>
    </w:p>
    <w:p w:rsidR="00000000" w:rsidDel="00000000" w:rsidP="00000000" w:rsidRDefault="00000000" w:rsidRPr="00000000" w14:paraId="00000017">
      <w:pPr>
        <w:ind w:right="-324.3307086614169"/>
        <w:jc w:val="center"/>
        <w:rPr/>
      </w:pPr>
      <w:r w:rsidDel="00000000" w:rsidR="00000000" w:rsidRPr="00000000">
        <w:rPr>
          <w:rtl w:val="0"/>
        </w:rPr>
        <w:t xml:space="preserve"> </w:t>
      </w:r>
      <w:hyperlink r:id="rId6">
        <w:r w:rsidDel="00000000" w:rsidR="00000000" w:rsidRPr="00000000">
          <w:rPr>
            <w:rFonts w:ascii="Roboto" w:cs="Roboto" w:eastAsia="Roboto" w:hAnsi="Roboto"/>
            <w:sz w:val="23"/>
            <w:szCs w:val="23"/>
            <w:rtl w:val="0"/>
          </w:rPr>
          <w:t xml:space="preserve">Lars Dickmann</w:t>
        </w:r>
      </w:hyperlink>
      <w:r w:rsidDel="00000000" w:rsidR="00000000" w:rsidRPr="00000000">
        <w:rPr>
          <w:rtl w:val="0"/>
        </w:rPr>
        <w:t xml:space="preserve">, </w:t>
      </w:r>
      <w:hyperlink r:id="rId7">
        <w:r w:rsidDel="00000000" w:rsidR="00000000" w:rsidRPr="00000000">
          <w:rPr>
            <w:rFonts w:ascii="Roboto" w:cs="Roboto" w:eastAsia="Roboto" w:hAnsi="Roboto"/>
            <w:sz w:val="23"/>
            <w:szCs w:val="23"/>
            <w:rtl w:val="0"/>
          </w:rPr>
          <w:t xml:space="preserve">Hongtao Ding</w:t>
        </w:r>
      </w:hyperlink>
      <w:r w:rsidDel="00000000" w:rsidR="00000000" w:rsidRPr="00000000">
        <w:rPr>
          <w:rtl w:val="0"/>
        </w:rPr>
        <w:t xml:space="preserve">, </w:t>
      </w:r>
      <w:hyperlink r:id="rId8">
        <w:r w:rsidDel="00000000" w:rsidR="00000000" w:rsidRPr="00000000">
          <w:rPr>
            <w:rFonts w:ascii="Roboto" w:cs="Roboto" w:eastAsia="Roboto" w:hAnsi="Roboto"/>
            <w:sz w:val="23"/>
            <w:szCs w:val="23"/>
            <w:rtl w:val="0"/>
          </w:rPr>
          <w:t xml:space="preserve">Yazdan Verhagen</w:t>
        </w:r>
      </w:hyperlink>
      <w:r w:rsidDel="00000000" w:rsidR="00000000" w:rsidRPr="00000000">
        <w:rPr>
          <w:rtl w:val="0"/>
        </w:rPr>
        <w:t xml:space="preserve">, </w:t>
      </w:r>
      <w:hyperlink r:id="rId9">
        <w:r w:rsidDel="00000000" w:rsidR="00000000" w:rsidRPr="00000000">
          <w:rPr>
            <w:rFonts w:ascii="Roboto" w:cs="Roboto" w:eastAsia="Roboto" w:hAnsi="Roboto"/>
            <w:sz w:val="23"/>
            <w:szCs w:val="23"/>
            <w:rtl w:val="0"/>
          </w:rPr>
          <w:t xml:space="preserve">Maarten Tore Oskar Bark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ind w:right="-324.3307086614169"/>
        <w:jc w:val="left"/>
        <w:rPr/>
      </w:pPr>
      <w:r w:rsidDel="00000000" w:rsidR="00000000" w:rsidRPr="00000000">
        <w:rPr>
          <w:rtl w:val="0"/>
        </w:rPr>
      </w:r>
    </w:p>
    <w:p w:rsidR="00000000" w:rsidDel="00000000" w:rsidP="00000000" w:rsidRDefault="00000000" w:rsidRPr="00000000" w14:paraId="00000019">
      <w:pPr>
        <w:pStyle w:val="Heading1"/>
        <w:ind w:right="-324.3307086614169"/>
        <w:rPr/>
      </w:pPr>
      <w:bookmarkStart w:colFirst="0" w:colLast="0" w:name="_u1xnign3pp8g" w:id="14"/>
      <w:bookmarkEnd w:id="14"/>
      <w:r w:rsidDel="00000000" w:rsidR="00000000" w:rsidRPr="00000000">
        <w:rPr>
          <w:rtl w:val="0"/>
        </w:rPr>
        <w:t xml:space="preserve">Inhaltsverzeichnis</w:t>
      </w:r>
    </w:p>
    <w:p w:rsidR="00000000" w:rsidDel="00000000" w:rsidP="00000000" w:rsidRDefault="00000000" w:rsidRPr="00000000" w14:paraId="0000001A">
      <w:pPr>
        <w:rPr/>
      </w:pPr>
      <w:r w:rsidDel="00000000" w:rsidR="00000000" w:rsidRPr="00000000">
        <w:rPr>
          <w:rtl w:val="0"/>
        </w:rPr>
      </w:r>
    </w:p>
    <w:sdt>
      <w:sdtPr>
        <w:id w:val="-36042454"/>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hl0zcwu3x5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Einleitung</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bdnbwe5d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Projektzielsetzung</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14a7s6bfrw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Fachliche Grundlagen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b8hdb2dgsa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Entwicklung des Sozialkonzeptes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mur14xn4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Technische Umsetzung</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e6o4rw4ul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Erstellung und Einbettung der Geschichte</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uxzvlnqz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Didaktischer Hintergrund</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ongtstitzv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Quellen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z1t2cy1vp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Disclaimer</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ind w:right="-324.3307086614169"/>
        <w:jc w:val="left"/>
        <w:rPr/>
      </w:pPr>
      <w:r w:rsidDel="00000000" w:rsidR="00000000" w:rsidRPr="00000000">
        <w:rPr>
          <w:rtl w:val="0"/>
        </w:rPr>
      </w:r>
    </w:p>
    <w:p w:rsidR="00000000" w:rsidDel="00000000" w:rsidP="00000000" w:rsidRDefault="00000000" w:rsidRPr="00000000" w14:paraId="00000025">
      <w:pPr>
        <w:ind w:right="-324.3307086614169"/>
        <w:jc w:val="left"/>
        <w:rPr/>
      </w:pPr>
      <w:r w:rsidDel="00000000" w:rsidR="00000000" w:rsidRPr="00000000">
        <w:rPr>
          <w:rtl w:val="0"/>
        </w:rPr>
      </w:r>
    </w:p>
    <w:p w:rsidR="00000000" w:rsidDel="00000000" w:rsidP="00000000" w:rsidRDefault="00000000" w:rsidRPr="00000000" w14:paraId="00000026">
      <w:pPr>
        <w:pStyle w:val="Heading1"/>
        <w:ind w:left="720" w:right="-324.3307086614169" w:firstLine="0"/>
        <w:rPr/>
      </w:pPr>
      <w:bookmarkStart w:colFirst="0" w:colLast="0" w:name="_8jcai4co8ap6" w:id="15"/>
      <w:bookmarkEnd w:id="15"/>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ind w:left="0" w:right="-324.3307086614169" w:firstLine="0"/>
        <w:rPr/>
      </w:pPr>
      <w:bookmarkStart w:colFirst="0" w:colLast="0" w:name="_6hl0zcwu3x50" w:id="16"/>
      <w:bookmarkEnd w:id="16"/>
      <w:r w:rsidDel="00000000" w:rsidR="00000000" w:rsidRPr="00000000">
        <w:rPr>
          <w:rtl w:val="0"/>
        </w:rPr>
        <w:t xml:space="preserve">1. Einleitung</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Engineers Odyssey ist ein kooperatives Lernspiel, das für Studierende im ersten Fachsemester konzipiert wurde. Ziel des Projektes ist es, die grundlegenden fachlichen und inhaltlichen Bestandteile des Moduls Technische Mechanik 1  und insbesondere der Elementaren Festigkeitslehre auf eine spielerische und anschauliche Weise zu vermitteln. Dabei soll eine Verbindung zwischen den theoretischen Grundlagen der Technischen Mechanik und deren praktischer Anwendung geschaffen werden.</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Die Inhalte der Technischen Mechanik stellen für Studierende zu Beginn ihres ingenieurwissenschaftlichen Studiums eine wichtige Grundlage für viele weitere Fachbereiche dar. Gleichzeitig erfordern die behandelten Themen ein hohes Maß an abstraktem Denken und die Fähigkeit, theoretische Zusammenhänge auf konkrete Problemstellungen zu übertragen. Engineers Odyssey setzt an dieser Stelle an und versucht, den Zugang zu den fachlichen Inhalten durch eine spielerische Lernumgebung zu erleichtern.</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Das Spiel verbindet dabei fachliches Lernen, gemeinsames Problemlösen und eine spielerische Handlung miteinander. Die Spielenden bewegen sich innerhalb einer thematisch gestalteten Inselwelt und müssen verschiedene Aufgaben aus den Bereichen der Technischen Mechanik lösen, um im Spiel voranzukommen. Die Aufgaben greifen dabei unterschiedliche fachliche Schwerpunkte auf und ermöglichen es den Studierenden, bereits erlernte Methoden anzuwenden und miteinander zu verknüpfen.</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Ein wesentlicher Bestandteil des Spielkonzepts ist der kooperative Ansatz. Die Aufgaben werden nicht allein, sondern gemeinsam innerhalb der Gruppe bearbeitet. Dadurch entsteht ein Austausch über Lösungswege, Formeln und physikalische Zusammenhänge. Die Spielenden sind darauf angewiesen, ihr Wissen einzubringen, gemeinsam Entscheidungen zu treffen und einen Lösungsweg zu entwickeln. Auf diese Weise soll neben den fachlichen Kompetenzen auch die Kommunikation und Zusammenarbeit innerhalb der Gruppe gefördert werden.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Der spielerische Fortschritt ist unmittelbar mit dem erfolgreichen Bearbeiten der technischen Aufgaben verbunden. Durch das Lösen von Aufgaben können Ressourcen gesammelt werden, die wiederum benötigt werden, um neue Bereiche der Spielwelt zu erschließen. Dadurch werden die fachlichen Inhalte zu einem zentralen Bestandteil der Spielmechanik und nicht lediglich als zusätzliches Element in das Spiel integriert.</w:t>
      </w:r>
    </w:p>
    <w:p w:rsidR="00000000" w:rsidDel="00000000" w:rsidP="00000000" w:rsidRDefault="00000000" w:rsidRPr="00000000" w14:paraId="00000048">
      <w:pPr>
        <w:spacing w:after="240" w:before="240" w:lineRule="auto"/>
        <w:jc w:val="both"/>
        <w:rPr/>
      </w:pP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r>
    </w:p>
    <w:p w:rsidR="00000000" w:rsidDel="00000000" w:rsidP="00000000" w:rsidRDefault="00000000" w:rsidRPr="00000000" w14:paraId="0000004B">
      <w:pPr>
        <w:pStyle w:val="Heading1"/>
        <w:spacing w:after="240" w:before="240" w:lineRule="auto"/>
        <w:ind w:left="0" w:firstLine="0"/>
        <w:jc w:val="both"/>
        <w:rPr/>
      </w:pPr>
      <w:bookmarkStart w:colFirst="0" w:colLast="0" w:name="_bubdnbwe5d5p" w:id="17"/>
      <w:bookmarkEnd w:id="17"/>
      <w:r w:rsidDel="00000000" w:rsidR="00000000" w:rsidRPr="00000000">
        <w:rPr>
          <w:rtl w:val="0"/>
        </w:rPr>
        <w:t xml:space="preserve">2. Projektzielsetzung</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Das Ziel des Projektes ist die Entwicklung eines Lernspiels, das Studierenden einen spielerischen Zugang zu den grundlegenden Inhalten der Technischen Mechanik 1 ermöglicht. Dabei soll das Spiel nicht als Ersatz für die klassische Vermittlung der Lehrinhalte verstanden werden, sondern vielmehr als ergänzende Möglichkeit dienen, bereits erlernte Inhalte anzuwenden, zu festigen und miteinander zu verknüpfen.</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Die Studierenden sollen sich im Verlauf des Spiels mit verschiedenen mechanischen Problemstellungen auseinandersetzen und dabei grundlegende Vorgehensweisen der Technischen Mechanik anwenden. Dazu gehören unter anderem das Erkennen und Darstellen von Kräften, das Aufstellen von Gleichgewichtsbedingungen sowie die Bearbeitung von Problemstellungen aus den Bereichen Lager, Fachwerke, Schnittgrößen, Schwerpunkte und Biegelinien.</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Neben der fachlichen Wissensvermittlung verfolgt das Projekt auch das Ziel, die aktive Auseinandersetzung mit den Lerninhalten zu fördern. Anstatt vorgegebene Lösungswege lediglich nachzuvollziehen, sollen die Spielenden innerhalb ihrer Gruppe gemeinsam überlegen, welche Informationen für die jeweilige Aufgabe relevant sind und wie diese zu einer Lösung zusammengeführt werden können.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Der kooperative Aufbau des Spiels stellt dabei einen weiteren zentralen Bestandteil dar. Die Spielenden sollen ihre unterschiedlichen Kenntnisse und Lösungsansätze miteinander teilen und gemeinsam zu einer Entscheidung kommen. Dadurch wird das fachliche Gespräch innerhalb der Gruppe gefördert und die Bearbeitung einer Aufgabe zu einem gemeinsamen Prozess.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Darüber hinaus soll durch die Einbindung der Aufgaben in eine zusammenhängende Spielwelt die Motivation zur Bearbeitung der fachlichen Inhalte erhöht werden. Das erfolgreiche Lösen einer Aufgabe hat einen direkten Einfluss auf den weiteren Spielverlauf. Die erworbenen Ressourcen ermöglichen es der Gruppe, neue Bereiche der Spielwelt zu erreichen und sich dem gemeinsamen Spielziel weiter anzunähern.</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Ein weiteres Ziel des Projektes besteht darin, die teilweise abstrakten Inhalte der Technischen Mechanik in einen möglichst anschaulichen Zusammenhang zu bringen. Durch die Verbindung von Aufgaben, Geschichte, Spielbrett und physischen Spielelementen sollen die fachlichen Inhalte nicht isoliert betrachtet, sondern als Bestandteil einer zusammenhängenden Problemstellung wahrgenommen werden.</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Zusammenfassend verfolgt Engineers Odyssey damit mehrere miteinander verbundene Ziele: die Festigung fachlicher Grundlagen, die Förderung des gemeinsamen Problemlösens, die aktive Anwendung von Methoden der Technischen Mechanik sowie die Schaffung einer motivierenden Lernumgebung. Das entwickelte Spiel soll damit eine Brücke zwischen der theoretischen Wissensvermittlung und der praktischen Anwendung der erlernten Inhalte bilden.</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Style w:val="Heading1"/>
        <w:ind w:left="0" w:firstLine="0"/>
        <w:jc w:val="both"/>
        <w:rPr/>
      </w:pPr>
      <w:bookmarkStart w:colFirst="0" w:colLast="0" w:name="_614a7s6bfrwg" w:id="18"/>
      <w:bookmarkEnd w:id="18"/>
      <w:r w:rsidDel="00000000" w:rsidR="00000000" w:rsidRPr="00000000">
        <w:rPr>
          <w:rtl w:val="0"/>
        </w:rPr>
        <w:t xml:space="preserve">3. Fachliche Grundlagen</w:t>
      </w:r>
    </w:p>
    <w:p w:rsidR="00000000" w:rsidDel="00000000" w:rsidP="00000000" w:rsidRDefault="00000000" w:rsidRPr="00000000" w14:paraId="00000055">
      <w:pPr>
        <w:jc w:val="both"/>
        <w:rPr/>
      </w:pPr>
      <w:r w:rsidDel="00000000" w:rsidR="00000000" w:rsidRPr="00000000">
        <w:rPr>
          <w:rtl w:val="0"/>
        </w:rPr>
        <w:t xml:space="preserve">Um die inhaltliche Breite der Technischen Mechanik abdecken zu können, haben wir uns mehrere markante Themengebiete herausgesucht, die einen guten Einblick in den Inhalt der Technischen Mechanik geben. </w:t>
      </w:r>
    </w:p>
    <w:p w:rsidR="00000000" w:rsidDel="00000000" w:rsidP="00000000" w:rsidRDefault="00000000" w:rsidRPr="00000000" w14:paraId="00000056">
      <w:pPr>
        <w:jc w:val="both"/>
        <w:rPr/>
      </w:pPr>
      <w:r w:rsidDel="00000000" w:rsidR="00000000" w:rsidRPr="00000000">
        <w:rPr>
          <w:rtl w:val="0"/>
        </w:rPr>
        <w:t xml:space="preserve">Diese Themen sind: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numPr>
          <w:ilvl w:val="0"/>
          <w:numId w:val="1"/>
        </w:numPr>
        <w:ind w:left="720" w:hanging="360"/>
        <w:jc w:val="both"/>
        <w:rPr>
          <w:u w:val="none"/>
        </w:rPr>
      </w:pPr>
      <w:r w:rsidDel="00000000" w:rsidR="00000000" w:rsidRPr="00000000">
        <w:rPr>
          <w:rtl w:val="0"/>
        </w:rPr>
        <w:t xml:space="preserve">Kräfte und Kräftegleichgewicht</w:t>
      </w:r>
    </w:p>
    <w:p w:rsidR="00000000" w:rsidDel="00000000" w:rsidP="00000000" w:rsidRDefault="00000000" w:rsidRPr="00000000" w14:paraId="00000059">
      <w:pPr>
        <w:ind w:left="1440" w:firstLine="0"/>
        <w:jc w:val="both"/>
        <w:rPr/>
      </w:pPr>
      <w:r w:rsidDel="00000000" w:rsidR="00000000" w:rsidRPr="00000000">
        <w:rPr>
          <w:rtl w:val="0"/>
        </w:rPr>
        <w:t xml:space="preserve">Ziel ist es, das korrekte Lesen und Darstellen von Kräften/Kraftpfeilen zu lernen, sowie sich mit dem Arbeiten in </w:t>
      </w:r>
      <w:r w:rsidDel="00000000" w:rsidR="00000000" w:rsidRPr="00000000">
        <w:rPr>
          <w:rtl w:val="0"/>
        </w:rPr>
        <w:t xml:space="preserve">Kraftsystemen</w:t>
      </w:r>
      <w:r w:rsidDel="00000000" w:rsidR="00000000" w:rsidRPr="00000000">
        <w:rPr>
          <w:rtl w:val="0"/>
        </w:rPr>
        <w:t xml:space="preserve"> zurechtzufinden. Es sollen Kräftegruppen untersucht und Gleichgewichtsbedingungen aufgestellt werden. </w:t>
      </w:r>
    </w:p>
    <w:p w:rsidR="00000000" w:rsidDel="00000000" w:rsidP="00000000" w:rsidRDefault="00000000" w:rsidRPr="00000000" w14:paraId="0000005A">
      <w:pPr>
        <w:ind w:left="1440" w:firstLine="0"/>
        <w:jc w:val="both"/>
        <w:rPr/>
      </w:pPr>
      <w:r w:rsidDel="00000000" w:rsidR="00000000" w:rsidRPr="00000000">
        <w:rPr>
          <w:rtl w:val="0"/>
        </w:rPr>
      </w:r>
    </w:p>
    <w:p w:rsidR="00000000" w:rsidDel="00000000" w:rsidP="00000000" w:rsidRDefault="00000000" w:rsidRPr="00000000" w14:paraId="0000005B">
      <w:pPr>
        <w:numPr>
          <w:ilvl w:val="0"/>
          <w:numId w:val="1"/>
        </w:numPr>
        <w:ind w:left="720" w:hanging="360"/>
        <w:jc w:val="both"/>
        <w:rPr>
          <w:u w:val="none"/>
        </w:rPr>
      </w:pPr>
      <w:r w:rsidDel="00000000" w:rsidR="00000000" w:rsidRPr="00000000">
        <w:rPr>
          <w:rtl w:val="0"/>
        </w:rPr>
        <w:t xml:space="preserve">Lagerreaktionen und Lagerwertigkeiten</w:t>
      </w:r>
    </w:p>
    <w:p w:rsidR="00000000" w:rsidDel="00000000" w:rsidP="00000000" w:rsidRDefault="00000000" w:rsidRPr="00000000" w14:paraId="0000005C">
      <w:pPr>
        <w:ind w:left="1440" w:firstLine="0"/>
        <w:jc w:val="both"/>
        <w:rPr/>
      </w:pPr>
      <w:r w:rsidDel="00000000" w:rsidR="00000000" w:rsidRPr="00000000">
        <w:rPr>
          <w:rtl w:val="0"/>
        </w:rPr>
        <w:t xml:space="preserve">Die Themen rund um Lager, egal ob Fest oder Loslager, gehören zu den wichtigsten in der Technischen Mechanik. Sie sind die Basis für alle weiterführenden Themen. Hier soll vermittelt werden, wie man Lagerreaktionen richtig berechnet, wie man diese nutzt und wie man Lagerwertigkeiten richtig liest.</w:t>
      </w:r>
    </w:p>
    <w:p w:rsidR="00000000" w:rsidDel="00000000" w:rsidP="00000000" w:rsidRDefault="00000000" w:rsidRPr="00000000" w14:paraId="0000005D">
      <w:pPr>
        <w:ind w:left="1440" w:firstLine="0"/>
        <w:jc w:val="both"/>
        <w:rPr/>
      </w:pPr>
      <w:r w:rsidDel="00000000" w:rsidR="00000000" w:rsidRPr="00000000">
        <w:rPr>
          <w:rtl w:val="0"/>
        </w:rPr>
      </w:r>
    </w:p>
    <w:p w:rsidR="00000000" w:rsidDel="00000000" w:rsidP="00000000" w:rsidRDefault="00000000" w:rsidRPr="00000000" w14:paraId="0000005E">
      <w:pPr>
        <w:numPr>
          <w:ilvl w:val="0"/>
          <w:numId w:val="1"/>
        </w:numPr>
        <w:ind w:left="720" w:hanging="360"/>
        <w:jc w:val="both"/>
        <w:rPr>
          <w:u w:val="none"/>
        </w:rPr>
      </w:pPr>
      <w:r w:rsidDel="00000000" w:rsidR="00000000" w:rsidRPr="00000000">
        <w:rPr>
          <w:rtl w:val="0"/>
        </w:rPr>
        <w:t xml:space="preserve">Fachwerke</w:t>
      </w:r>
    </w:p>
    <w:p w:rsidR="00000000" w:rsidDel="00000000" w:rsidP="00000000" w:rsidRDefault="00000000" w:rsidRPr="00000000" w14:paraId="0000005F">
      <w:pPr>
        <w:ind w:left="1440" w:firstLine="0"/>
        <w:jc w:val="both"/>
        <w:rPr/>
      </w:pPr>
      <w:r w:rsidDel="00000000" w:rsidR="00000000" w:rsidRPr="00000000">
        <w:rPr>
          <w:rtl w:val="0"/>
        </w:rPr>
        <w:t xml:space="preserve">Bei den Fachwerken soll die Untersuchung und Berechnung von Stahlkonstruktionen in einem theoretischen Fall vermittelt werden. Dabei lernen die Studierenden, wirkende Kräfte und Stabkräfte zu bestimmen sowie Gleichgewichtsbedingungen aufzustellen. Das bereits erlernte Wissen über Kräfte, Kräftegleichgewicht und Lagerreaktionen wird dabei auf komplexere Konstruktionen angewendet. </w:t>
      </w:r>
    </w:p>
    <w:p w:rsidR="00000000" w:rsidDel="00000000" w:rsidP="00000000" w:rsidRDefault="00000000" w:rsidRPr="00000000" w14:paraId="00000060">
      <w:pPr>
        <w:ind w:left="1440" w:firstLine="0"/>
        <w:jc w:val="both"/>
        <w:rPr/>
      </w:pPr>
      <w:r w:rsidDel="00000000" w:rsidR="00000000" w:rsidRPr="00000000">
        <w:rPr>
          <w:rtl w:val="0"/>
        </w:rPr>
      </w:r>
    </w:p>
    <w:p w:rsidR="00000000" w:rsidDel="00000000" w:rsidP="00000000" w:rsidRDefault="00000000" w:rsidRPr="00000000" w14:paraId="00000061">
      <w:pPr>
        <w:numPr>
          <w:ilvl w:val="0"/>
          <w:numId w:val="1"/>
        </w:numPr>
        <w:ind w:left="720" w:hanging="360"/>
        <w:jc w:val="both"/>
        <w:rPr>
          <w:u w:val="none"/>
        </w:rPr>
      </w:pPr>
      <w:r w:rsidDel="00000000" w:rsidR="00000000" w:rsidRPr="00000000">
        <w:rPr>
          <w:rtl w:val="0"/>
        </w:rPr>
        <w:t xml:space="preserve">Schnittgrößen</w:t>
      </w:r>
      <w:r w:rsidDel="00000000" w:rsidR="00000000" w:rsidRPr="00000000">
        <w:rPr>
          <w:rtl w:val="0"/>
        </w:rPr>
      </w:r>
    </w:p>
    <w:p w:rsidR="00000000" w:rsidDel="00000000" w:rsidP="00000000" w:rsidRDefault="00000000" w:rsidRPr="00000000" w14:paraId="00000062">
      <w:pPr>
        <w:ind w:left="1440" w:firstLine="0"/>
        <w:jc w:val="both"/>
        <w:rPr/>
      </w:pPr>
      <w:r w:rsidDel="00000000" w:rsidR="00000000" w:rsidRPr="00000000">
        <w:rPr>
          <w:rtl w:val="0"/>
        </w:rPr>
        <w:t xml:space="preserve">Bei den Schnittgrößen soll vermittelt werden, wie sich innere Kräfte und Momente innerhalb eines Bauteils bestimmen und darstellen lassen. Dabei sollen die Studierenden lernen, Bauteile gedanklich aufzuschneiden und die daraus entstehenden Schnittgrößen systematisch zu untersuchen. Ein besonderer Fokus liegt auf dem Verständnis der Zusammenhänge zwischen äußerer Belastung und den im Bauteil auftretenden inneren Kräften und Momenten. Die ermittelten Schnittgrößen sollen anschließend genutzt werden, um den weiteren Verlauf einer technischen Problemstellung zu untersuchen.</w:t>
      </w:r>
    </w:p>
    <w:p w:rsidR="00000000" w:rsidDel="00000000" w:rsidP="00000000" w:rsidRDefault="00000000" w:rsidRPr="00000000" w14:paraId="00000063">
      <w:pPr>
        <w:ind w:left="1440" w:firstLine="0"/>
        <w:jc w:val="both"/>
        <w:rPr/>
      </w:pPr>
      <w:r w:rsidDel="00000000" w:rsidR="00000000" w:rsidRPr="00000000">
        <w:rPr>
          <w:rtl w:val="0"/>
        </w:rPr>
      </w:r>
    </w:p>
    <w:p w:rsidR="00000000" w:rsidDel="00000000" w:rsidP="00000000" w:rsidRDefault="00000000" w:rsidRPr="00000000" w14:paraId="00000064">
      <w:pPr>
        <w:numPr>
          <w:ilvl w:val="0"/>
          <w:numId w:val="1"/>
        </w:numPr>
        <w:ind w:left="720" w:hanging="360"/>
        <w:jc w:val="both"/>
        <w:rPr>
          <w:u w:val="none"/>
        </w:rPr>
      </w:pPr>
      <w:r w:rsidDel="00000000" w:rsidR="00000000" w:rsidRPr="00000000">
        <w:rPr>
          <w:rtl w:val="0"/>
        </w:rPr>
        <w:t xml:space="preserve"> Schwerpunkte</w:t>
      </w:r>
    </w:p>
    <w:p w:rsidR="00000000" w:rsidDel="00000000" w:rsidP="00000000" w:rsidRDefault="00000000" w:rsidRPr="00000000" w14:paraId="00000065">
      <w:pPr>
        <w:ind w:left="1440" w:firstLine="0"/>
        <w:jc w:val="both"/>
        <w:rPr/>
      </w:pPr>
      <w:r w:rsidDel="00000000" w:rsidR="00000000" w:rsidRPr="00000000">
        <w:rPr>
          <w:rtl w:val="0"/>
        </w:rPr>
        <w:t xml:space="preserve">Bei der Bestimmung von Schwerpunkten soll das Verständnis dafür vermittelt werden, wie sich die Lage des Schwerpunktes eines Körpers oder einer zusammengesetzten Fläche bestimmen lässt. Dabei sollen verschiedene geometrische Teilflächen betrachtet und zu einer Gesamtfläche zusammengeführt werden. Die Studierenden sollen lernen, geeignete Ansätze für die Berechnung auszuwählen und die einzelnen Teilflächen korrekt zu berücksichtigen. Gleichzeitig soll verdeutlicht werden, welche Bedeutung die Lage des Schwerpunktes für die Untersuchung mechanischer Systeme besitzt.</w:t>
      </w:r>
    </w:p>
    <w:p w:rsidR="00000000" w:rsidDel="00000000" w:rsidP="00000000" w:rsidRDefault="00000000" w:rsidRPr="00000000" w14:paraId="00000066">
      <w:pPr>
        <w:ind w:left="1440" w:firstLine="0"/>
        <w:jc w:val="both"/>
        <w:rPr/>
      </w:pPr>
      <w:r w:rsidDel="00000000" w:rsidR="00000000" w:rsidRPr="00000000">
        <w:rPr>
          <w:rtl w:val="0"/>
        </w:rPr>
      </w:r>
    </w:p>
    <w:p w:rsidR="00000000" w:rsidDel="00000000" w:rsidP="00000000" w:rsidRDefault="00000000" w:rsidRPr="00000000" w14:paraId="00000067">
      <w:pPr>
        <w:numPr>
          <w:ilvl w:val="0"/>
          <w:numId w:val="1"/>
        </w:numPr>
        <w:ind w:left="720" w:hanging="360"/>
        <w:jc w:val="both"/>
        <w:rPr>
          <w:u w:val="none"/>
        </w:rPr>
      </w:pPr>
      <w:r w:rsidDel="00000000" w:rsidR="00000000" w:rsidRPr="00000000">
        <w:rPr>
          <w:rtl w:val="0"/>
        </w:rPr>
        <w:t xml:space="preserve">Biegelinie</w:t>
      </w:r>
    </w:p>
    <w:p w:rsidR="00000000" w:rsidDel="00000000" w:rsidP="00000000" w:rsidRDefault="00000000" w:rsidRPr="00000000" w14:paraId="00000068">
      <w:pPr>
        <w:ind w:left="1440" w:firstLine="0"/>
        <w:jc w:val="both"/>
        <w:rPr/>
      </w:pPr>
      <w:r w:rsidDel="00000000" w:rsidR="00000000" w:rsidRPr="00000000">
        <w:rPr>
          <w:rtl w:val="0"/>
        </w:rPr>
        <w:t xml:space="preserve">Das Thema Biegelinie beschäftigt sich mit der Verformung von Balken unter einer äußeren Belastung. Hier soll vermittelt werden, wie aus den zuvor bestimmten Belastungen und Schnittgrößen auf die Verformung eines Bauteils geschlossen werden kann. Die Studierenden sollen sich mit dem grundlegenden Zusammenhang zwischen Belastung, Schnittgrößen und Durchbiegung auseinandersetzen. Dabei steht insbesondere das Verständnis des Lösungsweges und der zugrunde liegenden Zusammenhänge im Vordergrund.</w:t>
      </w:r>
    </w:p>
    <w:p w:rsidR="00000000" w:rsidDel="00000000" w:rsidP="00000000" w:rsidRDefault="00000000" w:rsidRPr="00000000" w14:paraId="00000069">
      <w:pPr>
        <w:ind w:left="1440" w:firstLine="0"/>
        <w:jc w:val="both"/>
        <w:rPr/>
      </w:pPr>
      <w:r w:rsidDel="00000000" w:rsidR="00000000" w:rsidRPr="00000000">
        <w:rPr>
          <w:rtl w:val="0"/>
        </w:rPr>
      </w:r>
    </w:p>
    <w:p w:rsidR="00000000" w:rsidDel="00000000" w:rsidP="00000000" w:rsidRDefault="00000000" w:rsidRPr="00000000" w14:paraId="0000006A">
      <w:pPr>
        <w:numPr>
          <w:ilvl w:val="0"/>
          <w:numId w:val="1"/>
        </w:numPr>
        <w:ind w:left="720" w:hanging="360"/>
        <w:jc w:val="both"/>
        <w:rPr>
          <w:u w:val="none"/>
        </w:rPr>
      </w:pPr>
      <w:r w:rsidDel="00000000" w:rsidR="00000000" w:rsidRPr="00000000">
        <w:rPr>
          <w:rtl w:val="0"/>
        </w:rPr>
        <w:t xml:space="preserve"> Spannungen</w:t>
      </w:r>
    </w:p>
    <w:p w:rsidR="00000000" w:rsidDel="00000000" w:rsidP="00000000" w:rsidRDefault="00000000" w:rsidRPr="00000000" w14:paraId="0000006B">
      <w:pPr>
        <w:ind w:left="1440" w:firstLine="0"/>
        <w:jc w:val="both"/>
        <w:rPr/>
      </w:pPr>
      <w:r w:rsidDel="00000000" w:rsidR="00000000" w:rsidRPr="00000000">
        <w:rPr>
          <w:rtl w:val="0"/>
        </w:rPr>
        <w:t xml:space="preserve">Bei den Spannungen soll vermittelt werden, welche Auswirkungen äußere Belastungen auf das Innere eines Bauteils haben. Die Studierenden sollen lernen, auftretende Spannungen zu erkennen und anhand der jeweiligen Belastungssituation zu untersuchen. Dabei werden die zuvor behandelten Themen wie Kräfte und Schnittgrößen aufgegriffen und miteinander verknüpft. Ziel ist es, ein grundlegendes Verständnis dafür zu entwickeln, wie die Belastung eines Bauteils mit seinem mechanischen Zustand zusammenhängt.</w:t>
      </w:r>
    </w:p>
    <w:p w:rsidR="00000000" w:rsidDel="00000000" w:rsidP="00000000" w:rsidRDefault="00000000" w:rsidRPr="00000000" w14:paraId="0000006C">
      <w:pPr>
        <w:ind w:left="0" w:firstLine="0"/>
        <w:jc w:val="both"/>
        <w:rPr/>
      </w:pPr>
      <w:r w:rsidDel="00000000" w:rsidR="00000000" w:rsidRPr="00000000">
        <w:rPr>
          <w:rtl w:val="0"/>
        </w:rPr>
      </w:r>
    </w:p>
    <w:p w:rsidR="00000000" w:rsidDel="00000000" w:rsidP="00000000" w:rsidRDefault="00000000" w:rsidRPr="00000000" w14:paraId="0000006D">
      <w:pPr>
        <w:pStyle w:val="Heading1"/>
        <w:jc w:val="both"/>
        <w:rPr/>
      </w:pPr>
      <w:bookmarkStart w:colFirst="0" w:colLast="0" w:name="_qb8hdb2dgsau" w:id="19"/>
      <w:bookmarkEnd w:id="19"/>
      <w:r w:rsidDel="00000000" w:rsidR="00000000" w:rsidRPr="00000000">
        <w:rPr>
          <w:rtl w:val="0"/>
        </w:rPr>
        <w:t xml:space="preserve">4. Entwicklung des Sozialkonzeptes</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Die Idee für Engineer’s Odyssey ist im Laufe der Entwicklung aus zwei zunächst recht unterschiedlichen Spielideen entstanden.</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Als erste Inspiration diente das Kartenspiel „Detektiv Newton“. Dort geht es darum, Formeln richtig umzustellen und durch das geschickte Legen von Karten den richtigen Lösungsweg zu finden. Dieses Prinzip hat uns besonders gut gefallen, weil dadurch nicht nur das Endergebnis zählt, sondern auch der Weg dorthin. Deshalb haben wir die Grundidee übernommen und auf die </w:t>
      </w:r>
      <w:r w:rsidDel="00000000" w:rsidR="00000000" w:rsidRPr="00000000">
        <w:rPr>
          <w:rtl w:val="0"/>
        </w:rPr>
        <w:t xml:space="preserve">Technische</w:t>
      </w:r>
      <w:r w:rsidDel="00000000" w:rsidR="00000000" w:rsidRPr="00000000">
        <w:rPr>
          <w:rtl w:val="0"/>
        </w:rPr>
        <w:t xml:space="preserve"> Mechanik übertragen.</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Die zweite Idee entstand aus der Überlegung, ein Spiel ähnlich wie Jenga zu entwickeln. Dabei sollte allerdings kein Turm gebaut oder zum Einsturz gebracht werden. Stattdessen sollte eine Wippe im Gleichgewicht gehalten oder gezielt zu einer Seite gekippt werden. Die Wippe selbst ist im späteren Spiel nicht mehr enthalten, hat unsere weitere Entwicklung aber stark beeinflusst. Aus dieser Idee entstand unter anderem die Vorstellung, verschiedene Inseln durch Verbindungselemente miteinander zu verbinden. Daraus entwickelte sich schließlich das heutige System aus Inseln und Brücken.</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Während der Entwicklung haben wir das Spiel immer weiter ergänzt und verändert. Ursprünglich war beispielsweise geplant, zusätzliche Inseln mit schwierigeren Aufgaben und Themen wie Spannungen einzubauen. Dadurch sollte das Spiel nicht nur verschiedene Themen behandeln, sondern auch im Laufe des Spiels anspruchsvoller werden. Der heutige Inselaufbau greift diese Idee weiterhin auf, indem die Themen fachlich aufeinander aufbauen und die Spieler Schritt für Schritt durch die Technische Mechanik führen.</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Mit zunehmender Komplexität der Aufgaben wurde außerdem klar, dass die Karten allein nicht ausreichen würden. Viele Aufgaben lassen sich nicht einfach durch das richtige Zusammensetzen von Karten lösen, sondern benötigen zusätzliche Rechnungen und Zwischenschritte. Deshalb kam im Laufe der Entwicklung das Pen-and-Paper-Element hinzu. Papier und Stift sind mittlerweile ein fester Bestandteil des Spiels und ermöglichen es den Spielern, ihre Berechnungen und Lösungswege direkt während des Spiels festzuhalten.</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So entstand nach und nach aus mehreren einzelnen Ideen das heutige Spielkonzept. Die </w:t>
      </w:r>
      <w:r w:rsidDel="00000000" w:rsidR="00000000" w:rsidRPr="00000000">
        <w:rPr>
          <w:rtl w:val="0"/>
        </w:rPr>
        <w:t xml:space="preserve">Kartenmechanik</w:t>
      </w:r>
      <w:r w:rsidDel="00000000" w:rsidR="00000000" w:rsidRPr="00000000">
        <w:rPr>
          <w:rtl w:val="0"/>
        </w:rPr>
        <w:t xml:space="preserve"> aus dem ersten Ansatz, die ursprüngliche </w:t>
      </w:r>
      <w:r w:rsidDel="00000000" w:rsidR="00000000" w:rsidRPr="00000000">
        <w:rPr>
          <w:rtl w:val="0"/>
        </w:rPr>
        <w:t xml:space="preserve">Gleichgewichtsidee</w:t>
      </w:r>
      <w:r w:rsidDel="00000000" w:rsidR="00000000" w:rsidRPr="00000000">
        <w:rPr>
          <w:rtl w:val="0"/>
        </w:rPr>
        <w:t xml:space="preserve"> und das später hinzugekommene Pen-and-Paper-Element wurden miteinander verbunden. Daraus entwickelte sich ein Spiel, bei dem die Spieler gemeinsam Aufgaben lösen, dafür Ressourcen erhalten und mit diesen Ressourcen neue Wege zu weiteren Inseln bauen.</w:t>
      </w:r>
    </w:p>
    <w:p w:rsidR="00000000" w:rsidDel="00000000" w:rsidP="00000000" w:rsidRDefault="00000000" w:rsidRPr="00000000" w14:paraId="00000074">
      <w:pPr>
        <w:keepNext w:val="0"/>
        <w:keepLines w:val="0"/>
        <w:spacing w:after="80" w:lineRule="auto"/>
        <w:jc w:val="both"/>
        <w:rPr/>
      </w:pPr>
      <w:r w:rsidDel="00000000" w:rsidR="00000000" w:rsidRPr="00000000">
        <w:rPr>
          <w:rtl w:val="0"/>
        </w:rPr>
        <w:t xml:space="preserve">Zeitplan des Projekts:</w:t>
      </w:r>
    </w:p>
    <w:p w:rsidR="00000000" w:rsidDel="00000000" w:rsidP="00000000" w:rsidRDefault="00000000" w:rsidRPr="00000000" w14:paraId="00000075">
      <w:pPr>
        <w:pStyle w:val="Heading2"/>
        <w:keepNext w:val="0"/>
        <w:keepLines w:val="0"/>
        <w:spacing w:after="80" w:lineRule="auto"/>
        <w:jc w:val="both"/>
        <w:rPr>
          <w:b w:val="1"/>
          <w:bCs w:val="1"/>
          <w:sz w:val="34"/>
          <w:szCs w:val="34"/>
        </w:rPr>
      </w:pPr>
      <w:bookmarkStart w:colFirst="0" w:colLast="0" w:name="_tj3frdhywc2j" w:id="20"/>
      <w:bookmarkEnd w:id="20"/>
      <w:r w:rsidDel="00000000" w:rsidR="00000000" w:rsidRPr="00000000">
        <w:rPr>
          <w:rtl w:val="0"/>
        </w:rPr>
      </w:r>
    </w:p>
    <w:tbl>
      <w:tblPr>
        <w:tblStyle w:val="Table1"/>
        <w:tblpPr w:leftFromText="180" w:rightFromText="180" w:topFromText="180" w:bottomFromText="180" w:vertAnchor="text" w:horzAnchor="text" w:tblpX="0" w:tblpY="0"/>
        <w:tblW w:w="8499.44881889763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6.7564580743197"/>
        <w:gridCol w:w="2471.6632131509878"/>
        <w:gridCol w:w="4871.0291476723305"/>
        <w:tblGridChange w:id="0">
          <w:tblGrid>
            <w:gridCol w:w="1156.7564580743197"/>
            <w:gridCol w:w="2471.6632131509878"/>
            <w:gridCol w:w="4871.0291476723305"/>
          </w:tblGrid>
        </w:tblGridChange>
      </w:tblGrid>
      <w:tr>
        <w:trPr>
          <w:cantSplit w:val="0"/>
          <w:trHeight w:val="515" w:hRule="atLeast"/>
          <w:tblHeader w:val="0"/>
        </w:trPr>
        <w:tc>
          <w:tcPr/>
          <w:p w:rsidR="00000000" w:rsidDel="00000000" w:rsidP="00000000" w:rsidRDefault="00000000" w:rsidRPr="00000000" w14:paraId="00000076">
            <w:pPr>
              <w:jc w:val="both"/>
              <w:rPr/>
            </w:pPr>
            <w:r w:rsidDel="00000000" w:rsidR="00000000" w:rsidRPr="00000000">
              <w:rPr>
                <w:b w:val="1"/>
                <w:bCs w:val="1"/>
                <w:rtl w:val="0"/>
              </w:rPr>
              <w:t xml:space="preserve">Zeitraum</w:t>
            </w:r>
            <w:r w:rsidDel="00000000" w:rsidR="00000000" w:rsidRPr="00000000">
              <w:rPr>
                <w:rtl w:val="0"/>
              </w:rPr>
            </w:r>
          </w:p>
        </w:tc>
        <w:tc>
          <w:tcPr/>
          <w:p w:rsidR="00000000" w:rsidDel="00000000" w:rsidP="00000000" w:rsidRDefault="00000000" w:rsidRPr="00000000" w14:paraId="00000077">
            <w:pPr>
              <w:jc w:val="both"/>
              <w:rPr/>
            </w:pPr>
            <w:r w:rsidDel="00000000" w:rsidR="00000000" w:rsidRPr="00000000">
              <w:rPr>
                <w:b w:val="1"/>
                <w:bCs w:val="1"/>
                <w:rtl w:val="0"/>
              </w:rPr>
              <w:t xml:space="preserve">Projektphase</w:t>
            </w:r>
            <w:r w:rsidDel="00000000" w:rsidR="00000000" w:rsidRPr="00000000">
              <w:rPr>
                <w:rtl w:val="0"/>
              </w:rPr>
            </w:r>
          </w:p>
        </w:tc>
        <w:tc>
          <w:tcPr/>
          <w:p w:rsidR="00000000" w:rsidDel="00000000" w:rsidP="00000000" w:rsidRDefault="00000000" w:rsidRPr="00000000" w14:paraId="00000078">
            <w:pPr>
              <w:jc w:val="both"/>
              <w:rPr/>
            </w:pPr>
            <w:r w:rsidDel="00000000" w:rsidR="00000000" w:rsidRPr="00000000">
              <w:rPr>
                <w:b w:val="1"/>
                <w:bCs w:val="1"/>
                <w:rtl w:val="0"/>
              </w:rPr>
              <w:t xml:space="preserve">Inhalte / Ergebnisse</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79">
            <w:pPr>
              <w:jc w:val="both"/>
              <w:rPr/>
            </w:pPr>
            <w:r w:rsidDel="00000000" w:rsidR="00000000" w:rsidRPr="00000000">
              <w:rPr>
                <w:b w:val="1"/>
                <w:bCs w:val="1"/>
                <w:rtl w:val="0"/>
              </w:rPr>
              <w:t xml:space="preserve">19.04. – 25.04.</w:t>
            </w:r>
            <w:r w:rsidDel="00000000" w:rsidR="00000000" w:rsidRPr="00000000">
              <w:rPr>
                <w:rtl w:val="0"/>
              </w:rPr>
            </w:r>
          </w:p>
        </w:tc>
        <w:tc>
          <w:tcPr/>
          <w:p w:rsidR="00000000" w:rsidDel="00000000" w:rsidP="00000000" w:rsidRDefault="00000000" w:rsidRPr="00000000" w14:paraId="0000007A">
            <w:pPr>
              <w:jc w:val="both"/>
              <w:rPr/>
            </w:pPr>
            <w:r w:rsidDel="00000000" w:rsidR="00000000" w:rsidRPr="00000000">
              <w:rPr>
                <w:b w:val="1"/>
                <w:bCs w:val="1"/>
                <w:rtl w:val="0"/>
              </w:rPr>
              <w:t xml:space="preserve">Ideenfindung</w:t>
            </w:r>
            <w:r w:rsidDel="00000000" w:rsidR="00000000" w:rsidRPr="00000000">
              <w:rPr>
                <w:rtl w:val="0"/>
              </w:rPr>
            </w:r>
          </w:p>
        </w:tc>
        <w:tc>
          <w:tcPr/>
          <w:p w:rsidR="00000000" w:rsidDel="00000000" w:rsidP="00000000" w:rsidRDefault="00000000" w:rsidRPr="00000000" w14:paraId="0000007B">
            <w:pPr>
              <w:jc w:val="both"/>
              <w:rPr/>
            </w:pPr>
            <w:r w:rsidDel="00000000" w:rsidR="00000000" w:rsidRPr="00000000">
              <w:rPr>
                <w:rtl w:val="0"/>
              </w:rPr>
              <w:t xml:space="preserve">Erste Ideen und mögliche Spielkonzepte wurden individuell gesammelt und anschließend intern vorgestellt.</w:t>
            </w:r>
          </w:p>
        </w:tc>
      </w:tr>
      <w:tr>
        <w:trPr>
          <w:cantSplit w:val="0"/>
          <w:trHeight w:val="1355" w:hRule="atLeast"/>
          <w:tblHeader w:val="0"/>
        </w:trPr>
        <w:tc>
          <w:tcPr/>
          <w:p w:rsidR="00000000" w:rsidDel="00000000" w:rsidP="00000000" w:rsidRDefault="00000000" w:rsidRPr="00000000" w14:paraId="0000007C">
            <w:pPr>
              <w:jc w:val="both"/>
              <w:rPr/>
            </w:pPr>
            <w:r w:rsidDel="00000000" w:rsidR="00000000" w:rsidRPr="00000000">
              <w:rPr>
                <w:b w:val="1"/>
                <w:bCs w:val="1"/>
                <w:rtl w:val="0"/>
              </w:rPr>
              <w:t xml:space="preserve">26.04. – 11.05.</w:t>
            </w:r>
            <w:r w:rsidDel="00000000" w:rsidR="00000000" w:rsidRPr="00000000">
              <w:rPr>
                <w:rtl w:val="0"/>
              </w:rPr>
            </w:r>
          </w:p>
        </w:tc>
        <w:tc>
          <w:tcPr/>
          <w:p w:rsidR="00000000" w:rsidDel="00000000" w:rsidP="00000000" w:rsidRDefault="00000000" w:rsidRPr="00000000" w14:paraId="0000007D">
            <w:pPr>
              <w:jc w:val="both"/>
              <w:rPr/>
            </w:pPr>
            <w:r w:rsidDel="00000000" w:rsidR="00000000" w:rsidRPr="00000000">
              <w:rPr>
                <w:b w:val="1"/>
                <w:bCs w:val="1"/>
                <w:rtl w:val="0"/>
              </w:rPr>
              <w:t xml:space="preserve">Konzeptentwicklung</w:t>
            </w:r>
            <w:r w:rsidDel="00000000" w:rsidR="00000000" w:rsidRPr="00000000">
              <w:rPr>
                <w:rtl w:val="0"/>
              </w:rPr>
            </w:r>
          </w:p>
        </w:tc>
        <w:tc>
          <w:tcPr/>
          <w:p w:rsidR="00000000" w:rsidDel="00000000" w:rsidP="00000000" w:rsidRDefault="00000000" w:rsidRPr="00000000" w14:paraId="0000007E">
            <w:pPr>
              <w:jc w:val="both"/>
              <w:rPr/>
            </w:pPr>
            <w:r w:rsidDel="00000000" w:rsidR="00000000" w:rsidRPr="00000000">
              <w:rPr>
                <w:rtl w:val="0"/>
              </w:rPr>
              <w:t xml:space="preserve">Die verschiedenen Ideen wurden zusammengeführt, diskutiert und zu einem gemeinsamen Spielkonzept weiterentwickelt. Abschluss der Phase durch den Pitch.</w:t>
            </w:r>
          </w:p>
        </w:tc>
      </w:tr>
      <w:tr>
        <w:trPr>
          <w:cantSplit w:val="0"/>
          <w:trHeight w:val="1070" w:hRule="atLeast"/>
          <w:tblHeader w:val="0"/>
        </w:trPr>
        <w:tc>
          <w:tcPr/>
          <w:p w:rsidR="00000000" w:rsidDel="00000000" w:rsidP="00000000" w:rsidRDefault="00000000" w:rsidRPr="00000000" w14:paraId="0000007F">
            <w:pPr>
              <w:jc w:val="both"/>
              <w:rPr/>
            </w:pPr>
            <w:r w:rsidDel="00000000" w:rsidR="00000000" w:rsidRPr="00000000">
              <w:rPr>
                <w:b w:val="1"/>
                <w:bCs w:val="1"/>
                <w:rtl w:val="0"/>
              </w:rPr>
              <w:t xml:space="preserve">12.05. – 31.05.</w:t>
            </w:r>
            <w:r w:rsidDel="00000000" w:rsidR="00000000" w:rsidRPr="00000000">
              <w:rPr>
                <w:rtl w:val="0"/>
              </w:rPr>
            </w:r>
          </w:p>
        </w:tc>
        <w:tc>
          <w:tcPr/>
          <w:p w:rsidR="00000000" w:rsidDel="00000000" w:rsidP="00000000" w:rsidRDefault="00000000" w:rsidRPr="00000000" w14:paraId="00000080">
            <w:pPr>
              <w:jc w:val="both"/>
              <w:rPr/>
            </w:pPr>
            <w:r w:rsidDel="00000000" w:rsidR="00000000" w:rsidRPr="00000000">
              <w:rPr>
                <w:b w:val="1"/>
                <w:bCs w:val="1"/>
                <w:rtl w:val="0"/>
              </w:rPr>
              <w:t xml:space="preserve">Grundkonzept &amp; Spielmechanik</w:t>
            </w:r>
            <w:r w:rsidDel="00000000" w:rsidR="00000000" w:rsidRPr="00000000">
              <w:rPr>
                <w:rtl w:val="0"/>
              </w:rPr>
            </w:r>
          </w:p>
        </w:tc>
        <w:tc>
          <w:tcPr/>
          <w:p w:rsidR="00000000" w:rsidDel="00000000" w:rsidP="00000000" w:rsidRDefault="00000000" w:rsidRPr="00000000" w14:paraId="00000081">
            <w:pPr>
              <w:jc w:val="both"/>
              <w:rPr/>
            </w:pPr>
            <w:r w:rsidDel="00000000" w:rsidR="00000000" w:rsidRPr="00000000">
              <w:rPr>
                <w:rtl w:val="0"/>
              </w:rPr>
              <w:t xml:space="preserve">Ausarbeitung der Spielidee, Festlegung der grundlegenden Spielmechaniken, des </w:t>
            </w:r>
            <w:r w:rsidDel="00000000" w:rsidR="00000000" w:rsidRPr="00000000">
              <w:rPr>
                <w:rtl w:val="0"/>
              </w:rPr>
              <w:t xml:space="preserve">Spielziels</w:t>
            </w:r>
            <w:r w:rsidDel="00000000" w:rsidR="00000000" w:rsidRPr="00000000">
              <w:rPr>
                <w:rtl w:val="0"/>
              </w:rPr>
              <w:t xml:space="preserve"> und der Struktur der Inseln und Aufgaben.</w:t>
            </w:r>
          </w:p>
        </w:tc>
      </w:tr>
      <w:tr>
        <w:trPr>
          <w:cantSplit w:val="0"/>
          <w:trHeight w:val="1355" w:hRule="atLeast"/>
          <w:tblHeader w:val="0"/>
        </w:trPr>
        <w:tc>
          <w:tcPr/>
          <w:p w:rsidR="00000000" w:rsidDel="00000000" w:rsidP="00000000" w:rsidRDefault="00000000" w:rsidRPr="00000000" w14:paraId="00000082">
            <w:pPr>
              <w:jc w:val="both"/>
              <w:rPr/>
            </w:pPr>
            <w:r w:rsidDel="00000000" w:rsidR="00000000" w:rsidRPr="00000000">
              <w:rPr>
                <w:b w:val="1"/>
                <w:bCs w:val="1"/>
                <w:rtl w:val="0"/>
              </w:rPr>
              <w:t xml:space="preserve">01.06. – 21.06.</w:t>
            </w:r>
            <w:r w:rsidDel="00000000" w:rsidR="00000000" w:rsidRPr="00000000">
              <w:rPr>
                <w:rtl w:val="0"/>
              </w:rPr>
            </w:r>
          </w:p>
        </w:tc>
        <w:tc>
          <w:tcPr/>
          <w:p w:rsidR="00000000" w:rsidDel="00000000" w:rsidP="00000000" w:rsidRDefault="00000000" w:rsidRPr="00000000" w14:paraId="00000083">
            <w:pPr>
              <w:jc w:val="both"/>
              <w:rPr/>
            </w:pPr>
            <w:r w:rsidDel="00000000" w:rsidR="00000000" w:rsidRPr="00000000">
              <w:rPr>
                <w:b w:val="1"/>
                <w:bCs w:val="1"/>
                <w:rtl w:val="0"/>
              </w:rPr>
              <w:t xml:space="preserve">Inhaltliche Ausarbeitung</w:t>
            </w:r>
            <w:r w:rsidDel="00000000" w:rsidR="00000000" w:rsidRPr="00000000">
              <w:rPr>
                <w:rtl w:val="0"/>
              </w:rPr>
            </w:r>
          </w:p>
        </w:tc>
        <w:tc>
          <w:tcPr/>
          <w:p w:rsidR="00000000" w:rsidDel="00000000" w:rsidP="00000000" w:rsidRDefault="00000000" w:rsidRPr="00000000" w14:paraId="00000084">
            <w:pPr>
              <w:jc w:val="both"/>
              <w:rPr/>
            </w:pPr>
            <w:r w:rsidDel="00000000" w:rsidR="00000000" w:rsidRPr="00000000">
              <w:rPr>
                <w:rtl w:val="0"/>
              </w:rPr>
              <w:t xml:space="preserve">Erstellung und Überarbeitung der fachlichen Aufgaben, Karten, Ressourcen und Verbindungen zwischen den Inseln. Parallel wurden die benötigten Materialien und das Design weiterentwickelt. Erste Testspiele fanden statt.</w:t>
            </w:r>
          </w:p>
        </w:tc>
      </w:tr>
      <w:tr>
        <w:trPr>
          <w:cantSplit w:val="0"/>
          <w:trHeight w:val="1355" w:hRule="atLeast"/>
          <w:tblHeader w:val="0"/>
        </w:trPr>
        <w:tc>
          <w:tcPr/>
          <w:p w:rsidR="00000000" w:rsidDel="00000000" w:rsidP="00000000" w:rsidRDefault="00000000" w:rsidRPr="00000000" w14:paraId="00000085">
            <w:pPr>
              <w:jc w:val="both"/>
              <w:rPr/>
            </w:pPr>
            <w:r w:rsidDel="00000000" w:rsidR="00000000" w:rsidRPr="00000000">
              <w:rPr>
                <w:b w:val="1"/>
                <w:bCs w:val="1"/>
                <w:rtl w:val="0"/>
              </w:rPr>
              <w:t xml:space="preserve">22.06. – 05.07.</w:t>
            </w:r>
            <w:r w:rsidDel="00000000" w:rsidR="00000000" w:rsidRPr="00000000">
              <w:rPr>
                <w:rtl w:val="0"/>
              </w:rPr>
            </w:r>
          </w:p>
        </w:tc>
        <w:tc>
          <w:tcPr/>
          <w:p w:rsidR="00000000" w:rsidDel="00000000" w:rsidP="00000000" w:rsidRDefault="00000000" w:rsidRPr="00000000" w14:paraId="00000086">
            <w:pPr>
              <w:jc w:val="both"/>
              <w:rPr/>
            </w:pPr>
            <w:r w:rsidDel="00000000" w:rsidR="00000000" w:rsidRPr="00000000">
              <w:rPr>
                <w:b w:val="1"/>
                <w:bCs w:val="1"/>
                <w:rtl w:val="0"/>
              </w:rPr>
              <w:t xml:space="preserve">Prototyp &amp; Testspiele</w:t>
            </w:r>
            <w:r w:rsidDel="00000000" w:rsidR="00000000" w:rsidRPr="00000000">
              <w:rPr>
                <w:rtl w:val="0"/>
              </w:rPr>
            </w:r>
          </w:p>
        </w:tc>
        <w:tc>
          <w:tcPr/>
          <w:p w:rsidR="00000000" w:rsidDel="00000000" w:rsidP="00000000" w:rsidRDefault="00000000" w:rsidRPr="00000000" w14:paraId="00000087">
            <w:pPr>
              <w:jc w:val="both"/>
              <w:rPr/>
            </w:pPr>
            <w:r w:rsidDel="00000000" w:rsidR="00000000" w:rsidRPr="00000000">
              <w:rPr>
                <w:rtl w:val="0"/>
              </w:rPr>
              <w:t xml:space="preserve">Zusammenführung der einzelnen Bestandteile zu einem spielbaren Prototyp. </w:t>
            </w:r>
            <w:r w:rsidDel="00000000" w:rsidR="00000000" w:rsidRPr="00000000">
              <w:rPr>
                <w:rtl w:val="0"/>
              </w:rPr>
              <w:t xml:space="preserve">Durchführung</w:t>
            </w:r>
            <w:r w:rsidDel="00000000" w:rsidR="00000000" w:rsidRPr="00000000">
              <w:rPr>
                <w:rtl w:val="0"/>
              </w:rPr>
              <w:t xml:space="preserve"> Testspiele, Erkennen von Problemen und Anpassung der Spielmechanik und Aufgaben.</w:t>
            </w:r>
          </w:p>
        </w:tc>
      </w:tr>
      <w:tr>
        <w:trPr>
          <w:cantSplit w:val="0"/>
          <w:trHeight w:val="1355" w:hRule="atLeast"/>
          <w:tblHeader w:val="0"/>
        </w:trPr>
        <w:tc>
          <w:tcPr/>
          <w:p w:rsidR="00000000" w:rsidDel="00000000" w:rsidP="00000000" w:rsidRDefault="00000000" w:rsidRPr="00000000" w14:paraId="00000088">
            <w:pPr>
              <w:jc w:val="both"/>
              <w:rPr/>
            </w:pPr>
            <w:r w:rsidDel="00000000" w:rsidR="00000000" w:rsidRPr="00000000">
              <w:rPr>
                <w:b w:val="1"/>
                <w:bCs w:val="1"/>
                <w:rtl w:val="0"/>
              </w:rPr>
              <w:t xml:space="preserve">06.07. – 12.07.</w:t>
            </w:r>
            <w:r w:rsidDel="00000000" w:rsidR="00000000" w:rsidRPr="00000000">
              <w:rPr>
                <w:rtl w:val="0"/>
              </w:rPr>
            </w:r>
          </w:p>
        </w:tc>
        <w:tc>
          <w:tcPr/>
          <w:p w:rsidR="00000000" w:rsidDel="00000000" w:rsidP="00000000" w:rsidRDefault="00000000" w:rsidRPr="00000000" w14:paraId="00000089">
            <w:pPr>
              <w:jc w:val="both"/>
              <w:rPr/>
            </w:pPr>
            <w:r w:rsidDel="00000000" w:rsidR="00000000" w:rsidRPr="00000000">
              <w:rPr>
                <w:b w:val="1"/>
                <w:bCs w:val="1"/>
                <w:rtl w:val="0"/>
              </w:rPr>
              <w:t xml:space="preserve">Abschlusspräsentation</w:t>
            </w:r>
            <w:r w:rsidDel="00000000" w:rsidR="00000000" w:rsidRPr="00000000">
              <w:rPr>
                <w:rtl w:val="0"/>
              </w:rPr>
            </w:r>
          </w:p>
        </w:tc>
        <w:tc>
          <w:tcPr/>
          <w:p w:rsidR="00000000" w:rsidDel="00000000" w:rsidP="00000000" w:rsidRDefault="00000000" w:rsidRPr="00000000" w14:paraId="0000008A">
            <w:pPr>
              <w:jc w:val="both"/>
              <w:rPr/>
            </w:pPr>
            <w:r w:rsidDel="00000000" w:rsidR="00000000" w:rsidRPr="00000000">
              <w:rPr>
                <w:rtl w:val="0"/>
              </w:rPr>
              <w:t xml:space="preserve">Vorbereitung und Durchführung der Abschlusspräsentation. Vorstellung des fertigen </w:t>
            </w:r>
            <w:r w:rsidDel="00000000" w:rsidR="00000000" w:rsidRPr="00000000">
              <w:rPr>
                <w:rtl w:val="0"/>
              </w:rPr>
              <w:t xml:space="preserve">Spielkonzepts,</w:t>
            </w:r>
            <w:r w:rsidDel="00000000" w:rsidR="00000000" w:rsidRPr="00000000">
              <w:rPr>
                <w:rtl w:val="0"/>
              </w:rPr>
              <w:t xml:space="preserve"> der Entwicklung und der Ergebnisse der Testspiele. Erste Teile gedruckt.</w:t>
            </w:r>
          </w:p>
        </w:tc>
      </w:tr>
      <w:tr>
        <w:trPr>
          <w:cantSplit w:val="0"/>
          <w:trHeight w:val="1070" w:hRule="atLeast"/>
          <w:tblHeader w:val="0"/>
        </w:trPr>
        <w:tc>
          <w:tcPr/>
          <w:p w:rsidR="00000000" w:rsidDel="00000000" w:rsidP="00000000" w:rsidRDefault="00000000" w:rsidRPr="00000000" w14:paraId="0000008B">
            <w:pPr>
              <w:jc w:val="both"/>
              <w:rPr/>
            </w:pPr>
            <w:r w:rsidDel="00000000" w:rsidR="00000000" w:rsidRPr="00000000">
              <w:rPr>
                <w:b w:val="1"/>
                <w:bCs w:val="1"/>
                <w:rtl w:val="0"/>
              </w:rPr>
              <w:t xml:space="preserve">13.07. – 27.07.</w:t>
            </w:r>
            <w:r w:rsidDel="00000000" w:rsidR="00000000" w:rsidRPr="00000000">
              <w:rPr>
                <w:rtl w:val="0"/>
              </w:rPr>
            </w:r>
          </w:p>
        </w:tc>
        <w:tc>
          <w:tcPr/>
          <w:p w:rsidR="00000000" w:rsidDel="00000000" w:rsidP="00000000" w:rsidRDefault="00000000" w:rsidRPr="00000000" w14:paraId="0000008C">
            <w:pPr>
              <w:jc w:val="both"/>
              <w:rPr/>
            </w:pPr>
            <w:r w:rsidDel="00000000" w:rsidR="00000000" w:rsidRPr="00000000">
              <w:rPr>
                <w:b w:val="1"/>
                <w:bCs w:val="1"/>
                <w:rtl w:val="0"/>
              </w:rPr>
              <w:t xml:space="preserve">Dokumentation &amp; Abgabe</w:t>
            </w:r>
            <w:r w:rsidDel="00000000" w:rsidR="00000000" w:rsidRPr="00000000">
              <w:rPr>
                <w:rtl w:val="0"/>
              </w:rPr>
            </w:r>
          </w:p>
        </w:tc>
        <w:tc>
          <w:tcPr/>
          <w:p w:rsidR="00000000" w:rsidDel="00000000" w:rsidP="00000000" w:rsidRDefault="00000000" w:rsidRPr="00000000" w14:paraId="0000008D">
            <w:pPr>
              <w:jc w:val="both"/>
              <w:rPr/>
            </w:pPr>
            <w:r w:rsidDel="00000000" w:rsidR="00000000" w:rsidRPr="00000000">
              <w:rPr>
                <w:rtl w:val="0"/>
              </w:rPr>
              <w:t xml:space="preserve">Ausarbeitung der Projektdokumentation, Überarbeitung der Materialien und Vorbereitung der finalen Abgabe.</w:t>
            </w:r>
          </w:p>
        </w:tc>
      </w:tr>
      <w:tr>
        <w:trPr>
          <w:cantSplit w:val="0"/>
          <w:trHeight w:val="1355" w:hRule="atLeast"/>
          <w:tblHeader w:val="0"/>
        </w:trPr>
        <w:tc>
          <w:tcPr/>
          <w:p w:rsidR="00000000" w:rsidDel="00000000" w:rsidP="00000000" w:rsidRDefault="00000000" w:rsidRPr="00000000" w14:paraId="0000008E">
            <w:pPr>
              <w:jc w:val="both"/>
              <w:rPr/>
            </w:pPr>
            <w:r w:rsidDel="00000000" w:rsidR="00000000" w:rsidRPr="00000000">
              <w:rPr>
                <w:b w:val="1"/>
                <w:bCs w:val="1"/>
                <w:rtl w:val="0"/>
              </w:rPr>
              <w:t xml:space="preserve">28.07. – 03.08.</w:t>
            </w:r>
            <w:r w:rsidDel="00000000" w:rsidR="00000000" w:rsidRPr="00000000">
              <w:rPr>
                <w:rtl w:val="0"/>
              </w:rPr>
            </w:r>
          </w:p>
        </w:tc>
        <w:tc>
          <w:tcPr/>
          <w:p w:rsidR="00000000" w:rsidDel="00000000" w:rsidP="00000000" w:rsidRDefault="00000000" w:rsidRPr="00000000" w14:paraId="0000008F">
            <w:pPr>
              <w:jc w:val="both"/>
              <w:rPr/>
            </w:pPr>
            <w:r w:rsidDel="00000000" w:rsidR="00000000" w:rsidRPr="00000000">
              <w:rPr>
                <w:b w:val="1"/>
                <w:bCs w:val="1"/>
                <w:rtl w:val="0"/>
              </w:rPr>
              <w:t xml:space="preserve">Verzögerung &amp; finale Abgabe</w:t>
            </w:r>
            <w:r w:rsidDel="00000000" w:rsidR="00000000" w:rsidRPr="00000000">
              <w:rPr>
                <w:rtl w:val="0"/>
              </w:rPr>
            </w:r>
          </w:p>
        </w:tc>
        <w:tc>
          <w:tcPr/>
          <w:p w:rsidR="00000000" w:rsidDel="00000000" w:rsidP="00000000" w:rsidRDefault="00000000" w:rsidRPr="00000000" w14:paraId="00000090">
            <w:pPr>
              <w:jc w:val="both"/>
              <w:rPr/>
            </w:pPr>
            <w:r w:rsidDel="00000000" w:rsidR="00000000" w:rsidRPr="00000000">
              <w:rPr>
                <w:rtl w:val="0"/>
              </w:rPr>
              <w:t xml:space="preserve">Die Abgabe musste aufgrund eines </w:t>
            </w:r>
            <w:r w:rsidDel="00000000" w:rsidR="00000000" w:rsidRPr="00000000">
              <w:rPr>
                <w:rtl w:val="0"/>
              </w:rPr>
              <w:t xml:space="preserve">Druckerstreiks</w:t>
            </w:r>
            <w:r w:rsidDel="00000000" w:rsidR="00000000" w:rsidRPr="00000000">
              <w:rPr>
                <w:rtl w:val="0"/>
              </w:rPr>
              <w:t xml:space="preserve"> um eine Woche verschoben werden. In dieser Zeit wurden die letzten gedruckten Materialien fertiggestellt und die finale Abgabe vorbereitet.</w:t>
            </w:r>
          </w:p>
        </w:tc>
      </w:tr>
      <w:tr>
        <w:trPr>
          <w:cantSplit w:val="0"/>
          <w:trHeight w:val="515" w:hRule="atLeast"/>
          <w:tblHeader w:val="0"/>
        </w:trPr>
        <w:tc>
          <w:tcPr/>
          <w:p w:rsidR="00000000" w:rsidDel="00000000" w:rsidP="00000000" w:rsidRDefault="00000000" w:rsidRPr="00000000" w14:paraId="00000091">
            <w:pPr>
              <w:jc w:val="both"/>
              <w:rPr/>
            </w:pPr>
            <w:r w:rsidDel="00000000" w:rsidR="00000000" w:rsidRPr="00000000">
              <w:rPr>
                <w:b w:val="1"/>
                <w:bCs w:val="1"/>
                <w:rtl w:val="0"/>
              </w:rPr>
              <w:t xml:space="preserve">05.08.</w:t>
            </w:r>
            <w:r w:rsidDel="00000000" w:rsidR="00000000" w:rsidRPr="00000000">
              <w:rPr>
                <w:rtl w:val="0"/>
              </w:rPr>
            </w:r>
          </w:p>
        </w:tc>
        <w:tc>
          <w:tcPr/>
          <w:p w:rsidR="00000000" w:rsidDel="00000000" w:rsidP="00000000" w:rsidRDefault="00000000" w:rsidRPr="00000000" w14:paraId="00000092">
            <w:pPr>
              <w:jc w:val="both"/>
              <w:rPr/>
            </w:pPr>
            <w:r w:rsidDel="00000000" w:rsidR="00000000" w:rsidRPr="00000000">
              <w:rPr>
                <w:b w:val="1"/>
                <w:bCs w:val="1"/>
                <w:rtl w:val="0"/>
              </w:rPr>
              <w:t xml:space="preserve">Projektabschluss</w:t>
            </w:r>
            <w:r w:rsidDel="00000000" w:rsidR="00000000" w:rsidRPr="00000000">
              <w:rPr>
                <w:rtl w:val="0"/>
              </w:rPr>
            </w:r>
          </w:p>
        </w:tc>
        <w:tc>
          <w:tcPr/>
          <w:p w:rsidR="00000000" w:rsidDel="00000000" w:rsidP="00000000" w:rsidRDefault="00000000" w:rsidRPr="00000000" w14:paraId="00000093">
            <w:pPr>
              <w:jc w:val="both"/>
              <w:rPr/>
            </w:pPr>
            <w:r w:rsidDel="00000000" w:rsidR="00000000" w:rsidRPr="00000000">
              <w:rPr>
                <w:rtl w:val="0"/>
              </w:rPr>
              <w:t xml:space="preserve">Finale Abgabe des Projekts.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tc>
      </w:tr>
    </w:tbl>
    <w:p w:rsidR="00000000" w:rsidDel="00000000" w:rsidP="00000000" w:rsidRDefault="00000000" w:rsidRPr="00000000" w14:paraId="00000096">
      <w:pPr>
        <w:pStyle w:val="Heading1"/>
        <w:jc w:val="both"/>
        <w:rPr/>
      </w:pPr>
      <w:bookmarkStart w:colFirst="0" w:colLast="0" w:name="_vvmur14xn4hl" w:id="21"/>
      <w:bookmarkEnd w:id="21"/>
      <w:r w:rsidDel="00000000" w:rsidR="00000000" w:rsidRPr="00000000">
        <w:rPr>
          <w:rtl w:val="0"/>
        </w:rPr>
        <w:t xml:space="preserve">5. Technische Umsetzung</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Für die technische Umsetzung von Engineers Odyssey wurden die einzelnen </w:t>
      </w:r>
      <w:r w:rsidDel="00000000" w:rsidR="00000000" w:rsidRPr="00000000">
        <w:rPr>
          <w:rtl w:val="0"/>
        </w:rPr>
        <w:t xml:space="preserve">Spielbestandteile</w:t>
      </w:r>
      <w:r w:rsidDel="00000000" w:rsidR="00000000" w:rsidRPr="00000000">
        <w:rPr>
          <w:rtl w:val="0"/>
        </w:rPr>
        <w:t xml:space="preserve"> digital erstellt und anschließend zu einem physischen Spiel zusammengeführt. Dabei entstanden neben dem Spielbrett und den Karten auch 3D-Modelle für die Inseln und Brücken. Die Inseln können direkt als Spielfelder auf dem Spielbrett eingesetzt werden.</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Ein wesentlicher Bestandteil der Umsetzung war die Erstellung der Aufgabenkarten. Dafür wurde ein eigener Workflow entwickelt. Die Aufgabenstellungen wurden zunächst als PDF vorbereitet und anschließend mit Python in eine strukturierte CSV-Datei überführt. Diese Datei enthält unter anderem Kartentyp, Inhalt, Wahrheitswert, Ressourcen, </w:t>
      </w:r>
      <w:r w:rsidDel="00000000" w:rsidR="00000000" w:rsidRPr="00000000">
        <w:rPr>
          <w:rtl w:val="0"/>
        </w:rPr>
        <w:t xml:space="preserve">Aufgabe</w:t>
      </w:r>
      <w:r w:rsidDel="00000000" w:rsidR="00000000" w:rsidRPr="00000000">
        <w:rPr>
          <w:rtl w:val="0"/>
        </w:rPr>
        <w:t xml:space="preserve"> und verwendete Grafiken. Anschließend wurde aus der CSV wieder ein Karten-PDF erzeugt und für den Druck mit den entsprechenden Kartenrückseiten zusammengeführt.</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Bei diesem Prozess wurden auch gezielt Prompts eingesetzt. Sie dienten vor allem dazu, die Karten zu erstellen, bestehende Karten zu überprüfen und Fehler in den CSV-Dateien zu korrigieren. Beispielsweise </w:t>
      </w:r>
      <w:r w:rsidDel="00000000" w:rsidR="00000000" w:rsidRPr="00000000">
        <w:rPr>
          <w:rtl w:val="0"/>
        </w:rPr>
        <w:t xml:space="preserve">konnten</w:t>
      </w:r>
      <w:r w:rsidDel="00000000" w:rsidR="00000000" w:rsidRPr="00000000">
        <w:rPr>
          <w:rtl w:val="0"/>
        </w:rPr>
        <w:t xml:space="preserve"> mit Prompts Wahrheitswerte, Formeln, Grafiken oder Ressourcen überprüft und angepasst werden. Auch die Druckversionen der Karten konnten über vorgegebene Befehle erzeugt werden.</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Die Prompts waren dabei nicht als vollständiger Ersatz für die eigene Arbeit gedacht. Sie dienten vielmehr als Werkzeug, um wiederkehrende technische Aufgaben schneller durchzuführen. Besonders wichtig war deshalb die anschließende Kontrolle der Ergebnisse. In den Vorgaben wurde beispielsweise festgelegt, dass Formeln mit LaTeX dargestellt, problematische Zeichen vermieden und falsche Karten nicht durch zusätzliche Erklärungen als falsch gekennzeichnet werden sollen.</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Neben der digitalen Kartenerstellung wurden die benötigten Spielmaterialien physisch umgesetzt. Dazu gehören das Spielbrett, die Karten, Ressourcen und Brückenelemente sowie die 3D-gedruckten Inseln und Brücken. Papier und Stifte wurden bewusst als Bestandteil des Spiels eingeplant, da die eigentliche Berechnung der Aufgaben nicht nur über das Auslegen der Karten erfolgt.</w:t>
      </w:r>
    </w:p>
    <w:p w:rsidR="00000000" w:rsidDel="00000000" w:rsidP="00000000" w:rsidRDefault="00000000" w:rsidRPr="00000000" w14:paraId="0000009C">
      <w:pPr>
        <w:spacing w:after="240" w:before="240" w:lineRule="auto"/>
        <w:jc w:val="both"/>
        <w:rPr/>
      </w:pPr>
      <w:r w:rsidDel="00000000" w:rsidR="00000000" w:rsidRPr="00000000">
        <w:rPr>
          <w:rFonts w:ascii="Arial Unicode MS" w:cs="Arial Unicode MS" w:eastAsia="Arial Unicode MS" w:hAnsi="Arial Unicode MS"/>
          <w:rtl w:val="0"/>
        </w:rPr>
        <w:t xml:space="preserve">Die technische Umsetzung bestand somit aus mehreren miteinander verbundenen Schritten: fachliche Aufgaben erstellen → Karten digital strukturieren → mit Python generieren → mit Prompts überprüfen und überarbeiten → Druckversion erstellen → Karten und 3D-Modelle produzieren → alles zu einem spielbaren Gesamtsystem zusammenführen. Durch diesen Aufbau </w:t>
      </w:r>
      <w:r w:rsidDel="00000000" w:rsidR="00000000" w:rsidRPr="00000000">
        <w:rPr>
          <w:rtl w:val="0"/>
        </w:rPr>
        <w:t xml:space="preserve">konnten</w:t>
      </w:r>
      <w:r w:rsidDel="00000000" w:rsidR="00000000" w:rsidRPr="00000000">
        <w:rPr>
          <w:rtl w:val="0"/>
        </w:rPr>
        <w:t xml:space="preserve"> Änderungen an einzelnen Aufgaben oder Karten relativ einfach vorgenommen und anschließend erneut getestet werden.</w:t>
      </w:r>
    </w:p>
    <w:p w:rsidR="00000000" w:rsidDel="00000000" w:rsidP="00000000" w:rsidRDefault="00000000" w:rsidRPr="00000000" w14:paraId="0000009D">
      <w:pPr>
        <w:spacing w:after="240" w:before="240" w:lineRule="auto"/>
        <w:jc w:val="both"/>
        <w:rPr>
          <w:i w:val="1"/>
          <w:iCs w:val="1"/>
        </w:rPr>
      </w:pPr>
      <w:r w:rsidDel="00000000" w:rsidR="00000000" w:rsidRPr="00000000">
        <w:rPr>
          <w:i w:val="1"/>
          <w:iCs w:val="1"/>
          <w:rtl w:val="0"/>
        </w:rPr>
        <w:t xml:space="preserve">Alle genutzten Prompts, Bilder, geschriebener Code und vieles mehr sind in der dazugehörigen Drive zu finden.</w:t>
      </w:r>
    </w:p>
    <w:p w:rsidR="00000000" w:rsidDel="00000000" w:rsidP="00000000" w:rsidRDefault="00000000" w:rsidRPr="00000000" w14:paraId="0000009E">
      <w:pPr>
        <w:pStyle w:val="Heading1"/>
        <w:spacing w:after="240" w:before="240" w:lineRule="auto"/>
        <w:jc w:val="both"/>
        <w:rPr/>
      </w:pPr>
      <w:bookmarkStart w:colFirst="0" w:colLast="0" w:name="_8xe6o4rw4uln" w:id="22"/>
      <w:bookmarkEnd w:id="22"/>
      <w:r w:rsidDel="00000000" w:rsidR="00000000" w:rsidRPr="00000000">
        <w:rPr>
          <w:rtl w:val="0"/>
        </w:rPr>
        <w:t xml:space="preserve">6. </w:t>
      </w:r>
      <w:r w:rsidDel="00000000" w:rsidR="00000000" w:rsidRPr="00000000">
        <w:rPr>
          <w:rtl w:val="0"/>
        </w:rPr>
        <w:t xml:space="preserve">Erstellung und Einbettung der Geschichte </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Parallel zur Entwicklung der Spielmechanik wurde eine Geschichte entwickelt, die die einzelnen Aufgaben miteinander verbindet. Die Grundlage bildet ein Archipel aus verschiedenen Inseln, auf denen die Spielenden unterschiedliche Bereiche der Technischen Mechanik bearbeiten. Ziel ist es, sich durch </w:t>
      </w:r>
      <w:r w:rsidDel="00000000" w:rsidR="00000000" w:rsidRPr="00000000">
        <w:rPr>
          <w:rtl w:val="0"/>
        </w:rPr>
        <w:t xml:space="preserve">das</w:t>
      </w:r>
      <w:r w:rsidDel="00000000" w:rsidR="00000000" w:rsidRPr="00000000">
        <w:rPr>
          <w:rtl w:val="0"/>
        </w:rPr>
        <w:t xml:space="preserve"> Archipel zu bewegen, Ressourcen zu sammeln und Schritt für Schritt Brücken zur nächsten Insel zu bauen.</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Die Geschichte wurde dabei bewusst mit den fachlichen Inhalten verknüpft. Jede Insel steht für ein bestimmtes Thema der Technischen Mechanik und besitzt eine eigene kleine Geschichte. So werden die fachlichen Aufgaben nicht einfach unabhängig voneinander gelöst, sondern in einen gemeinsamen Zusammenhang eingebettet. Die Inseln bauen dabei inhaltlich aufeinander auf und werden zunehmend anspruchsvoller.</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Ein wichtiger Bestandteil der Geschichte sind die Wissenschaftler*innen, die auf den Inseln gestrandet sind. Durch das Lösen der Aufgaben können die Spielenden Ressourcen erhalten, neue Wege freischalten und schließlich die Wissenschaftler*innen befreien. Dadurch entsteht neben dem eigentlichen Lernziel ein zusätzliches gemeinsames Spielziel.</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Die Geschichte wurde im Laufe der Entwicklung immer stärker mit den Spielmechaniken verbunden. Brücken dienen beispielsweise nicht nur als Verbindung zwischen den Inseln, sondern stellen gleichzeitig den Fortschritt der Gruppe dar. Dadurch greifen Story, Aufgaben und Spielmechanik ineinander und bilden am Ende ein gemeinsames Spielsystem.</w:t>
      </w:r>
    </w:p>
    <w:p w:rsidR="00000000" w:rsidDel="00000000" w:rsidP="00000000" w:rsidRDefault="00000000" w:rsidRPr="00000000" w14:paraId="000000A3">
      <w:pPr>
        <w:spacing w:after="240" w:before="240" w:lineRule="auto"/>
        <w:jc w:val="both"/>
        <w:rPr/>
      </w:pPr>
      <w:r w:rsidDel="00000000" w:rsidR="00000000" w:rsidRPr="00000000">
        <w:rPr>
          <w:rtl w:val="0"/>
        </w:rPr>
      </w:r>
    </w:p>
    <w:p w:rsidR="00000000" w:rsidDel="00000000" w:rsidP="00000000" w:rsidRDefault="00000000" w:rsidRPr="00000000" w14:paraId="000000A4">
      <w:pPr>
        <w:pStyle w:val="Heading1"/>
        <w:spacing w:after="240" w:before="240" w:lineRule="auto"/>
        <w:jc w:val="both"/>
        <w:rPr/>
      </w:pPr>
      <w:bookmarkStart w:colFirst="0" w:colLast="0" w:name="_kfuxzvlnqzcl" w:id="23"/>
      <w:bookmarkEnd w:id="23"/>
      <w:r w:rsidDel="00000000" w:rsidR="00000000" w:rsidRPr="00000000">
        <w:rPr>
          <w:rtl w:val="0"/>
        </w:rPr>
        <w:t xml:space="preserve">7. Didaktischer Hintergrund</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Hinter Engineers Odyssey steht die Idee, den Einstieg in die Technische Mechanik spielerischer und zugänglicher zu gestalten. Gerade am Anfang des Studiums können viele neue Begriffe, Formeln und Vorgehensweisen schnell überwältigend wirken. Das Spiel soll deshalb eine Möglichkeit bieten, die Inhalte aus der Vorlesung und den Übungen in einer lockeren Umgebung anzuwenden und dabei gemeinsam zu lernen.</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Die Aufgaben sind auf verschiedenen Inseln verteilt und bauen schrittweise aufeinander auf. Dadurch werden die Studierenden zunächst an grundlegende Themen herangeführt und anschließend zu komplexeren Aufgaben geleitet. Die Inseln sind dabei thematisch einzelnen Bereichen der Technischen Mechanik zugeordnet.</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Ein wichtiger Aspekt ist das gemeinsame Lösen der Aufgaben. Das Spiel ist vollständig kooperativ aufgebaut. Die Studierenden müssen sich über Lösungswege austauschen, Formeln richtig zuordnen und ihre Berechnungen gemeinsam durchführen. Dadurch steht nicht nur das richtige Ergebnis im Vordergrund, sondern auch der Weg dorthin.</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Durch die Kombination aus Karten, Berechnungen und dem Aufbau des Archipels werden die fachlichen Inhalte direkt mit einer spielerischen Handlung verbunden. Für das Lösen der Aufgaben erhalten die Studierenden Ressourcen, mit denen sie neue Brücken bauen und weitere Inseln erreichen können. Der eigene Lernfortschritt wird dadurch gleichzeitig als Spielfortschritt sichtbar.</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Ein weiterer wichtiger Punkt ist die Rolle des Game Masters. Er unterstützt bei Fragen, moderiert die Diskussion und kann bei Bedarf Hilfestellungen geben. Nach dem Spiel ist außerdem eine gemeinsame Nachbesprechung vorgesehen. Dadurch können die behandelten Themen noch einmal aufgegriffen und mit den Inhalten aus Vorlesung und Übung verknüpft werden.</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Das Spiel ist vor allem als ergänzendes Lernangebot zur Festigung des bereits behandelten Stoffes gedacht. Es soll beispielsweise in Tutorien eingesetzt werden, aber auch außerhalb der regulären Lehrveranstaltungen in der Freizeit der Studierenden. So könnte es nach einer Vorlesung oder Übung gemeinsam im </w:t>
      </w:r>
      <w:r w:rsidDel="00000000" w:rsidR="00000000" w:rsidRPr="00000000">
        <w:rPr>
          <w:rtl w:val="0"/>
        </w:rPr>
        <w:t xml:space="preserve">Studi-Café</w:t>
      </w:r>
      <w:r w:rsidDel="00000000" w:rsidR="00000000" w:rsidRPr="00000000">
        <w:rPr>
          <w:rtl w:val="0"/>
        </w:rPr>
        <w:t xml:space="preserve"> gespielt werden, um die behandelten Inhalte auf eine andere Art zu wiederholen und anzuwenden.</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Als erster Kontaktpunkt mit der Technischen Mechanik ist das Spiel dagegen nur bedingt geeignet. Durch die Verbindung verschiedener Themen, die komplexeren Aufgabenstellungen und die notwendige Zusammenarbeit setzt das Spiel bereits grundlegende Kenntnisse voraus. Die Inhalte sollten daher zunächst in Vorlesungen und Übungen vermittelt werden. Anschließend kann Engineers Odyssey dazu dienen, das Gelernte spielerisch zu wiederholen, Zusammenhänge zwischen den Themen herzustellen und das eigene Verständnis zu festigen.</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Damit versteht sich das Spiel bewusst nicht als Ersatz für die klassische Lehre, sondern als zusätzliche Möglichkeit, bereits erlernte Inhalte anzuwenden und sich intensiver mit der Technischen Mechanik auseinanderzusetzen.</w:t>
      </w:r>
    </w:p>
    <w:p w:rsidR="00000000" w:rsidDel="00000000" w:rsidP="00000000" w:rsidRDefault="00000000" w:rsidRPr="00000000" w14:paraId="000000AD">
      <w:pPr>
        <w:pStyle w:val="Heading1"/>
        <w:spacing w:after="240" w:before="240" w:lineRule="auto"/>
        <w:jc w:val="both"/>
        <w:rPr/>
      </w:pPr>
      <w:bookmarkStart w:colFirst="0" w:colLast="0" w:name="_eongtstitzv7" w:id="24"/>
      <w:bookmarkEnd w:id="24"/>
      <w:r w:rsidDel="00000000" w:rsidR="00000000" w:rsidRPr="00000000">
        <w:rPr>
          <w:rtl w:val="0"/>
        </w:rPr>
        <w:t xml:space="preserve">8. Quellen</w:t>
      </w:r>
    </w:p>
    <w:p w:rsidR="00000000" w:rsidDel="00000000" w:rsidP="00000000" w:rsidRDefault="00000000" w:rsidRPr="00000000" w14:paraId="000000AE">
      <w:pPr>
        <w:keepNext w:val="0"/>
        <w:keepLines w:val="0"/>
        <w:pBdr>
          <w:top w:color="auto" w:space="0" w:sz="0" w:val="none"/>
          <w:bottom w:color="auto" w:space="0" w:sz="0" w:val="none"/>
          <w:right w:color="auto" w:space="0" w:sz="0" w:val="none"/>
          <w:between w:color="auto" w:space="0" w:sz="0" w:val="none"/>
        </w:pBdr>
        <w:shd w:fill="ffffff" w:val="clear"/>
        <w:spacing w:before="280" w:lineRule="auto"/>
        <w:ind w:right="80"/>
        <w:rPr>
          <w:b w:val="1"/>
          <w:bCs w:val="1"/>
        </w:rPr>
      </w:pPr>
      <w:r w:rsidDel="00000000" w:rsidR="00000000" w:rsidRPr="00000000">
        <w:rPr>
          <w:b w:val="1"/>
          <w:bCs w:val="1"/>
          <w:rtl w:val="0"/>
        </w:rPr>
        <w:t xml:space="preserve">Fachliteratur</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292929"/>
          <w:sz w:val="24"/>
          <w:szCs w:val="24"/>
        </w:rPr>
      </w:pPr>
      <w:r w:rsidDel="00000000" w:rsidR="00000000" w:rsidRPr="00000000">
        <w:rPr>
          <w:rFonts w:ascii="Trebuchet MS" w:cs="Trebuchet MS" w:eastAsia="Trebuchet MS" w:hAnsi="Trebuchet MS"/>
          <w:color w:val="292929"/>
          <w:sz w:val="24"/>
          <w:szCs w:val="24"/>
          <w:rtl w:val="0"/>
        </w:rPr>
        <w:t xml:space="preserve">Gross, Dietmar; Hauger, Werner; Schröder, Jörg; Wall, Wolfgang A. (2024): </w:t>
      </w:r>
      <w:r w:rsidDel="00000000" w:rsidR="00000000" w:rsidRPr="00000000">
        <w:rPr>
          <w:rFonts w:ascii="Trebuchet MS" w:cs="Trebuchet MS" w:eastAsia="Trebuchet MS" w:hAnsi="Trebuchet MS"/>
          <w:i w:val="1"/>
          <w:iCs w:val="1"/>
          <w:color w:val="292929"/>
          <w:sz w:val="24"/>
          <w:szCs w:val="24"/>
          <w:rtl w:val="0"/>
        </w:rPr>
        <w:t xml:space="preserve">Technische Mechanik 1</w:t>
      </w:r>
      <w:r w:rsidDel="00000000" w:rsidR="00000000" w:rsidRPr="00000000">
        <w:rPr>
          <w:rFonts w:ascii="Trebuchet MS" w:cs="Trebuchet MS" w:eastAsia="Trebuchet MS" w:hAnsi="Trebuchet MS"/>
          <w:color w:val="292929"/>
          <w:sz w:val="24"/>
          <w:szCs w:val="24"/>
          <w:rtl w:val="0"/>
        </w:rPr>
        <w:t xml:space="preserve">. Veröffentlichung: 07.11.2024.</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292929"/>
          <w:sz w:val="24"/>
          <w:szCs w:val="24"/>
        </w:rPr>
      </w:pPr>
      <w:r w:rsidDel="00000000" w:rsidR="00000000" w:rsidRPr="00000000">
        <w:rPr>
          <w:rFonts w:ascii="Trebuchet MS" w:cs="Trebuchet MS" w:eastAsia="Trebuchet MS" w:hAnsi="Trebuchet MS"/>
          <w:color w:val="292929"/>
          <w:sz w:val="24"/>
          <w:szCs w:val="24"/>
          <w:rtl w:val="0"/>
        </w:rPr>
        <w:t xml:space="preserve">Gross, Dietmar; Schröder, Jörg; Junker, Philipp; Kästner, Markus (2025): </w:t>
      </w:r>
      <w:r w:rsidDel="00000000" w:rsidR="00000000" w:rsidRPr="00000000">
        <w:rPr>
          <w:rFonts w:ascii="Trebuchet MS" w:cs="Trebuchet MS" w:eastAsia="Trebuchet MS" w:hAnsi="Trebuchet MS"/>
          <w:i w:val="1"/>
          <w:iCs w:val="1"/>
          <w:color w:val="292929"/>
          <w:sz w:val="24"/>
          <w:szCs w:val="24"/>
          <w:rtl w:val="0"/>
        </w:rPr>
        <w:t xml:space="preserve">Technische Mechanik 1</w:t>
      </w:r>
      <w:r w:rsidDel="00000000" w:rsidR="00000000" w:rsidRPr="00000000">
        <w:rPr>
          <w:rFonts w:ascii="Trebuchet MS" w:cs="Trebuchet MS" w:eastAsia="Trebuchet MS" w:hAnsi="Trebuchet MS"/>
          <w:color w:val="292929"/>
          <w:sz w:val="24"/>
          <w:szCs w:val="24"/>
          <w:rtl w:val="0"/>
        </w:rPr>
        <w:t xml:space="preserve">. Veröffentlichung: 03.12.2025.</w:t>
      </w:r>
    </w:p>
    <w:p w:rsidR="00000000" w:rsidDel="00000000" w:rsidP="00000000" w:rsidRDefault="00000000" w:rsidRPr="00000000" w14:paraId="000000B1">
      <w:pPr>
        <w:keepNext w:val="0"/>
        <w:keepLines w:val="0"/>
        <w:pBdr>
          <w:top w:color="auto" w:space="0" w:sz="0" w:val="none"/>
          <w:bottom w:color="auto" w:space="0" w:sz="0" w:val="none"/>
          <w:right w:color="auto" w:space="0" w:sz="0" w:val="none"/>
          <w:between w:color="auto" w:space="0" w:sz="0" w:val="none"/>
        </w:pBdr>
        <w:shd w:fill="ffffff" w:val="clear"/>
        <w:spacing w:before="280" w:lineRule="auto"/>
        <w:ind w:right="80"/>
        <w:rPr>
          <w:b w:val="1"/>
          <w:bCs w:val="1"/>
        </w:rPr>
      </w:pPr>
      <w:r w:rsidDel="00000000" w:rsidR="00000000" w:rsidRPr="00000000">
        <w:rPr>
          <w:b w:val="1"/>
          <w:bCs w:val="1"/>
          <w:rtl w:val="0"/>
        </w:rPr>
        <w:t xml:space="preserve">Projektinterne Quellen</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292929"/>
          <w:sz w:val="24"/>
          <w:szCs w:val="24"/>
        </w:rPr>
      </w:pPr>
      <w:r w:rsidDel="00000000" w:rsidR="00000000" w:rsidRPr="00000000">
        <w:rPr>
          <w:rFonts w:ascii="Trebuchet MS" w:cs="Trebuchet MS" w:eastAsia="Trebuchet MS" w:hAnsi="Trebuchet MS"/>
          <w:color w:val="292929"/>
          <w:sz w:val="24"/>
          <w:szCs w:val="24"/>
          <w:rtl w:val="0"/>
        </w:rPr>
        <w:t xml:space="preserve">Projektteam </w:t>
      </w:r>
      <w:r w:rsidDel="00000000" w:rsidR="00000000" w:rsidRPr="00000000">
        <w:rPr>
          <w:rFonts w:ascii="Trebuchet MS" w:cs="Trebuchet MS" w:eastAsia="Trebuchet MS" w:hAnsi="Trebuchet MS"/>
          <w:i w:val="1"/>
          <w:iCs w:val="1"/>
          <w:color w:val="292929"/>
          <w:sz w:val="24"/>
          <w:szCs w:val="24"/>
          <w:rtl w:val="0"/>
        </w:rPr>
        <w:t xml:space="preserve">Engineers Odyssey</w:t>
      </w:r>
      <w:r w:rsidDel="00000000" w:rsidR="00000000" w:rsidRPr="00000000">
        <w:rPr>
          <w:rFonts w:ascii="Trebuchet MS" w:cs="Trebuchet MS" w:eastAsia="Trebuchet MS" w:hAnsi="Trebuchet MS"/>
          <w:color w:val="292929"/>
          <w:sz w:val="24"/>
          <w:szCs w:val="24"/>
          <w:rtl w:val="0"/>
        </w:rPr>
        <w:t xml:space="preserve"> (2026): </w:t>
      </w:r>
      <w:r w:rsidDel="00000000" w:rsidR="00000000" w:rsidRPr="00000000">
        <w:rPr>
          <w:rFonts w:ascii="Trebuchet MS" w:cs="Trebuchet MS" w:eastAsia="Trebuchet MS" w:hAnsi="Trebuchet MS"/>
          <w:i w:val="1"/>
          <w:iCs w:val="1"/>
          <w:color w:val="292929"/>
          <w:sz w:val="24"/>
          <w:szCs w:val="24"/>
          <w:rtl w:val="0"/>
        </w:rPr>
        <w:t xml:space="preserve">Spielanleitung – Engineers Odyssey</w:t>
      </w:r>
      <w:r w:rsidDel="00000000" w:rsidR="00000000" w:rsidRPr="00000000">
        <w:rPr>
          <w:rFonts w:ascii="Trebuchet MS" w:cs="Trebuchet MS" w:eastAsia="Trebuchet MS" w:hAnsi="Trebuchet MS"/>
          <w:color w:val="292929"/>
          <w:sz w:val="24"/>
          <w:szCs w:val="24"/>
          <w:rtl w:val="0"/>
        </w:rPr>
        <w:t xml:space="preserve">. Eigene Projektarbeit.</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292929"/>
          <w:sz w:val="24"/>
          <w:szCs w:val="24"/>
        </w:rPr>
      </w:pPr>
      <w:r w:rsidDel="00000000" w:rsidR="00000000" w:rsidRPr="00000000">
        <w:rPr>
          <w:rFonts w:ascii="Trebuchet MS" w:cs="Trebuchet MS" w:eastAsia="Trebuchet MS" w:hAnsi="Trebuchet MS"/>
          <w:color w:val="292929"/>
          <w:sz w:val="24"/>
          <w:szCs w:val="24"/>
          <w:rtl w:val="0"/>
        </w:rPr>
        <w:t xml:space="preserve">Projektteam </w:t>
      </w:r>
      <w:r w:rsidDel="00000000" w:rsidR="00000000" w:rsidRPr="00000000">
        <w:rPr>
          <w:rFonts w:ascii="Trebuchet MS" w:cs="Trebuchet MS" w:eastAsia="Trebuchet MS" w:hAnsi="Trebuchet MS"/>
          <w:i w:val="1"/>
          <w:iCs w:val="1"/>
          <w:color w:val="292929"/>
          <w:sz w:val="24"/>
          <w:szCs w:val="24"/>
          <w:rtl w:val="0"/>
        </w:rPr>
        <w:t xml:space="preserve">Engineers Odyssey</w:t>
      </w:r>
      <w:r w:rsidDel="00000000" w:rsidR="00000000" w:rsidRPr="00000000">
        <w:rPr>
          <w:rFonts w:ascii="Trebuchet MS" w:cs="Trebuchet MS" w:eastAsia="Trebuchet MS" w:hAnsi="Trebuchet MS"/>
          <w:color w:val="292929"/>
          <w:sz w:val="24"/>
          <w:szCs w:val="24"/>
          <w:rtl w:val="0"/>
        </w:rPr>
        <w:t xml:space="preserve"> (2026): </w:t>
      </w:r>
      <w:r w:rsidDel="00000000" w:rsidR="00000000" w:rsidRPr="00000000">
        <w:rPr>
          <w:rFonts w:ascii="Trebuchet MS" w:cs="Trebuchet MS" w:eastAsia="Trebuchet MS" w:hAnsi="Trebuchet MS"/>
          <w:i w:val="1"/>
          <w:iCs w:val="1"/>
          <w:color w:val="292929"/>
          <w:sz w:val="24"/>
          <w:szCs w:val="24"/>
          <w:rtl w:val="0"/>
        </w:rPr>
        <w:t xml:space="preserve">Abschlusspräsentation – Engineers Odyssey</w:t>
      </w:r>
      <w:r w:rsidDel="00000000" w:rsidR="00000000" w:rsidRPr="00000000">
        <w:rPr>
          <w:rFonts w:ascii="Trebuchet MS" w:cs="Trebuchet MS" w:eastAsia="Trebuchet MS" w:hAnsi="Trebuchet MS"/>
          <w:color w:val="292929"/>
          <w:sz w:val="24"/>
          <w:szCs w:val="24"/>
          <w:rtl w:val="0"/>
        </w:rPr>
        <w:t xml:space="preserve">. Eigene Projektarbeit.</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292929"/>
          <w:sz w:val="24"/>
          <w:szCs w:val="24"/>
        </w:rPr>
      </w:pPr>
      <w:r w:rsidDel="00000000" w:rsidR="00000000" w:rsidRPr="00000000">
        <w:rPr>
          <w:rFonts w:ascii="Trebuchet MS" w:cs="Trebuchet MS" w:eastAsia="Trebuchet MS" w:hAnsi="Trebuchet MS"/>
          <w:color w:val="292929"/>
          <w:sz w:val="24"/>
          <w:szCs w:val="24"/>
          <w:rtl w:val="0"/>
        </w:rPr>
        <w:t xml:space="preserve">Projektteam </w:t>
      </w:r>
      <w:r w:rsidDel="00000000" w:rsidR="00000000" w:rsidRPr="00000000">
        <w:rPr>
          <w:rFonts w:ascii="Trebuchet MS" w:cs="Trebuchet MS" w:eastAsia="Trebuchet MS" w:hAnsi="Trebuchet MS"/>
          <w:i w:val="1"/>
          <w:iCs w:val="1"/>
          <w:color w:val="292929"/>
          <w:sz w:val="24"/>
          <w:szCs w:val="24"/>
          <w:rtl w:val="0"/>
        </w:rPr>
        <w:t xml:space="preserve">Engineers Odyssey</w:t>
      </w:r>
      <w:r w:rsidDel="00000000" w:rsidR="00000000" w:rsidRPr="00000000">
        <w:rPr>
          <w:rFonts w:ascii="Trebuchet MS" w:cs="Trebuchet MS" w:eastAsia="Trebuchet MS" w:hAnsi="Trebuchet MS"/>
          <w:color w:val="292929"/>
          <w:sz w:val="24"/>
          <w:szCs w:val="24"/>
          <w:rtl w:val="0"/>
        </w:rPr>
        <w:t xml:space="preserve"> (2026): </w:t>
      </w:r>
      <w:r w:rsidDel="00000000" w:rsidR="00000000" w:rsidRPr="00000000">
        <w:rPr>
          <w:rFonts w:ascii="Trebuchet MS" w:cs="Trebuchet MS" w:eastAsia="Trebuchet MS" w:hAnsi="Trebuchet MS"/>
          <w:i w:val="1"/>
          <w:iCs w:val="1"/>
          <w:color w:val="292929"/>
          <w:sz w:val="24"/>
          <w:szCs w:val="24"/>
          <w:rtl w:val="0"/>
        </w:rPr>
        <w:t xml:space="preserve">prompts.txt</w:t>
      </w:r>
      <w:r w:rsidDel="00000000" w:rsidR="00000000" w:rsidRPr="00000000">
        <w:rPr>
          <w:rFonts w:ascii="Trebuchet MS" w:cs="Trebuchet MS" w:eastAsia="Trebuchet MS" w:hAnsi="Trebuchet MS"/>
          <w:color w:val="292929"/>
          <w:sz w:val="24"/>
          <w:szCs w:val="24"/>
          <w:rtl w:val="0"/>
        </w:rPr>
        <w:t xml:space="preserve">. Interne Dokumentation zur Erstellung und Überarbeitung der Spielkarten.</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292929"/>
          <w:sz w:val="24"/>
          <w:szCs w:val="24"/>
        </w:rPr>
      </w:pPr>
      <w:r w:rsidDel="00000000" w:rsidR="00000000" w:rsidRPr="00000000">
        <w:rPr>
          <w:rFonts w:ascii="Trebuchet MS" w:cs="Trebuchet MS" w:eastAsia="Trebuchet MS" w:hAnsi="Trebuchet MS"/>
          <w:color w:val="292929"/>
          <w:sz w:val="24"/>
          <w:szCs w:val="24"/>
          <w:rtl w:val="0"/>
        </w:rPr>
        <w:t xml:space="preserve">Projektteam </w:t>
      </w:r>
      <w:r w:rsidDel="00000000" w:rsidR="00000000" w:rsidRPr="00000000">
        <w:rPr>
          <w:rFonts w:ascii="Trebuchet MS" w:cs="Trebuchet MS" w:eastAsia="Trebuchet MS" w:hAnsi="Trebuchet MS"/>
          <w:i w:val="1"/>
          <w:iCs w:val="1"/>
          <w:color w:val="292929"/>
          <w:sz w:val="24"/>
          <w:szCs w:val="24"/>
          <w:rtl w:val="0"/>
        </w:rPr>
        <w:t xml:space="preserve">Engineers Odyssey</w:t>
      </w:r>
      <w:r w:rsidDel="00000000" w:rsidR="00000000" w:rsidRPr="00000000">
        <w:rPr>
          <w:rFonts w:ascii="Trebuchet MS" w:cs="Trebuchet MS" w:eastAsia="Trebuchet MS" w:hAnsi="Trebuchet MS"/>
          <w:color w:val="292929"/>
          <w:sz w:val="24"/>
          <w:szCs w:val="24"/>
          <w:rtl w:val="0"/>
        </w:rPr>
        <w:t xml:space="preserve"> (2026): </w:t>
      </w:r>
      <w:r w:rsidDel="00000000" w:rsidR="00000000" w:rsidRPr="00000000">
        <w:rPr>
          <w:rFonts w:ascii="Trebuchet MS" w:cs="Trebuchet MS" w:eastAsia="Trebuchet MS" w:hAnsi="Trebuchet MS"/>
          <w:i w:val="1"/>
          <w:iCs w:val="1"/>
          <w:color w:val="292929"/>
          <w:sz w:val="24"/>
          <w:szCs w:val="24"/>
          <w:rtl w:val="0"/>
        </w:rPr>
        <w:t xml:space="preserve">plan.md</w:t>
      </w:r>
      <w:r w:rsidDel="00000000" w:rsidR="00000000" w:rsidRPr="00000000">
        <w:rPr>
          <w:rFonts w:ascii="Trebuchet MS" w:cs="Trebuchet MS" w:eastAsia="Trebuchet MS" w:hAnsi="Trebuchet MS"/>
          <w:color w:val="292929"/>
          <w:sz w:val="24"/>
          <w:szCs w:val="24"/>
          <w:rtl w:val="0"/>
        </w:rPr>
        <w:t xml:space="preserve">. Interne Projektdokumentation und Arbeitsplanung.</w:t>
      </w:r>
    </w:p>
    <w:p w:rsidR="00000000" w:rsidDel="00000000" w:rsidP="00000000" w:rsidRDefault="00000000" w:rsidRPr="00000000" w14:paraId="000000B6">
      <w:pPr>
        <w:keepNext w:val="0"/>
        <w:keepLines w:val="0"/>
        <w:pBdr>
          <w:top w:color="auto" w:space="0" w:sz="0" w:val="none"/>
          <w:bottom w:color="auto" w:space="0" w:sz="0" w:val="none"/>
          <w:right w:color="auto" w:space="0" w:sz="0" w:val="none"/>
          <w:between w:color="auto" w:space="0" w:sz="0" w:val="none"/>
        </w:pBdr>
        <w:shd w:fill="ffffff" w:val="clear"/>
        <w:spacing w:before="280" w:lineRule="auto"/>
        <w:ind w:right="80"/>
        <w:rPr>
          <w:b w:val="1"/>
          <w:bCs w:val="1"/>
        </w:rPr>
      </w:pPr>
      <w:r w:rsidDel="00000000" w:rsidR="00000000" w:rsidRPr="00000000">
        <w:rPr>
          <w:b w:val="1"/>
          <w:bCs w:val="1"/>
          <w:rtl w:val="0"/>
        </w:rPr>
        <w:t xml:space="preserve">Digitale Projektablage</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292929"/>
          <w:sz w:val="24"/>
          <w:szCs w:val="24"/>
        </w:rPr>
      </w:pPr>
      <w:r w:rsidDel="00000000" w:rsidR="00000000" w:rsidRPr="00000000">
        <w:rPr>
          <w:rFonts w:ascii="Trebuchet MS" w:cs="Trebuchet MS" w:eastAsia="Trebuchet MS" w:hAnsi="Trebuchet MS"/>
          <w:color w:val="292929"/>
          <w:sz w:val="24"/>
          <w:szCs w:val="24"/>
          <w:rtl w:val="0"/>
        </w:rPr>
        <w:t xml:space="preserve">Google Drive: </w:t>
      </w:r>
      <w:r w:rsidDel="00000000" w:rsidR="00000000" w:rsidRPr="00000000">
        <w:rPr>
          <w:rFonts w:ascii="Trebuchet MS" w:cs="Trebuchet MS" w:eastAsia="Trebuchet MS" w:hAnsi="Trebuchet MS"/>
          <w:i w:val="1"/>
          <w:iCs w:val="1"/>
          <w:color w:val="292929"/>
          <w:sz w:val="24"/>
          <w:szCs w:val="24"/>
          <w:rtl w:val="0"/>
        </w:rPr>
        <w:t xml:space="preserve">Projektablage Engineers Odyssey</w:t>
      </w:r>
      <w:r w:rsidDel="00000000" w:rsidR="00000000" w:rsidRPr="00000000">
        <w:rPr>
          <w:rFonts w:ascii="Trebuchet MS" w:cs="Trebuchet MS" w:eastAsia="Trebuchet MS" w:hAnsi="Trebuchet MS"/>
          <w:color w:val="292929"/>
          <w:sz w:val="24"/>
          <w:szCs w:val="24"/>
          <w:rtl w:val="0"/>
        </w:rPr>
        <w:t xml:space="preserve">. Enthält die während der Projektarbeit erstellten und verwendeten Dateien, Karten, Materialien und Dokumentationen. Zugriff über den bereitgestellten Projektordner.</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292929"/>
          <w:sz w:val="24"/>
          <w:szCs w:val="24"/>
        </w:rPr>
      </w:pPr>
      <w:r w:rsidDel="00000000" w:rsidR="00000000" w:rsidRPr="00000000">
        <w:rPr>
          <w:rFonts w:ascii="Trebuchet MS" w:cs="Trebuchet MS" w:eastAsia="Trebuchet MS" w:hAnsi="Trebuchet MS"/>
          <w:color w:val="292929"/>
          <w:sz w:val="24"/>
          <w:szCs w:val="24"/>
          <w:rtl w:val="0"/>
        </w:rPr>
        <w:t xml:space="preserve">Stand: 02.08.2026</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292929"/>
          <w:sz w:val="24"/>
          <w:szCs w:val="24"/>
        </w:rPr>
      </w:pPr>
      <w:r w:rsidDel="00000000" w:rsidR="00000000" w:rsidRPr="00000000">
        <w:rPr>
          <w:rtl w:val="0"/>
        </w:rPr>
      </w:r>
    </w:p>
    <w:p w:rsidR="00000000" w:rsidDel="00000000" w:rsidP="00000000" w:rsidRDefault="00000000" w:rsidRPr="00000000" w14:paraId="000000BA">
      <w:pPr>
        <w:pStyle w:val="Heading1"/>
        <w:pBdr>
          <w:top w:color="auto" w:space="0" w:sz="0" w:val="none"/>
          <w:bottom w:color="auto" w:space="0" w:sz="0" w:val="none"/>
          <w:right w:color="auto" w:space="0" w:sz="0" w:val="none"/>
          <w:between w:color="auto" w:space="0" w:sz="0" w:val="none"/>
        </w:pBdr>
        <w:shd w:fill="ffffff" w:val="clear"/>
        <w:spacing w:after="240" w:before="240" w:lineRule="auto"/>
        <w:rPr/>
      </w:pPr>
      <w:bookmarkStart w:colFirst="0" w:colLast="0" w:name="_vz1t2cy1vp6z" w:id="25"/>
      <w:bookmarkEnd w:id="25"/>
      <w:r w:rsidDel="00000000" w:rsidR="00000000" w:rsidRPr="00000000">
        <w:rPr>
          <w:rtl w:val="0"/>
        </w:rPr>
        <w:t xml:space="preserve">9. Disclaimer</w:t>
      </w:r>
    </w:p>
    <w:p w:rsidR="00000000" w:rsidDel="00000000" w:rsidP="00000000" w:rsidRDefault="00000000" w:rsidRPr="00000000" w14:paraId="000000BB">
      <w:pPr>
        <w:keepNext w:val="0"/>
        <w:keepLines w:val="0"/>
        <w:spacing w:before="280" w:lineRule="auto"/>
        <w:rPr>
          <w:b w:val="1"/>
          <w:bCs w:val="1"/>
        </w:rPr>
      </w:pPr>
      <w:r w:rsidDel="00000000" w:rsidR="00000000" w:rsidRPr="00000000">
        <w:rPr>
          <w:b w:val="1"/>
          <w:bCs w:val="1"/>
          <w:rtl w:val="0"/>
        </w:rPr>
        <w:t xml:space="preserve">Einsatz von KI im Projekt</w:t>
      </w:r>
    </w:p>
    <w:p w:rsidR="00000000" w:rsidDel="00000000" w:rsidP="00000000" w:rsidRDefault="00000000" w:rsidRPr="00000000" w14:paraId="000000BC">
      <w:pPr>
        <w:spacing w:after="240" w:before="240" w:lineRule="auto"/>
        <w:rPr/>
      </w:pPr>
      <w:r w:rsidDel="00000000" w:rsidR="00000000" w:rsidRPr="00000000">
        <w:rPr>
          <w:rtl w:val="0"/>
        </w:rPr>
        <w:t xml:space="preserve">Im Rahmen des Projekts wurde Künstliche Intelligenz (KI) unterstützend eingesetzt. Dies betrifft insbesondere die Erstellung illustrierender Grafiken sowie die Gestaltung und Erstellung sich wiederholender Kartenelemente auf Grundlage eigener Vorgaben und Vorarbeiten. Darüber hinaus wurde KI bei der schriftlichen Ausarbeitung projektbezogener Texte eingesetzt, insbesondere zur Unterstützung bei Rechtschreibung, Formulierung und sprachlichem Ausdruck.</w:t>
      </w:r>
    </w:p>
    <w:p w:rsidR="00000000" w:rsidDel="00000000" w:rsidP="00000000" w:rsidRDefault="00000000" w:rsidRPr="00000000" w14:paraId="000000BD">
      <w:pPr>
        <w:spacing w:after="240" w:before="240" w:lineRule="auto"/>
        <w:rPr/>
      </w:pPr>
      <w:r w:rsidDel="00000000" w:rsidR="00000000" w:rsidRPr="00000000">
        <w:rPr>
          <w:rtl w:val="0"/>
        </w:rPr>
        <w:t xml:space="preserve">Die fachlichen Inhalte, das Spielkonzept sowie die grundlegenden Gestaltungs- und </w:t>
      </w:r>
      <w:r w:rsidDel="00000000" w:rsidR="00000000" w:rsidRPr="00000000">
        <w:rPr>
          <w:rtl w:val="0"/>
        </w:rPr>
        <w:t xml:space="preserve">Arbeitsvorgaben</w:t>
      </w:r>
      <w:r w:rsidDel="00000000" w:rsidR="00000000" w:rsidRPr="00000000">
        <w:rPr>
          <w:rtl w:val="0"/>
        </w:rPr>
        <w:t xml:space="preserve"> wurden durch die Projektgruppe erarbeitet. Der Einsatz von KI </w:t>
      </w:r>
      <w:r w:rsidDel="00000000" w:rsidR="00000000" w:rsidRPr="00000000">
        <w:rPr>
          <w:rtl w:val="0"/>
        </w:rPr>
        <w:t xml:space="preserve">diente</w:t>
      </w:r>
      <w:r w:rsidDel="00000000" w:rsidR="00000000" w:rsidRPr="00000000">
        <w:rPr>
          <w:rtl w:val="0"/>
        </w:rPr>
        <w:t xml:space="preserve"> dabei insbesondere der technischen und sprachlichen Unterstützung sowie der Umsetzung wiederkehrender Aufgaben.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ind w:left="0" w:right="80" w:firstLine="0"/>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966.0629921259856" w:header="720" w:footer="720"/>
      <w:pgNumType w:start="1"/>
      <w:cols w:equalWidth="0" w:num="1">
        <w:col w:space="0" w:w="8499.439999999999"/>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ind w:right="-1440"/>
      <w:jc w:val="cente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sis.tu-berlin.de/user/view.php?id=110309&amp;course=47431" TargetMode="External"/><Relationship Id="rId5" Type="http://schemas.openxmlformats.org/officeDocument/2006/relationships/styles" Target="styles.xml"/><Relationship Id="rId6" Type="http://schemas.openxmlformats.org/officeDocument/2006/relationships/hyperlink" Target="https://isis.tu-berlin.de/user/view.php?id=102506&amp;course=47431" TargetMode="External"/><Relationship Id="rId7" Type="http://schemas.openxmlformats.org/officeDocument/2006/relationships/hyperlink" Target="https://isis.tu-berlin.de/user/view.php?id=124118&amp;course=47431" TargetMode="External"/><Relationship Id="rId8" Type="http://schemas.openxmlformats.org/officeDocument/2006/relationships/hyperlink" Target="https://isis.tu-berlin.de/user/view.php?id=76340&amp;course=474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