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EFD84" w14:textId="3A7B900D" w:rsidR="00A701A8" w:rsidRDefault="00626539">
      <w:proofErr w:type="spellStart"/>
      <w:r w:rsidRPr="00626539">
        <w:t>tteesstt</w:t>
      </w:r>
      <w:proofErr w:type="spellEnd"/>
      <w:r w:rsidRPr="00626539">
        <w:t>は最新の技術を採用した、最近発売されたツールです</w:t>
      </w:r>
    </w:p>
    <w:sectPr w:rsidR="00A701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1A"/>
    <w:rsid w:val="0030041A"/>
    <w:rsid w:val="003E793A"/>
    <w:rsid w:val="00626539"/>
    <w:rsid w:val="007164AA"/>
    <w:rsid w:val="00A701A8"/>
    <w:rsid w:val="00ED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D39EFF7-AD82-477C-B03C-CE251798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04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4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4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4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4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4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4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4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004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004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004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004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004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004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004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004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004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004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00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4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004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0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004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041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0041A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00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0041A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3004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b a</cp:lastModifiedBy>
  <cp:revision>2</cp:revision>
  <dcterms:created xsi:type="dcterms:W3CDTF">2025-05-28T03:13:00Z</dcterms:created>
  <dcterms:modified xsi:type="dcterms:W3CDTF">2025-05-28T03:13:00Z</dcterms:modified>
</cp:coreProperties>
</file>