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FFE1" w14:textId="2B0B2097" w:rsidR="005126E7" w:rsidRPr="005126E7" w:rsidRDefault="005126E7" w:rsidP="00364B78">
      <w:pPr>
        <w:spacing w:line="360" w:lineRule="auto"/>
        <w:jc w:val="center"/>
        <w:rPr>
          <w:rFonts w:ascii="Cambria" w:hAnsi="Cambria"/>
          <w:b/>
          <w:bCs/>
          <w:sz w:val="24"/>
          <w:szCs w:val="24"/>
          <w:u w:val="single"/>
          <w:lang w:val="en-US"/>
        </w:rPr>
      </w:pPr>
      <w:r w:rsidRPr="005126E7">
        <w:rPr>
          <w:rFonts w:ascii="Cambria" w:hAnsi="Cambria"/>
          <w:b/>
          <w:bCs/>
          <w:sz w:val="24"/>
          <w:szCs w:val="24"/>
          <w:u w:val="single"/>
          <w:lang w:val="en-US"/>
        </w:rPr>
        <w:t>Robotics Process Automation Design and Development (UiPath) – BCG701 Lab</w:t>
      </w:r>
    </w:p>
    <w:p w14:paraId="46A20463" w14:textId="6E245ED1" w:rsidR="005126E7" w:rsidRPr="00364B78" w:rsidRDefault="005126E7" w:rsidP="005126E7">
      <w:pPr>
        <w:jc w:val="center"/>
        <w:rPr>
          <w:rFonts w:ascii="Cambria" w:hAnsi="Cambria"/>
          <w:b/>
          <w:bCs/>
          <w:sz w:val="24"/>
          <w:szCs w:val="24"/>
          <w:u w:val="single"/>
          <w:lang w:val="en-US"/>
        </w:rPr>
      </w:pPr>
      <w:r w:rsidRPr="00364B78">
        <w:rPr>
          <w:rFonts w:ascii="Cambria" w:hAnsi="Cambria"/>
          <w:b/>
          <w:bCs/>
          <w:sz w:val="24"/>
          <w:szCs w:val="24"/>
          <w:u w:val="single"/>
          <w:lang w:val="en-US"/>
        </w:rPr>
        <w:t xml:space="preserve">Experiment No: </w:t>
      </w:r>
      <w:r w:rsidR="00D630B6">
        <w:rPr>
          <w:rFonts w:ascii="Cambria" w:hAnsi="Cambria"/>
          <w:b/>
          <w:bCs/>
          <w:sz w:val="24"/>
          <w:szCs w:val="24"/>
          <w:u w:val="single"/>
          <w:lang w:val="en-US"/>
        </w:rPr>
        <w:t>4</w:t>
      </w:r>
      <w:r w:rsidRPr="00364B78">
        <w:rPr>
          <w:rFonts w:ascii="Cambria" w:hAnsi="Cambria"/>
          <w:b/>
          <w:bCs/>
          <w:sz w:val="24"/>
          <w:szCs w:val="24"/>
          <w:u w:val="single"/>
          <w:lang w:val="en-US"/>
        </w:rPr>
        <w:t xml:space="preserve">                                                              </w:t>
      </w:r>
    </w:p>
    <w:p w14:paraId="4FEDFD8D" w14:textId="5E1E44FE" w:rsidR="00FE42A6" w:rsidRDefault="00FE42A6" w:rsidP="00D630B6">
      <w:pPr>
        <w:jc w:val="both"/>
        <w:rPr>
          <w:rFonts w:ascii="Cambria" w:hAnsi="Cambria"/>
          <w:sz w:val="24"/>
          <w:szCs w:val="24"/>
          <w:lang w:val="en-US"/>
        </w:rPr>
      </w:pPr>
      <w:r w:rsidRPr="00AA5912">
        <w:rPr>
          <w:rFonts w:ascii="Cambria" w:hAnsi="Cambria"/>
          <w:b/>
          <w:bCs/>
          <w:sz w:val="24"/>
          <w:szCs w:val="24"/>
          <w:lang w:val="en-US"/>
        </w:rPr>
        <w:t>Title:</w:t>
      </w:r>
      <w:r w:rsidRPr="00AA5912">
        <w:rPr>
          <w:rFonts w:ascii="Cambria" w:hAnsi="Cambria"/>
          <w:sz w:val="24"/>
          <w:szCs w:val="24"/>
          <w:lang w:val="en-US"/>
        </w:rPr>
        <w:t xml:space="preserve"> </w:t>
      </w:r>
      <w:r w:rsidR="00D630B6" w:rsidRPr="00D630B6">
        <w:rPr>
          <w:rFonts w:ascii="Cambria" w:hAnsi="Cambria"/>
          <w:sz w:val="24"/>
          <w:szCs w:val="24"/>
          <w:lang w:val="en-US"/>
        </w:rPr>
        <w:t xml:space="preserve">Develop UI automation in UiPath </w:t>
      </w:r>
      <w:proofErr w:type="spellStart"/>
      <w:r w:rsidR="00D630B6" w:rsidRPr="00D630B6">
        <w:rPr>
          <w:rFonts w:ascii="Cambria" w:hAnsi="Cambria"/>
          <w:sz w:val="24"/>
          <w:szCs w:val="24"/>
          <w:lang w:val="en-US"/>
        </w:rPr>
        <w:t>StudioX</w:t>
      </w:r>
      <w:proofErr w:type="spellEnd"/>
      <w:r w:rsidR="00D630B6" w:rsidRPr="00D630B6">
        <w:rPr>
          <w:rFonts w:ascii="Cambria" w:hAnsi="Cambria"/>
          <w:sz w:val="24"/>
          <w:szCs w:val="24"/>
          <w:lang w:val="en-US"/>
        </w:rPr>
        <w:t xml:space="preserve"> to demonstrate the following activities:</w:t>
      </w:r>
      <w:r w:rsidR="00D630B6">
        <w:rPr>
          <w:rFonts w:ascii="Cambria" w:hAnsi="Cambria"/>
          <w:sz w:val="24"/>
          <w:szCs w:val="24"/>
          <w:lang w:val="en-US"/>
        </w:rPr>
        <w:t xml:space="preserve"> </w:t>
      </w:r>
      <w:r w:rsidR="00D630B6" w:rsidRPr="00D630B6">
        <w:rPr>
          <w:rFonts w:ascii="Cambria" w:hAnsi="Cambria"/>
          <w:sz w:val="24"/>
          <w:szCs w:val="24"/>
          <w:lang w:val="en-US"/>
        </w:rPr>
        <w:t>Check App State, Click, Type Into, Select Item, Check/Uncheck, Get Text, Get Attribute, Extract Table Data, and Hover.</w:t>
      </w:r>
    </w:p>
    <w:p w14:paraId="3482D131" w14:textId="77777777" w:rsidR="00AA5912" w:rsidRDefault="00AA5912" w:rsidP="00AA5912">
      <w:pPr>
        <w:jc w:val="both"/>
        <w:rPr>
          <w:rFonts w:ascii="Cambria" w:hAnsi="Cambria"/>
          <w:sz w:val="24"/>
          <w:szCs w:val="24"/>
          <w:lang w:val="en-US"/>
        </w:rPr>
      </w:pPr>
    </w:p>
    <w:p w14:paraId="2E3491B8" w14:textId="681B686A" w:rsidR="00AA5912" w:rsidRDefault="00AA5912" w:rsidP="00AA5912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AA5912">
        <w:rPr>
          <w:rFonts w:ascii="Cambria" w:hAnsi="Cambria"/>
          <w:b/>
          <w:bCs/>
          <w:sz w:val="24"/>
          <w:szCs w:val="24"/>
          <w:lang w:val="en-US"/>
        </w:rPr>
        <w:t>Aim:</w:t>
      </w:r>
      <w:r>
        <w:rPr>
          <w:rFonts w:ascii="Cambria" w:hAnsi="Cambria"/>
          <w:sz w:val="24"/>
          <w:szCs w:val="24"/>
          <w:lang w:val="en-US"/>
        </w:rPr>
        <w:t xml:space="preserve"> To develop an automation in UiPath </w:t>
      </w:r>
      <w:proofErr w:type="spellStart"/>
      <w:r>
        <w:rPr>
          <w:rFonts w:ascii="Cambria" w:hAnsi="Cambria"/>
          <w:sz w:val="24"/>
          <w:szCs w:val="24"/>
          <w:lang w:val="en-US"/>
        </w:rPr>
        <w:t>StudioX</w:t>
      </w:r>
      <w:proofErr w:type="spellEnd"/>
      <w:r>
        <w:rPr>
          <w:rFonts w:ascii="Cambria" w:hAnsi="Cambria"/>
          <w:sz w:val="24"/>
          <w:szCs w:val="24"/>
          <w:lang w:val="en-US"/>
        </w:rPr>
        <w:t xml:space="preserve"> to demonstrate the following activities:</w:t>
      </w:r>
    </w:p>
    <w:p w14:paraId="4D37540B" w14:textId="20C9747F" w:rsidR="00AA5912" w:rsidRPr="00AA5912" w:rsidRDefault="00D630B6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</w:t>
      </w:r>
      <w:r w:rsidRPr="00D630B6">
        <w:rPr>
          <w:rFonts w:ascii="Cambria" w:hAnsi="Cambria"/>
          <w:sz w:val="24"/>
          <w:szCs w:val="24"/>
          <w:lang w:val="en-US"/>
        </w:rPr>
        <w:t>pplication state verification</w:t>
      </w:r>
    </w:p>
    <w:p w14:paraId="445A49DF" w14:textId="24AB4D0C" w:rsidR="00D630B6" w:rsidRDefault="00D630B6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</w:t>
      </w:r>
      <w:r w:rsidRPr="00D630B6">
        <w:rPr>
          <w:rFonts w:ascii="Cambria" w:hAnsi="Cambria"/>
          <w:sz w:val="24"/>
          <w:szCs w:val="24"/>
          <w:lang w:val="en-US"/>
        </w:rPr>
        <w:t>licking elements</w:t>
      </w:r>
    </w:p>
    <w:p w14:paraId="74A1B077" w14:textId="0E2AE619" w:rsidR="00AA5912" w:rsidRPr="00AA5912" w:rsidRDefault="00D630B6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Typing I</w:t>
      </w:r>
      <w:r w:rsidR="00AA5912" w:rsidRPr="00AA5912">
        <w:rPr>
          <w:rFonts w:ascii="Cambria" w:hAnsi="Cambria"/>
          <w:sz w:val="24"/>
          <w:szCs w:val="24"/>
          <w:lang w:val="en-US"/>
        </w:rPr>
        <w:t>nput</w:t>
      </w:r>
    </w:p>
    <w:p w14:paraId="5BFD087C" w14:textId="18532A6C" w:rsidR="00D630B6" w:rsidRDefault="00D630B6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S</w:t>
      </w:r>
      <w:r w:rsidRPr="00D630B6">
        <w:rPr>
          <w:rFonts w:ascii="Cambria" w:hAnsi="Cambria"/>
          <w:sz w:val="24"/>
          <w:szCs w:val="24"/>
          <w:lang w:val="en-US"/>
        </w:rPr>
        <w:t>electing items from dropdowns</w:t>
      </w:r>
    </w:p>
    <w:p w14:paraId="0B1F9AFF" w14:textId="77777777" w:rsidR="00D630B6" w:rsidRDefault="00D630B6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H</w:t>
      </w:r>
      <w:r w:rsidRPr="00D630B6">
        <w:rPr>
          <w:rFonts w:ascii="Cambria" w:hAnsi="Cambria"/>
          <w:sz w:val="24"/>
          <w:szCs w:val="24"/>
          <w:lang w:val="en-US"/>
        </w:rPr>
        <w:t>andling checkboxes</w:t>
      </w:r>
    </w:p>
    <w:p w14:paraId="58C165AA" w14:textId="5689DFDC" w:rsidR="00AA5912" w:rsidRDefault="00D630B6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E</w:t>
      </w:r>
      <w:r w:rsidRPr="00D630B6">
        <w:rPr>
          <w:rFonts w:ascii="Cambria" w:hAnsi="Cambria"/>
          <w:sz w:val="24"/>
          <w:szCs w:val="24"/>
          <w:lang w:val="en-US"/>
        </w:rPr>
        <w:t>xtracting text and attributes</w:t>
      </w:r>
    </w:p>
    <w:p w14:paraId="5C302207" w14:textId="77777777" w:rsidR="00D630B6" w:rsidRDefault="00D630B6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R</w:t>
      </w:r>
      <w:r w:rsidRPr="00D630B6">
        <w:rPr>
          <w:rFonts w:ascii="Cambria" w:hAnsi="Cambria"/>
          <w:sz w:val="24"/>
          <w:szCs w:val="24"/>
          <w:lang w:val="en-US"/>
        </w:rPr>
        <w:t>etrieving structured data</w:t>
      </w:r>
    </w:p>
    <w:p w14:paraId="63F7772D" w14:textId="479B4800" w:rsidR="00D630B6" w:rsidRPr="00D630B6" w:rsidRDefault="00D630B6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P</w:t>
      </w:r>
      <w:r w:rsidRPr="00D630B6">
        <w:rPr>
          <w:rFonts w:ascii="Cambria" w:hAnsi="Cambria"/>
          <w:sz w:val="24"/>
          <w:szCs w:val="24"/>
          <w:lang w:val="en-US"/>
        </w:rPr>
        <w:t>erforming mouse hover actions</w:t>
      </w:r>
    </w:p>
    <w:p w14:paraId="69AEC2F8" w14:textId="77777777" w:rsidR="00D630B6" w:rsidRDefault="00D630B6" w:rsidP="00AA5912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BBCA863" w14:textId="2B25F182" w:rsidR="00AA5912" w:rsidRPr="000D7A65" w:rsidRDefault="00AA5912" w:rsidP="00AA5912">
      <w:pPr>
        <w:rPr>
          <w:rFonts w:ascii="Cambria" w:hAnsi="Cambria"/>
          <w:b/>
          <w:bCs/>
          <w:sz w:val="24"/>
          <w:szCs w:val="24"/>
          <w:lang w:val="en-US"/>
        </w:rPr>
      </w:pPr>
      <w:r w:rsidRPr="000D7A65">
        <w:rPr>
          <w:rFonts w:ascii="Cambria" w:hAnsi="Cambria"/>
          <w:b/>
          <w:bCs/>
          <w:sz w:val="24"/>
          <w:szCs w:val="24"/>
          <w:lang w:val="en-US"/>
        </w:rPr>
        <w:t xml:space="preserve">Theory: </w:t>
      </w:r>
    </w:p>
    <w:p w14:paraId="1A29E095" w14:textId="16A8B876" w:rsidR="00D630B6" w:rsidRPr="00D630B6" w:rsidRDefault="00D630B6" w:rsidP="00D630B6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b/>
          <w:bCs/>
          <w:sz w:val="24"/>
          <w:szCs w:val="24"/>
          <w:lang w:val="en-US"/>
        </w:rPr>
        <w:t>Check App State:</w:t>
      </w:r>
      <w:r w:rsidRPr="00D630B6">
        <w:rPr>
          <w:rFonts w:ascii="Cambria" w:hAnsi="Cambria"/>
          <w:sz w:val="24"/>
          <w:szCs w:val="24"/>
          <w:lang w:val="en-US"/>
        </w:rPr>
        <w:t xml:space="preserve"> Verifies if a specific UI element (like a button, field, or application window) is available before proceeding. Used for conditional execution based on app readiness.</w:t>
      </w:r>
    </w:p>
    <w:p w14:paraId="41F156E8" w14:textId="4BDDCA5A" w:rsidR="00D630B6" w:rsidRPr="00D630B6" w:rsidRDefault="00D630B6" w:rsidP="00D630B6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b/>
          <w:bCs/>
          <w:sz w:val="24"/>
          <w:szCs w:val="24"/>
          <w:lang w:val="en-US"/>
        </w:rPr>
        <w:t>Click:</w:t>
      </w:r>
      <w:r w:rsidRPr="00D630B6">
        <w:rPr>
          <w:rFonts w:ascii="Cambria" w:hAnsi="Cambria"/>
          <w:sz w:val="24"/>
          <w:szCs w:val="24"/>
          <w:lang w:val="en-US"/>
        </w:rPr>
        <w:t xml:space="preserve"> Simulates a mouse click on a specified UI element such as a button, link, or icon.</w:t>
      </w:r>
    </w:p>
    <w:p w14:paraId="2BCC0BEA" w14:textId="496BE931" w:rsidR="00D630B6" w:rsidRPr="00D630B6" w:rsidRDefault="00D630B6" w:rsidP="00D630B6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b/>
          <w:bCs/>
          <w:sz w:val="24"/>
          <w:szCs w:val="24"/>
          <w:lang w:val="en-US"/>
        </w:rPr>
        <w:t>Type Into:</w:t>
      </w:r>
      <w:r w:rsidRPr="00D630B6">
        <w:rPr>
          <w:rFonts w:ascii="Cambria" w:hAnsi="Cambria"/>
          <w:sz w:val="24"/>
          <w:szCs w:val="24"/>
          <w:lang w:val="en-US"/>
        </w:rPr>
        <w:t xml:space="preserve"> Enters text into an editable field, such as a search bar or form input box.</w:t>
      </w:r>
    </w:p>
    <w:p w14:paraId="53E1844C" w14:textId="6C27AEDB" w:rsidR="00D630B6" w:rsidRPr="00D630B6" w:rsidRDefault="00D630B6" w:rsidP="00D630B6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b/>
          <w:bCs/>
          <w:sz w:val="24"/>
          <w:szCs w:val="24"/>
          <w:lang w:val="en-US"/>
        </w:rPr>
        <w:t>Select Item:</w:t>
      </w:r>
      <w:r w:rsidRPr="00D630B6">
        <w:rPr>
          <w:rFonts w:ascii="Cambria" w:hAnsi="Cambria"/>
          <w:sz w:val="24"/>
          <w:szCs w:val="24"/>
          <w:lang w:val="en-US"/>
        </w:rPr>
        <w:t xml:space="preserve"> Chooses a value from a dropdown list or combo box.</w:t>
      </w:r>
    </w:p>
    <w:p w14:paraId="642E070C" w14:textId="6BD1D6BB" w:rsidR="00D630B6" w:rsidRPr="00D630B6" w:rsidRDefault="00D630B6" w:rsidP="00D630B6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b/>
          <w:bCs/>
          <w:sz w:val="24"/>
          <w:szCs w:val="24"/>
          <w:lang w:val="en-US"/>
        </w:rPr>
        <w:t>Check/Uncheck:</w:t>
      </w:r>
      <w:r w:rsidRPr="00D630B6">
        <w:rPr>
          <w:rFonts w:ascii="Cambria" w:hAnsi="Cambria"/>
          <w:sz w:val="24"/>
          <w:szCs w:val="24"/>
          <w:lang w:val="en-US"/>
        </w:rPr>
        <w:t xml:space="preserve"> Toggles the state of a checkbox (selects or deselects).</w:t>
      </w:r>
    </w:p>
    <w:p w14:paraId="7D610942" w14:textId="557104CC" w:rsidR="00D630B6" w:rsidRPr="00D630B6" w:rsidRDefault="00D630B6" w:rsidP="00D630B6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b/>
          <w:bCs/>
          <w:sz w:val="24"/>
          <w:szCs w:val="24"/>
          <w:lang w:val="en-US"/>
        </w:rPr>
        <w:t>Get Text:</w:t>
      </w:r>
      <w:r w:rsidRPr="00D630B6">
        <w:rPr>
          <w:rFonts w:ascii="Cambria" w:hAnsi="Cambria"/>
          <w:sz w:val="24"/>
          <w:szCs w:val="24"/>
          <w:lang w:val="en-US"/>
        </w:rPr>
        <w:t xml:space="preserve"> Extracts visible text from a UI element on the screen.</w:t>
      </w:r>
    </w:p>
    <w:p w14:paraId="23486483" w14:textId="61B95192" w:rsidR="00D630B6" w:rsidRPr="00D630B6" w:rsidRDefault="00D630B6" w:rsidP="00D630B6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b/>
          <w:bCs/>
          <w:sz w:val="24"/>
          <w:szCs w:val="24"/>
          <w:lang w:val="en-US"/>
        </w:rPr>
        <w:t>Get Attribute:</w:t>
      </w:r>
      <w:r w:rsidRPr="00D630B6">
        <w:rPr>
          <w:rFonts w:ascii="Cambria" w:hAnsi="Cambria"/>
          <w:sz w:val="24"/>
          <w:szCs w:val="24"/>
          <w:lang w:val="en-US"/>
        </w:rPr>
        <w:t xml:space="preserve"> Retrieves metadata from a UI element, such as a hyperlink URL (</w:t>
      </w:r>
      <w:proofErr w:type="spellStart"/>
      <w:r w:rsidRPr="00D630B6">
        <w:rPr>
          <w:rFonts w:ascii="Cambria" w:hAnsi="Cambria"/>
          <w:sz w:val="24"/>
          <w:szCs w:val="24"/>
          <w:lang w:val="en-US"/>
        </w:rPr>
        <w:t>href</w:t>
      </w:r>
      <w:proofErr w:type="spellEnd"/>
      <w:r w:rsidRPr="00D630B6">
        <w:rPr>
          <w:rFonts w:ascii="Cambria" w:hAnsi="Cambria"/>
          <w:sz w:val="24"/>
          <w:szCs w:val="24"/>
          <w:lang w:val="en-US"/>
        </w:rPr>
        <w:t>) or tooltip.</w:t>
      </w:r>
    </w:p>
    <w:p w14:paraId="080D7533" w14:textId="1EFC7068" w:rsidR="00D630B6" w:rsidRPr="00D630B6" w:rsidRDefault="00D630B6" w:rsidP="00D630B6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b/>
          <w:bCs/>
          <w:sz w:val="24"/>
          <w:szCs w:val="24"/>
          <w:lang w:val="en-US"/>
        </w:rPr>
        <w:t>Extract Table Data:</w:t>
      </w:r>
      <w:r w:rsidRPr="00D630B6">
        <w:rPr>
          <w:rFonts w:ascii="Cambria" w:hAnsi="Cambria"/>
          <w:sz w:val="24"/>
          <w:szCs w:val="24"/>
          <w:lang w:val="en-US"/>
        </w:rPr>
        <w:t xml:space="preserve"> Extracts structured tabular data from a webpage or application into a </w:t>
      </w:r>
      <w:proofErr w:type="spellStart"/>
      <w:r w:rsidRPr="00D630B6">
        <w:rPr>
          <w:rFonts w:ascii="Cambria" w:hAnsi="Cambria"/>
          <w:sz w:val="24"/>
          <w:szCs w:val="24"/>
          <w:lang w:val="en-US"/>
        </w:rPr>
        <w:t>DataTable</w:t>
      </w:r>
      <w:proofErr w:type="spellEnd"/>
      <w:r w:rsidRPr="00D630B6">
        <w:rPr>
          <w:rFonts w:ascii="Cambria" w:hAnsi="Cambria"/>
          <w:sz w:val="24"/>
          <w:szCs w:val="24"/>
          <w:lang w:val="en-US"/>
        </w:rPr>
        <w:t xml:space="preserve"> format for further processing.</w:t>
      </w:r>
    </w:p>
    <w:p w14:paraId="384D8D2D" w14:textId="0755DBA1" w:rsidR="000D7A65" w:rsidRPr="00D630B6" w:rsidRDefault="00D630B6" w:rsidP="00D630B6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b/>
          <w:bCs/>
          <w:sz w:val="24"/>
          <w:szCs w:val="24"/>
          <w:lang w:val="en-US"/>
        </w:rPr>
        <w:t>Hover:</w:t>
      </w:r>
      <w:r w:rsidRPr="00D630B6">
        <w:rPr>
          <w:rFonts w:ascii="Cambria" w:hAnsi="Cambria"/>
          <w:sz w:val="24"/>
          <w:szCs w:val="24"/>
          <w:lang w:val="en-US"/>
        </w:rPr>
        <w:t xml:space="preserve"> Moves the mouse pointer over a specific UI element without clicking, useful for revealing hidden menus or tooltips.</w:t>
      </w:r>
    </w:p>
    <w:p w14:paraId="2E7E0B5B" w14:textId="77777777" w:rsidR="00F666B3" w:rsidRPr="00D630B6" w:rsidRDefault="00F666B3" w:rsidP="000D7A65">
      <w:pPr>
        <w:jc w:val="both"/>
        <w:rPr>
          <w:rFonts w:ascii="Cambria" w:hAnsi="Cambria"/>
          <w:sz w:val="24"/>
          <w:szCs w:val="24"/>
          <w:lang w:val="en-US"/>
        </w:rPr>
      </w:pPr>
    </w:p>
    <w:p w14:paraId="12246356" w14:textId="77777777" w:rsidR="00881748" w:rsidRDefault="00881748">
      <w:pPr>
        <w:rPr>
          <w:rFonts w:ascii="Cambria" w:hAnsi="Cambria"/>
          <w:b/>
          <w:bCs/>
          <w:noProof/>
          <w:sz w:val="24"/>
          <w:szCs w:val="24"/>
          <w:lang w:val="en-US"/>
        </w:rPr>
      </w:pPr>
      <w:r>
        <w:rPr>
          <w:rFonts w:ascii="Cambria" w:hAnsi="Cambria"/>
          <w:b/>
          <w:bCs/>
          <w:noProof/>
          <w:sz w:val="24"/>
          <w:szCs w:val="24"/>
          <w:lang w:val="en-US"/>
        </w:rPr>
        <w:br w:type="page"/>
      </w:r>
    </w:p>
    <w:p w14:paraId="5CD9F846" w14:textId="396FD3FD" w:rsidR="000D7A65" w:rsidRDefault="000D7A65" w:rsidP="000D7A65">
      <w:pPr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F666B3">
        <w:rPr>
          <w:rFonts w:ascii="Cambria" w:hAnsi="Cambria"/>
          <w:b/>
          <w:bCs/>
          <w:sz w:val="24"/>
          <w:szCs w:val="24"/>
          <w:lang w:val="en-US"/>
        </w:rPr>
        <w:lastRenderedPageBreak/>
        <w:t xml:space="preserve">Conduction: </w:t>
      </w:r>
    </w:p>
    <w:p w14:paraId="3FC0F2EC" w14:textId="22423591" w:rsidR="00F666B3" w:rsidRDefault="00881748" w:rsidP="00E73F5E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62FB363A" wp14:editId="6C5800F8">
            <wp:extent cx="5731510" cy="3754120"/>
            <wp:effectExtent l="0" t="0" r="2540" b="0"/>
            <wp:docPr id="897237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37562" name="Picture 8972375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29FCEAFA" wp14:editId="78E621BA">
            <wp:extent cx="5731510" cy="3823855"/>
            <wp:effectExtent l="0" t="0" r="2540" b="5715"/>
            <wp:docPr id="226582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82984" name="Picture 22658298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586B" w:rsidRPr="0074586B">
        <w:rPr>
          <w:rFonts w:ascii="Cambria" w:hAnsi="Cambria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10DBD76" wp14:editId="3B75AB3E">
            <wp:extent cx="5731510" cy="2997200"/>
            <wp:effectExtent l="0" t="0" r="2540" b="0"/>
            <wp:docPr id="154180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07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052EE0C5" wp14:editId="30576B38">
            <wp:extent cx="3227425" cy="3307278"/>
            <wp:effectExtent l="0" t="0" r="0" b="7620"/>
            <wp:docPr id="1949516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16774" name="Picture 19495167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401" cy="333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12E8EA9" wp14:editId="1037B264">
            <wp:extent cx="2713511" cy="2763969"/>
            <wp:effectExtent l="0" t="0" r="0" b="0"/>
            <wp:docPr id="1254747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47099" name="Picture 12547470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397" cy="278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6467E321" wp14:editId="221DE986">
            <wp:extent cx="3055642" cy="3093522"/>
            <wp:effectExtent l="0" t="0" r="0" b="0"/>
            <wp:docPr id="12999926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92640" name="Picture 12999926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691" cy="310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6CFA" w14:textId="2B013145" w:rsidR="00AD5320" w:rsidRDefault="00AD5320" w:rsidP="00E73F5E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65BD0D3" wp14:editId="1BE5F212">
            <wp:extent cx="3153981" cy="1715663"/>
            <wp:effectExtent l="0" t="0" r="8890" b="0"/>
            <wp:docPr id="119126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68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6776" cy="172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BF24A" wp14:editId="4EE38CF7">
            <wp:extent cx="2324586" cy="1770767"/>
            <wp:effectExtent l="0" t="0" r="0" b="1270"/>
            <wp:docPr id="103286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66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7097" cy="177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C8AC" w14:textId="4C6F18B9" w:rsidR="00AD5320" w:rsidRPr="00F666B3" w:rsidRDefault="00AD5320" w:rsidP="00E73F5E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 w:rsidRPr="00AD5320">
        <w:rPr>
          <w:rFonts w:ascii="Cambria" w:hAnsi="Cambria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D145310" wp14:editId="6FC36F31">
            <wp:extent cx="3419952" cy="2191056"/>
            <wp:effectExtent l="0" t="0" r="0" b="0"/>
            <wp:docPr id="58094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41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EF3E" w14:textId="77777777" w:rsidR="00E73F5E" w:rsidRPr="00E73F5E" w:rsidRDefault="00E73F5E" w:rsidP="00E73F5E">
      <w:pPr>
        <w:rPr>
          <w:rFonts w:ascii="Cambria" w:hAnsi="Cambria"/>
          <w:sz w:val="24"/>
          <w:szCs w:val="24"/>
          <w:lang w:val="en-US"/>
        </w:rPr>
      </w:pPr>
    </w:p>
    <w:p w14:paraId="52FF7A35" w14:textId="32A3A514" w:rsidR="00E73F5E" w:rsidRDefault="0032286C" w:rsidP="00E73F5E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t xml:space="preserve">Output: </w:t>
      </w:r>
    </w:p>
    <w:p w14:paraId="04FFAF3A" w14:textId="56DD36CF" w:rsidR="0032286C" w:rsidRDefault="00AD5320" w:rsidP="00AD5320">
      <w:pPr>
        <w:jc w:val="center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52E962D2" wp14:editId="125A73D9">
            <wp:extent cx="2829037" cy="1591294"/>
            <wp:effectExtent l="0" t="0" r="0" b="9525"/>
            <wp:docPr id="68976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65837" name="Picture 6897658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72" cy="160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70F77BF2" wp14:editId="2D578A1E">
            <wp:extent cx="2844141" cy="1599790"/>
            <wp:effectExtent l="0" t="0" r="0" b="635"/>
            <wp:docPr id="2043376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76678" name="Picture 20433766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991" cy="160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0EA784E7" wp14:editId="7E841CF3">
            <wp:extent cx="2820390" cy="1586430"/>
            <wp:effectExtent l="0" t="0" r="0" b="0"/>
            <wp:docPr id="428373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73205" name="Picture 42837320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265" cy="160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3BE4F9F" wp14:editId="69F887F1">
            <wp:extent cx="2844140" cy="1599790"/>
            <wp:effectExtent l="0" t="0" r="0" b="635"/>
            <wp:docPr id="1699516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16140" name="Picture 16995161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590" cy="16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3B6CF5F2" wp14:editId="1A23C991">
            <wp:extent cx="4539127" cy="2553195"/>
            <wp:effectExtent l="0" t="0" r="0" b="0"/>
            <wp:docPr id="1105006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06771" name="Picture 110500677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443" cy="259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AB7" w:rsidRPr="00CC6AB7"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023F3BEC" wp14:editId="66E6DD75">
            <wp:extent cx="2187512" cy="1387203"/>
            <wp:effectExtent l="0" t="0" r="3810" b="3810"/>
            <wp:docPr id="181470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04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3538" cy="141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AB7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7F8C7850" wp14:editId="38E16D46">
            <wp:extent cx="1506496" cy="1397330"/>
            <wp:effectExtent l="0" t="0" r="0" b="0"/>
            <wp:docPr id="1660076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76022" name="Picture 16600760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7680" cy="139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74786A34" wp14:editId="2EA38543">
            <wp:extent cx="3672423" cy="1413163"/>
            <wp:effectExtent l="0" t="0" r="4445" b="0"/>
            <wp:docPr id="1401802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02064" name="Picture 14018020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373" cy="142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659E" w14:textId="32A823D0" w:rsidR="00881748" w:rsidRDefault="00881748" w:rsidP="00CC6AB7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315161DB" w14:textId="77777777" w:rsidR="00AD5320" w:rsidRDefault="00AD5320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br w:type="page"/>
      </w:r>
    </w:p>
    <w:p w14:paraId="5E3FE3B9" w14:textId="2DD07626" w:rsidR="0032286C" w:rsidRDefault="0032286C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lastRenderedPageBreak/>
        <w:t>Observation and Results:</w:t>
      </w:r>
    </w:p>
    <w:p w14:paraId="0DA748FE" w14:textId="77777777" w:rsidR="00D630B6" w:rsidRPr="00D630B6" w:rsidRDefault="00D630B6" w:rsidP="00D630B6">
      <w:pPr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sz w:val="24"/>
          <w:szCs w:val="24"/>
          <w:lang w:val="en-US"/>
        </w:rPr>
        <w:t xml:space="preserve">The following activities were successfully demonstrated in UiPath </w:t>
      </w:r>
      <w:proofErr w:type="spellStart"/>
      <w:r w:rsidRPr="00D630B6">
        <w:rPr>
          <w:rFonts w:ascii="Cambria" w:hAnsi="Cambria"/>
          <w:sz w:val="24"/>
          <w:szCs w:val="24"/>
          <w:lang w:val="en-US"/>
        </w:rPr>
        <w:t>StudioX</w:t>
      </w:r>
      <w:proofErr w:type="spellEnd"/>
      <w:r w:rsidRPr="00D630B6">
        <w:rPr>
          <w:rFonts w:ascii="Cambria" w:hAnsi="Cambria"/>
          <w:sz w:val="24"/>
          <w:szCs w:val="24"/>
          <w:lang w:val="en-US"/>
        </w:rPr>
        <w:t>:</w:t>
      </w:r>
    </w:p>
    <w:p w14:paraId="65A7E321" w14:textId="77777777" w:rsidR="00D630B6" w:rsidRPr="00D630B6" w:rsidRDefault="00D630B6" w:rsidP="00D630B6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sz w:val="24"/>
          <w:szCs w:val="24"/>
          <w:lang w:val="en-US"/>
        </w:rPr>
        <w:t>Check App State</w:t>
      </w:r>
    </w:p>
    <w:p w14:paraId="74C1654B" w14:textId="77777777" w:rsidR="00D630B6" w:rsidRPr="00D630B6" w:rsidRDefault="00D630B6" w:rsidP="00D630B6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sz w:val="24"/>
          <w:szCs w:val="24"/>
          <w:lang w:val="en-US"/>
        </w:rPr>
        <w:t>Click</w:t>
      </w:r>
    </w:p>
    <w:p w14:paraId="3A57D533" w14:textId="77777777" w:rsidR="00D630B6" w:rsidRPr="00D630B6" w:rsidRDefault="00D630B6" w:rsidP="00D630B6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sz w:val="24"/>
          <w:szCs w:val="24"/>
          <w:lang w:val="en-US"/>
        </w:rPr>
        <w:t>Type Into</w:t>
      </w:r>
    </w:p>
    <w:p w14:paraId="569ACF2E" w14:textId="77777777" w:rsidR="00D630B6" w:rsidRPr="00D630B6" w:rsidRDefault="00D630B6" w:rsidP="00D630B6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sz w:val="24"/>
          <w:szCs w:val="24"/>
          <w:lang w:val="en-US"/>
        </w:rPr>
        <w:t>Select Item</w:t>
      </w:r>
    </w:p>
    <w:p w14:paraId="0C0B06C2" w14:textId="77777777" w:rsidR="00D630B6" w:rsidRPr="00D630B6" w:rsidRDefault="00D630B6" w:rsidP="00D630B6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sz w:val="24"/>
          <w:szCs w:val="24"/>
          <w:lang w:val="en-US"/>
        </w:rPr>
        <w:t>Check/Uncheck</w:t>
      </w:r>
    </w:p>
    <w:p w14:paraId="1E0EFB4C" w14:textId="77777777" w:rsidR="00D630B6" w:rsidRPr="00D630B6" w:rsidRDefault="00D630B6" w:rsidP="00D630B6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sz w:val="24"/>
          <w:szCs w:val="24"/>
          <w:lang w:val="en-US"/>
        </w:rPr>
        <w:t>Get Text</w:t>
      </w:r>
    </w:p>
    <w:p w14:paraId="3FCB5CA4" w14:textId="77777777" w:rsidR="00D630B6" w:rsidRPr="00D630B6" w:rsidRDefault="00D630B6" w:rsidP="00D630B6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sz w:val="24"/>
          <w:szCs w:val="24"/>
          <w:lang w:val="en-US"/>
        </w:rPr>
        <w:t>Get Attribute</w:t>
      </w:r>
    </w:p>
    <w:p w14:paraId="77ADC4BC" w14:textId="77777777" w:rsidR="00D630B6" w:rsidRPr="00D630B6" w:rsidRDefault="00D630B6" w:rsidP="00D630B6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sz w:val="24"/>
          <w:szCs w:val="24"/>
          <w:lang w:val="en-US"/>
        </w:rPr>
        <w:t>Extract Table Data</w:t>
      </w:r>
    </w:p>
    <w:p w14:paraId="6061533C" w14:textId="77777777" w:rsidR="00D630B6" w:rsidRPr="00D630B6" w:rsidRDefault="00D630B6" w:rsidP="00D630B6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sz w:val="24"/>
          <w:szCs w:val="24"/>
          <w:lang w:val="en-US"/>
        </w:rPr>
        <w:t>Hover</w:t>
      </w:r>
    </w:p>
    <w:p w14:paraId="58CCEFBE" w14:textId="77777777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6B6DC674" w14:textId="4BB53CA6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The output for the above-mentioned activities is verified.</w:t>
      </w:r>
    </w:p>
    <w:p w14:paraId="1237BF6C" w14:textId="77777777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3422A97E" w14:textId="77777777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4755051F" w14:textId="3FFCF740" w:rsidR="0032286C" w:rsidRDefault="0032286C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t>Evaluation:</w:t>
      </w:r>
    </w:p>
    <w:tbl>
      <w:tblPr>
        <w:tblStyle w:val="TableGrid"/>
        <w:tblW w:w="9114" w:type="dxa"/>
        <w:tblLook w:val="04A0" w:firstRow="1" w:lastRow="0" w:firstColumn="1" w:lastColumn="0" w:noHBand="0" w:noVBand="1"/>
      </w:tblPr>
      <w:tblGrid>
        <w:gridCol w:w="3823"/>
        <w:gridCol w:w="2693"/>
        <w:gridCol w:w="2598"/>
      </w:tblGrid>
      <w:tr w:rsidR="0032286C" w14:paraId="113C5DCB" w14:textId="0895ABCB" w:rsidTr="0032286C">
        <w:trPr>
          <w:trHeight w:val="588"/>
        </w:trPr>
        <w:tc>
          <w:tcPr>
            <w:tcW w:w="3823" w:type="dxa"/>
            <w:vAlign w:val="center"/>
          </w:tcPr>
          <w:p w14:paraId="1066DF77" w14:textId="5214EA06" w:rsidR="0032286C" w:rsidRPr="0032286C" w:rsidRDefault="0032286C" w:rsidP="0032286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Evaluation Parameters</w:t>
            </w:r>
          </w:p>
        </w:tc>
        <w:tc>
          <w:tcPr>
            <w:tcW w:w="2693" w:type="dxa"/>
            <w:vAlign w:val="center"/>
          </w:tcPr>
          <w:p w14:paraId="5597961F" w14:textId="6ACFB23A" w:rsidR="0032286C" w:rsidRPr="0032286C" w:rsidRDefault="0032286C" w:rsidP="0032286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2598" w:type="dxa"/>
            <w:vAlign w:val="center"/>
          </w:tcPr>
          <w:p w14:paraId="70EC34B4" w14:textId="3CF54B3D" w:rsidR="0032286C" w:rsidRPr="0032286C" w:rsidRDefault="0032286C" w:rsidP="0032286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Obtained Marks</w:t>
            </w:r>
          </w:p>
        </w:tc>
      </w:tr>
      <w:tr w:rsidR="0032286C" w14:paraId="4E701264" w14:textId="30AED2CE" w:rsidTr="0032286C">
        <w:trPr>
          <w:trHeight w:val="588"/>
        </w:trPr>
        <w:tc>
          <w:tcPr>
            <w:tcW w:w="3823" w:type="dxa"/>
            <w:vAlign w:val="center"/>
          </w:tcPr>
          <w:p w14:paraId="53E6EA52" w14:textId="156D1260" w:rsidR="0032286C" w:rsidRDefault="0032286C" w:rsidP="0032286C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Conduction</w:t>
            </w:r>
          </w:p>
        </w:tc>
        <w:tc>
          <w:tcPr>
            <w:tcW w:w="2693" w:type="dxa"/>
            <w:vAlign w:val="center"/>
          </w:tcPr>
          <w:p w14:paraId="5CB820C2" w14:textId="086B086B" w:rsidR="0032286C" w:rsidRDefault="00FC410F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8</w:t>
            </w:r>
          </w:p>
        </w:tc>
        <w:tc>
          <w:tcPr>
            <w:tcW w:w="2598" w:type="dxa"/>
            <w:vAlign w:val="center"/>
          </w:tcPr>
          <w:p w14:paraId="3DD9F497" w14:textId="77777777" w:rsidR="0032286C" w:rsidRDefault="0032286C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2286C" w14:paraId="70C1BAED" w14:textId="6D8910D5" w:rsidTr="0032286C">
        <w:trPr>
          <w:trHeight w:val="588"/>
        </w:trPr>
        <w:tc>
          <w:tcPr>
            <w:tcW w:w="3823" w:type="dxa"/>
            <w:vAlign w:val="center"/>
          </w:tcPr>
          <w:p w14:paraId="3C7E6291" w14:textId="0C00D46A" w:rsidR="0032286C" w:rsidRDefault="0032286C" w:rsidP="0032286C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Record Writing</w:t>
            </w:r>
          </w:p>
        </w:tc>
        <w:tc>
          <w:tcPr>
            <w:tcW w:w="2693" w:type="dxa"/>
            <w:vAlign w:val="center"/>
          </w:tcPr>
          <w:p w14:paraId="57981F27" w14:textId="0D2EB343" w:rsidR="0032286C" w:rsidRDefault="00FC410F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4</w:t>
            </w:r>
          </w:p>
        </w:tc>
        <w:tc>
          <w:tcPr>
            <w:tcW w:w="2598" w:type="dxa"/>
            <w:vAlign w:val="center"/>
          </w:tcPr>
          <w:p w14:paraId="3E579C43" w14:textId="77777777" w:rsidR="0032286C" w:rsidRDefault="0032286C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2286C" w14:paraId="68E1EFE8" w14:textId="42128AEF" w:rsidTr="0032286C">
        <w:trPr>
          <w:trHeight w:val="609"/>
        </w:trPr>
        <w:tc>
          <w:tcPr>
            <w:tcW w:w="3823" w:type="dxa"/>
            <w:vAlign w:val="center"/>
          </w:tcPr>
          <w:p w14:paraId="532D0A9D" w14:textId="72377F9A" w:rsidR="0032286C" w:rsidRDefault="0032286C" w:rsidP="0032286C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Viva</w:t>
            </w:r>
          </w:p>
        </w:tc>
        <w:tc>
          <w:tcPr>
            <w:tcW w:w="2693" w:type="dxa"/>
            <w:vAlign w:val="center"/>
          </w:tcPr>
          <w:p w14:paraId="01FD04D4" w14:textId="539FC244" w:rsidR="0032286C" w:rsidRDefault="00FC410F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3</w:t>
            </w:r>
          </w:p>
        </w:tc>
        <w:tc>
          <w:tcPr>
            <w:tcW w:w="2598" w:type="dxa"/>
            <w:vAlign w:val="center"/>
          </w:tcPr>
          <w:p w14:paraId="5C68CF6F" w14:textId="77777777" w:rsidR="0032286C" w:rsidRDefault="0032286C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FC410F" w14:paraId="633AE254" w14:textId="77777777" w:rsidTr="0032286C">
        <w:trPr>
          <w:trHeight w:val="609"/>
        </w:trPr>
        <w:tc>
          <w:tcPr>
            <w:tcW w:w="3823" w:type="dxa"/>
            <w:vAlign w:val="center"/>
          </w:tcPr>
          <w:p w14:paraId="5FBFFC61" w14:textId="60005934" w:rsidR="00FC410F" w:rsidRDefault="00FC410F" w:rsidP="0032286C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Total </w:t>
            </w:r>
          </w:p>
        </w:tc>
        <w:tc>
          <w:tcPr>
            <w:tcW w:w="2693" w:type="dxa"/>
            <w:vAlign w:val="center"/>
          </w:tcPr>
          <w:p w14:paraId="6341F2AC" w14:textId="3A2951B1" w:rsidR="00FC410F" w:rsidRPr="00FC410F" w:rsidRDefault="00FC410F" w:rsidP="00FC410F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FC410F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15</w:t>
            </w:r>
          </w:p>
        </w:tc>
        <w:tc>
          <w:tcPr>
            <w:tcW w:w="2598" w:type="dxa"/>
            <w:vAlign w:val="center"/>
          </w:tcPr>
          <w:p w14:paraId="74079DBA" w14:textId="77777777" w:rsidR="00FC410F" w:rsidRDefault="00FC410F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</w:tbl>
    <w:p w14:paraId="11F02945" w14:textId="77777777" w:rsidR="0032286C" w:rsidRP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0C727334" w14:textId="77777777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10935B56" w14:textId="757374AA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13BE9CF4" w14:textId="015E0EAA" w:rsidR="0032286C" w:rsidRPr="00FC410F" w:rsidRDefault="00FC410F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 w:rsidRPr="00FC410F">
        <w:rPr>
          <w:rFonts w:ascii="Cambria" w:hAnsi="Cambria"/>
          <w:b/>
          <w:bCs/>
          <w:sz w:val="24"/>
          <w:szCs w:val="24"/>
          <w:lang w:val="en-US"/>
        </w:rPr>
        <w:t>Signature of the Faculty in</w:t>
      </w:r>
      <w:r w:rsidR="00AB03BB">
        <w:rPr>
          <w:rFonts w:ascii="Cambria" w:hAnsi="Cambria"/>
          <w:b/>
          <w:bCs/>
          <w:sz w:val="24"/>
          <w:szCs w:val="24"/>
          <w:lang w:val="en-US"/>
        </w:rPr>
        <w:t>-</w:t>
      </w:r>
      <w:r w:rsidRPr="00FC410F">
        <w:rPr>
          <w:rFonts w:ascii="Cambria" w:hAnsi="Cambria"/>
          <w:b/>
          <w:bCs/>
          <w:sz w:val="24"/>
          <w:szCs w:val="24"/>
          <w:lang w:val="en-US"/>
        </w:rPr>
        <w:t>charge with date:</w:t>
      </w:r>
    </w:p>
    <w:p w14:paraId="46F33BEB" w14:textId="77777777" w:rsidR="0032286C" w:rsidRP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67F8C78D" w14:textId="10654B7B" w:rsidR="0032286C" w:rsidRPr="0032286C" w:rsidRDefault="00AB03BB" w:rsidP="00AB03BB">
      <w:pPr>
        <w:tabs>
          <w:tab w:val="left" w:pos="1980"/>
        </w:tabs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</w:p>
    <w:p w14:paraId="48A09D35" w14:textId="77777777" w:rsidR="0032286C" w:rsidRP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456B26E4" w14:textId="77777777" w:rsidR="0032286C" w:rsidRP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6A9D4BD4" w14:textId="77777777" w:rsidR="0032286C" w:rsidRP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3A9777F8" w14:textId="77777777" w:rsidR="0032286C" w:rsidRP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sectPr w:rsidR="0032286C" w:rsidRPr="0032286C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731B7" w14:textId="77777777" w:rsidR="00DC2937" w:rsidRDefault="00DC2937" w:rsidP="00FE42A6">
      <w:pPr>
        <w:spacing w:after="0" w:line="240" w:lineRule="auto"/>
      </w:pPr>
      <w:r>
        <w:separator/>
      </w:r>
    </w:p>
  </w:endnote>
  <w:endnote w:type="continuationSeparator" w:id="0">
    <w:p w14:paraId="51BB5DAD" w14:textId="77777777" w:rsidR="00DC2937" w:rsidRDefault="00DC2937" w:rsidP="00FE4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41"/>
      <w:gridCol w:w="4485"/>
    </w:tblGrid>
    <w:tr w:rsidR="00B7607C" w:rsidRPr="00B7607C" w14:paraId="742C4B6A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413D964" w14:textId="77777777" w:rsidR="002638A3" w:rsidRPr="00B7607C" w:rsidRDefault="002638A3">
          <w:pPr>
            <w:pStyle w:val="Header"/>
            <w:rPr>
              <w:caps/>
              <w:color w:val="000000" w:themeColor="text1"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28879357" w14:textId="77777777" w:rsidR="002638A3" w:rsidRPr="00B7607C" w:rsidRDefault="002638A3">
          <w:pPr>
            <w:pStyle w:val="Header"/>
            <w:jc w:val="right"/>
            <w:rPr>
              <w:caps/>
              <w:color w:val="000000" w:themeColor="text1"/>
              <w:sz w:val="18"/>
            </w:rPr>
          </w:pPr>
        </w:p>
      </w:tc>
    </w:tr>
    <w:tr w:rsidR="00B7607C" w:rsidRPr="00B7607C" w14:paraId="140CB256" w14:textId="77777777">
      <w:trPr>
        <w:jc w:val="center"/>
      </w:trPr>
      <w:sdt>
        <w:sdtPr>
          <w:rPr>
            <w:rFonts w:ascii="Cambria" w:hAnsi="Cambria"/>
            <w:caps/>
            <w:color w:val="000000" w:themeColor="text1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FB2CB7B9F9D74A48B8CF928D7CA059D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62562767" w14:textId="19D8822B" w:rsidR="002638A3" w:rsidRPr="00B7607C" w:rsidRDefault="00C8381F">
              <w:pPr>
                <w:pStyle w:val="Footer"/>
                <w:rPr>
                  <w:rFonts w:ascii="Cambria" w:hAnsi="Cambria"/>
                  <w:caps/>
                  <w:color w:val="000000" w:themeColor="text1"/>
                  <w:sz w:val="18"/>
                  <w:szCs w:val="18"/>
                </w:rPr>
              </w:pPr>
              <w:r w:rsidRPr="00C8381F">
                <w:rPr>
                  <w:rFonts w:ascii="Cambria" w:hAnsi="Cambria"/>
                  <w:caps/>
                  <w:color w:val="000000" w:themeColor="text1"/>
                  <w:kern w:val="0"/>
                  <w:sz w:val="18"/>
                  <w:szCs w:val="18"/>
                  <w14:ligatures w14:val="none"/>
                </w:rPr>
                <w:t xml:space="preserve">DEPARTMENT OF CS&amp;D, </w:t>
              </w:r>
              <w:r w:rsidR="00291E73">
                <w:rPr>
                  <w:rFonts w:ascii="Cambria" w:hAnsi="Cambria"/>
                  <w:caps/>
                  <w:color w:val="000000" w:themeColor="text1"/>
                  <w:kern w:val="0"/>
                  <w:sz w:val="18"/>
                  <w:szCs w:val="18"/>
                  <w14:ligatures w14:val="none"/>
                </w:rPr>
                <w:t>ATMECE, Mysuru</w:t>
              </w:r>
            </w:p>
          </w:tc>
        </w:sdtContent>
      </w:sdt>
      <w:tc>
        <w:tcPr>
          <w:tcW w:w="4674" w:type="dxa"/>
          <w:vAlign w:val="center"/>
        </w:tcPr>
        <w:p w14:paraId="1E328B0A" w14:textId="77777777" w:rsidR="002638A3" w:rsidRPr="00B7607C" w:rsidRDefault="002638A3">
          <w:pPr>
            <w:pStyle w:val="Footer"/>
            <w:jc w:val="right"/>
            <w:rPr>
              <w:rFonts w:ascii="Cambria" w:hAnsi="Cambria"/>
              <w:caps/>
              <w:color w:val="000000" w:themeColor="text1"/>
              <w:sz w:val="18"/>
              <w:szCs w:val="18"/>
            </w:rPr>
          </w:pP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fldChar w:fldCharType="begin"/>
          </w: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fldChar w:fldCharType="separate"/>
          </w:r>
          <w:r w:rsidRPr="00B7607C">
            <w:rPr>
              <w:rFonts w:ascii="Cambria" w:hAnsi="Cambria"/>
              <w:caps/>
              <w:noProof/>
              <w:color w:val="000000" w:themeColor="text1"/>
              <w:sz w:val="18"/>
              <w:szCs w:val="18"/>
            </w:rPr>
            <w:t>2</w:t>
          </w:r>
          <w:r w:rsidRPr="00B7607C">
            <w:rPr>
              <w:rFonts w:ascii="Cambria" w:hAnsi="Cambria"/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5501E5D6" w14:textId="77777777" w:rsidR="002638A3" w:rsidRDefault="002638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00716" w14:textId="77777777" w:rsidR="00DC2937" w:rsidRDefault="00DC2937" w:rsidP="00FE42A6">
      <w:pPr>
        <w:spacing w:after="0" w:line="240" w:lineRule="auto"/>
      </w:pPr>
      <w:r>
        <w:separator/>
      </w:r>
    </w:p>
  </w:footnote>
  <w:footnote w:type="continuationSeparator" w:id="0">
    <w:p w14:paraId="749C455C" w14:textId="77777777" w:rsidR="00DC2937" w:rsidRDefault="00DC2937" w:rsidP="00FE4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7331" w14:textId="53ADBB12" w:rsidR="00FE42A6" w:rsidRPr="00FE42A6" w:rsidRDefault="00000000">
    <w:pPr>
      <w:pStyle w:val="Header"/>
      <w:pBdr>
        <w:bottom w:val="single" w:sz="4" w:space="8" w:color="4472C4" w:themeColor="accent1"/>
      </w:pBdr>
      <w:spacing w:after="360"/>
      <w:contextualSpacing/>
      <w:jc w:val="right"/>
      <w:rPr>
        <w:rFonts w:ascii="Cambria" w:hAnsi="Cambria"/>
        <w:i/>
        <w:iCs/>
        <w:color w:val="404040" w:themeColor="text1" w:themeTint="BF"/>
      </w:rPr>
    </w:pPr>
    <w:sdt>
      <w:sdtPr>
        <w:rPr>
          <w:rFonts w:ascii="Cambria" w:hAnsi="Cambria"/>
          <w:i/>
          <w:iCs/>
        </w:rPr>
        <w:alias w:val="Title"/>
        <w:tag w:val=""/>
        <w:id w:val="942040131"/>
        <w:placeholder>
          <w:docPart w:val="12EA243BA5C94394A764BE88AAA3BD7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E42A6" w:rsidRPr="00FE42A6">
          <w:rPr>
            <w:rFonts w:ascii="Cambria" w:hAnsi="Cambria"/>
            <w:i/>
            <w:iCs/>
          </w:rPr>
          <w:t>Robotic Process Automation Design and Development (UiPath) – BCG701 Lab</w:t>
        </w:r>
      </w:sdtContent>
    </w:sdt>
  </w:p>
  <w:p w14:paraId="6EC82835" w14:textId="77777777" w:rsidR="00FE42A6" w:rsidRDefault="00FE42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B8E"/>
    <w:multiLevelType w:val="hybridMultilevel"/>
    <w:tmpl w:val="36F4AAA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52163"/>
    <w:multiLevelType w:val="hybridMultilevel"/>
    <w:tmpl w:val="36F4AAAE"/>
    <w:lvl w:ilvl="0" w:tplc="0F184EA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96B4E"/>
    <w:multiLevelType w:val="hybridMultilevel"/>
    <w:tmpl w:val="A594A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E38E8"/>
    <w:multiLevelType w:val="hybridMultilevel"/>
    <w:tmpl w:val="CC1E1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6C5A99"/>
    <w:multiLevelType w:val="hybridMultilevel"/>
    <w:tmpl w:val="C51A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656D9"/>
    <w:multiLevelType w:val="hybridMultilevel"/>
    <w:tmpl w:val="EEC47E98"/>
    <w:lvl w:ilvl="0" w:tplc="0F58E3D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896782">
    <w:abstractNumId w:val="1"/>
  </w:num>
  <w:num w:numId="2" w16cid:durableId="1988784074">
    <w:abstractNumId w:val="2"/>
  </w:num>
  <w:num w:numId="3" w16cid:durableId="1494905092">
    <w:abstractNumId w:val="0"/>
  </w:num>
  <w:num w:numId="4" w16cid:durableId="695930533">
    <w:abstractNumId w:val="5"/>
  </w:num>
  <w:num w:numId="5" w16cid:durableId="673532010">
    <w:abstractNumId w:val="4"/>
  </w:num>
  <w:num w:numId="6" w16cid:durableId="888803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6B"/>
    <w:rsid w:val="00023F44"/>
    <w:rsid w:val="000D4B88"/>
    <w:rsid w:val="000D7A65"/>
    <w:rsid w:val="002638A3"/>
    <w:rsid w:val="00276563"/>
    <w:rsid w:val="00291E73"/>
    <w:rsid w:val="0032286C"/>
    <w:rsid w:val="00364B78"/>
    <w:rsid w:val="003D2796"/>
    <w:rsid w:val="005126E7"/>
    <w:rsid w:val="00524DC1"/>
    <w:rsid w:val="0065190F"/>
    <w:rsid w:val="006D4561"/>
    <w:rsid w:val="0074586B"/>
    <w:rsid w:val="00766EFC"/>
    <w:rsid w:val="007B1189"/>
    <w:rsid w:val="008570DD"/>
    <w:rsid w:val="00881748"/>
    <w:rsid w:val="008B41BF"/>
    <w:rsid w:val="008D5C21"/>
    <w:rsid w:val="00973C52"/>
    <w:rsid w:val="00AA5912"/>
    <w:rsid w:val="00AB03BB"/>
    <w:rsid w:val="00AD5320"/>
    <w:rsid w:val="00AF37C4"/>
    <w:rsid w:val="00B203A2"/>
    <w:rsid w:val="00B4776B"/>
    <w:rsid w:val="00B57890"/>
    <w:rsid w:val="00B7607C"/>
    <w:rsid w:val="00C454E9"/>
    <w:rsid w:val="00C8381F"/>
    <w:rsid w:val="00CC6AB7"/>
    <w:rsid w:val="00D204C9"/>
    <w:rsid w:val="00D630B6"/>
    <w:rsid w:val="00DA22B9"/>
    <w:rsid w:val="00DC2937"/>
    <w:rsid w:val="00DF6223"/>
    <w:rsid w:val="00E6558C"/>
    <w:rsid w:val="00E73F5E"/>
    <w:rsid w:val="00F666B3"/>
    <w:rsid w:val="00FC410F"/>
    <w:rsid w:val="00FE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5B60E"/>
  <w15:chartTrackingRefBased/>
  <w15:docId w15:val="{AA91664A-1977-4F78-82F3-9E6B1302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7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2A6"/>
  </w:style>
  <w:style w:type="paragraph" w:styleId="Footer">
    <w:name w:val="footer"/>
    <w:basedOn w:val="Normal"/>
    <w:link w:val="FooterChar"/>
    <w:uiPriority w:val="99"/>
    <w:unhideWhenUsed/>
    <w:rsid w:val="00FE4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2A6"/>
  </w:style>
  <w:style w:type="paragraph" w:styleId="NormalWeb">
    <w:name w:val="Normal (Web)"/>
    <w:basedOn w:val="Normal"/>
    <w:uiPriority w:val="99"/>
    <w:semiHidden/>
    <w:unhideWhenUsed/>
    <w:rsid w:val="00FE4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322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glossaryDocument" Target="glossary/document.xml"/><Relationship Id="rId30" Type="http://schemas.openxmlformats.org/officeDocument/2006/relationships/customXml" Target="../customXml/item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EA243BA5C94394A764BE88AAA3B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2EB3C-4E90-41BB-B410-9E1BA773612D}"/>
      </w:docPartPr>
      <w:docPartBody>
        <w:p w:rsidR="00C367B7" w:rsidRDefault="00E70E9B" w:rsidP="00E70E9B">
          <w:pPr>
            <w:pStyle w:val="12EA243BA5C94394A764BE88AAA3BD79"/>
          </w:pPr>
          <w:r>
            <w:rPr>
              <w:color w:val="404040" w:themeColor="text1" w:themeTint="BF"/>
            </w:rPr>
            <w:t>[Document title]</w:t>
          </w:r>
        </w:p>
      </w:docPartBody>
    </w:docPart>
    <w:docPart>
      <w:docPartPr>
        <w:name w:val="FB2CB7B9F9D74A48B8CF928D7CA05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9C3DB-BFC2-4A25-8B26-87D3AB445E11}"/>
      </w:docPartPr>
      <w:docPartBody>
        <w:p w:rsidR="00C367B7" w:rsidRDefault="00E70E9B" w:rsidP="00E70E9B">
          <w:pPr>
            <w:pStyle w:val="FB2CB7B9F9D74A48B8CF928D7CA059D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9B"/>
    <w:rsid w:val="00276563"/>
    <w:rsid w:val="00363A4A"/>
    <w:rsid w:val="00643F97"/>
    <w:rsid w:val="007B1189"/>
    <w:rsid w:val="008B41BF"/>
    <w:rsid w:val="00995667"/>
    <w:rsid w:val="00AF3A13"/>
    <w:rsid w:val="00B203A2"/>
    <w:rsid w:val="00B8024A"/>
    <w:rsid w:val="00C367B7"/>
    <w:rsid w:val="00CB4549"/>
    <w:rsid w:val="00DA22B9"/>
    <w:rsid w:val="00E7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0E9B"/>
    <w:rPr>
      <w:color w:val="808080"/>
    </w:rPr>
  </w:style>
  <w:style w:type="paragraph" w:customStyle="1" w:styleId="12EA243BA5C94394A764BE88AAA3BD79">
    <w:name w:val="12EA243BA5C94394A764BE88AAA3BD79"/>
    <w:rsid w:val="00E70E9B"/>
  </w:style>
  <w:style w:type="paragraph" w:customStyle="1" w:styleId="FB2CB7B9F9D74A48B8CF928D7CA059DC">
    <w:name w:val="FB2CB7B9F9D74A48B8CF928D7CA059DC"/>
    <w:rsid w:val="00E70E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CE3587A6D9540880B8B719AF0796E" ma:contentTypeVersion="7" ma:contentTypeDescription="Create a new document." ma:contentTypeScope="" ma:versionID="e68b5ba349558c0bd348de4d8a4f37e2">
  <xsd:schema xmlns:xsd="http://www.w3.org/2001/XMLSchema" xmlns:xs="http://www.w3.org/2001/XMLSchema" xmlns:p="http://schemas.microsoft.com/office/2006/metadata/properties" xmlns:ns2="48b7565a-9dab-4b5b-aa67-74726aa22dcf" targetNamespace="http://schemas.microsoft.com/office/2006/metadata/properties" ma:root="true" ma:fieldsID="4d44056fa2e55211e22d9374a35d75de" ns2:_="">
    <xsd:import namespace="48b7565a-9dab-4b5b-aa67-74726aa22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b7565a-9dab-4b5b-aa67-74726aa22d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166011-8E15-462E-9FD0-AF249ADC8A2B}"/>
</file>

<file path=customXml/itemProps2.xml><?xml version="1.0" encoding="utf-8"?>
<ds:datastoreItem xmlns:ds="http://schemas.openxmlformats.org/officeDocument/2006/customXml" ds:itemID="{975A24E3-A984-4C7F-A5C7-9C142DF5D8F0}"/>
</file>

<file path=customXml/itemProps3.xml><?xml version="1.0" encoding="utf-8"?>
<ds:datastoreItem xmlns:ds="http://schemas.openxmlformats.org/officeDocument/2006/customXml" ds:itemID="{DB1D80F9-6E78-43EC-8B92-3DD3E97847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Robotic Process Automation Design and Development (UiPath) – BCG701 Lab</vt:lpstr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 Process Automation Design and Development (UiPath) – BCG701 Lab</dc:title>
  <dc:subject/>
  <dc:creator>DEPARTMENT OF CS&amp;D, ATMECE, Mysuru</dc:creator>
  <cp:keywords/>
  <dc:description/>
  <cp:lastModifiedBy>Yogesh Neelappa</cp:lastModifiedBy>
  <cp:revision>3</cp:revision>
  <dcterms:created xsi:type="dcterms:W3CDTF">2025-09-08T08:41:00Z</dcterms:created>
  <dcterms:modified xsi:type="dcterms:W3CDTF">2025-09-15T13:48:00Z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0x0101001F7CE3587A6D9540880B8B719AF0796E</vt:lpwstr>
  </property>
</Properties>
</file>