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126E7" w:rsidR="005126E7" w:rsidP="00364B78" w:rsidRDefault="005126E7" w14:paraId="1F06FFE1" w14:textId="5274C4D6">
      <w:pPr>
        <w:spacing w:line="360" w:lineRule="auto"/>
        <w:jc w:val="center"/>
        <w:rPr>
          <w:rFonts w:ascii="Cambria" w:hAnsi="Cambria"/>
          <w:b w:val="1"/>
          <w:bCs w:val="1"/>
          <w:sz w:val="24"/>
          <w:szCs w:val="24"/>
          <w:u w:val="single"/>
          <w:lang w:val="en-US"/>
        </w:rPr>
      </w:pPr>
      <w:r w:rsidRPr="066EC046" w:rsidR="00E0B23C">
        <w:rPr>
          <w:rFonts w:ascii="Cambria" w:hAnsi="Cambria"/>
          <w:b w:val="1"/>
          <w:bCs w:val="1"/>
          <w:sz w:val="24"/>
          <w:szCs w:val="24"/>
          <w:u w:val="single"/>
          <w:lang w:val="en-US"/>
        </w:rPr>
        <w:t xml:space="preserve">                                      </w:t>
      </w:r>
      <w:r w:rsidRPr="066EC046" w:rsidR="005126E7">
        <w:rPr>
          <w:rFonts w:ascii="Cambria" w:hAnsi="Cambria"/>
          <w:b w:val="1"/>
          <w:bCs w:val="1"/>
          <w:sz w:val="24"/>
          <w:szCs w:val="24"/>
          <w:u w:val="single"/>
          <w:lang w:val="en-US"/>
        </w:rPr>
        <w:t>Robotics Process Automation Design and Development (UiPath) – BCG701 Lab</w:t>
      </w:r>
    </w:p>
    <w:p w:rsidRPr="00364B78" w:rsidR="005126E7" w:rsidP="005126E7" w:rsidRDefault="005126E7" w14:paraId="46A20463" w14:textId="68E1E304">
      <w:pPr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Experiment No: </w:t>
      </w:r>
      <w:r w:rsidR="00B265CC">
        <w:rPr>
          <w:rFonts w:ascii="Cambria" w:hAnsi="Cambria"/>
          <w:b/>
          <w:bCs/>
          <w:sz w:val="24"/>
          <w:szCs w:val="24"/>
          <w:u w:val="single"/>
          <w:lang w:val="en-US"/>
        </w:rPr>
        <w:t>5</w:t>
      </w:r>
    </w:p>
    <w:p w:rsidR="00FE42A6" w:rsidP="00B265CC" w:rsidRDefault="00FE42A6" w14:paraId="4FEDFD8D" w14:textId="2CAA4128">
      <w:pPr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Title: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  <w:r w:rsidRPr="00B265CC" w:rsidR="00B265CC">
        <w:rPr>
          <w:rFonts w:ascii="Cambria" w:hAnsi="Cambria"/>
          <w:sz w:val="24"/>
          <w:szCs w:val="24"/>
          <w:lang w:val="en-US"/>
        </w:rPr>
        <w:t xml:space="preserve">Develop UI automation in UiPath </w:t>
      </w:r>
      <w:proofErr w:type="spellStart"/>
      <w:r w:rsidRPr="00B265CC" w:rsidR="00B265CC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B265CC" w:rsidR="00B265CC">
        <w:rPr>
          <w:rFonts w:ascii="Cambria" w:hAnsi="Cambria"/>
          <w:sz w:val="24"/>
          <w:szCs w:val="24"/>
          <w:lang w:val="en-US"/>
        </w:rPr>
        <w:t xml:space="preserve"> to demonstrate the following activities: Get Active Window,</w:t>
      </w:r>
      <w:r w:rsidR="00B265CC">
        <w:rPr>
          <w:rFonts w:ascii="Cambria" w:hAnsi="Cambria"/>
          <w:sz w:val="24"/>
          <w:szCs w:val="24"/>
          <w:lang w:val="en-US"/>
        </w:rPr>
        <w:t xml:space="preserve"> </w:t>
      </w:r>
      <w:r w:rsidRPr="00B265CC" w:rsidR="00B265CC">
        <w:rPr>
          <w:rFonts w:ascii="Cambria" w:hAnsi="Cambria"/>
          <w:sz w:val="24"/>
          <w:szCs w:val="24"/>
          <w:lang w:val="en-US"/>
        </w:rPr>
        <w:t>Maximize Window, Minimize Window, Hide Window, Restore Window and Move Window.</w:t>
      </w:r>
    </w:p>
    <w:p w:rsidR="00AA5912" w:rsidP="00AA5912" w:rsidRDefault="00AA5912" w14:paraId="3482D131" w14:textId="77777777">
      <w:pPr>
        <w:jc w:val="both"/>
        <w:rPr>
          <w:rFonts w:ascii="Cambria" w:hAnsi="Cambria"/>
          <w:sz w:val="24"/>
          <w:szCs w:val="24"/>
          <w:lang w:val="en-US"/>
        </w:rPr>
      </w:pPr>
    </w:p>
    <w:p w:rsidRPr="00AA5912" w:rsidR="00AA5912" w:rsidP="00B265CC" w:rsidRDefault="00AA5912" w14:paraId="4D37540B" w14:textId="39BC5DE7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Aim: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B265CC" w:rsidR="00B265CC">
        <w:rPr>
          <w:rFonts w:ascii="Cambria" w:hAnsi="Cambria"/>
          <w:sz w:val="24"/>
          <w:szCs w:val="24"/>
          <w:lang w:val="en-US"/>
        </w:rPr>
        <w:t xml:space="preserve">To develop a UI automation in UiPath </w:t>
      </w:r>
      <w:proofErr w:type="spellStart"/>
      <w:r w:rsidRPr="00B265CC" w:rsidR="00B265CC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B265CC" w:rsidR="00B265CC">
        <w:rPr>
          <w:rFonts w:ascii="Cambria" w:hAnsi="Cambria"/>
          <w:sz w:val="24"/>
          <w:szCs w:val="24"/>
          <w:lang w:val="en-US"/>
        </w:rPr>
        <w:t xml:space="preserve"> that demonstrates controlling application windows using activities such as</w:t>
      </w:r>
      <w:r w:rsidR="00B265CC">
        <w:rPr>
          <w:rFonts w:ascii="Cambria" w:hAnsi="Cambria"/>
          <w:sz w:val="24"/>
          <w:szCs w:val="24"/>
          <w:lang w:val="en-US"/>
        </w:rPr>
        <w:t>:</w:t>
      </w:r>
    </w:p>
    <w:p w:rsidR="00B265CC" w:rsidP="00AA5912" w:rsidRDefault="00B265CC" w14:paraId="2CFF2E91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sz w:val="24"/>
          <w:szCs w:val="24"/>
          <w:lang w:val="en-US"/>
        </w:rPr>
        <w:t>Get Active Window</w:t>
      </w:r>
    </w:p>
    <w:p w:rsidR="00B265CC" w:rsidP="00AA5912" w:rsidRDefault="00B265CC" w14:paraId="6D49CDB0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sz w:val="24"/>
          <w:szCs w:val="24"/>
          <w:lang w:val="en-US"/>
        </w:rPr>
        <w:t>Maximize Window</w:t>
      </w:r>
    </w:p>
    <w:p w:rsidR="00B265CC" w:rsidP="00AA5912" w:rsidRDefault="00B265CC" w14:paraId="0A6C4F08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sz w:val="24"/>
          <w:szCs w:val="24"/>
          <w:lang w:val="en-US"/>
        </w:rPr>
        <w:t>Minimize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B265CC">
        <w:rPr>
          <w:rFonts w:ascii="Cambria" w:hAnsi="Cambria"/>
          <w:sz w:val="24"/>
          <w:szCs w:val="24"/>
          <w:lang w:val="en-US"/>
        </w:rPr>
        <w:t>Window</w:t>
      </w:r>
    </w:p>
    <w:p w:rsidR="00B265CC" w:rsidP="00AA5912" w:rsidRDefault="00B265CC" w14:paraId="57F9D551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sz w:val="24"/>
          <w:szCs w:val="24"/>
          <w:lang w:val="en-US"/>
        </w:rPr>
        <w:t>Hide Window</w:t>
      </w:r>
    </w:p>
    <w:p w:rsidR="00B265CC" w:rsidP="00AA5912" w:rsidRDefault="00B265CC" w14:paraId="1AD06047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sz w:val="24"/>
          <w:szCs w:val="24"/>
          <w:lang w:val="en-US"/>
        </w:rPr>
        <w:t>Restore Window</w:t>
      </w:r>
    </w:p>
    <w:p w:rsidR="00B265CC" w:rsidP="00AA5912" w:rsidRDefault="00B265CC" w14:paraId="28187D2F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M</w:t>
      </w:r>
      <w:r w:rsidRPr="00B265CC">
        <w:rPr>
          <w:rFonts w:ascii="Cambria" w:hAnsi="Cambria"/>
          <w:sz w:val="24"/>
          <w:szCs w:val="24"/>
          <w:lang w:val="en-US"/>
        </w:rPr>
        <w:t>ove Window</w:t>
      </w:r>
    </w:p>
    <w:p w:rsidR="00B265CC" w:rsidP="00AA5912" w:rsidRDefault="00B265CC" w14:paraId="35E7B126" w14:textId="77777777">
      <w:pPr>
        <w:rPr>
          <w:rFonts w:ascii="Cambria" w:hAnsi="Cambria"/>
          <w:b/>
          <w:bCs/>
          <w:sz w:val="24"/>
          <w:szCs w:val="24"/>
          <w:lang w:val="en-US"/>
        </w:rPr>
      </w:pPr>
    </w:p>
    <w:p w:rsidRPr="000D7A65" w:rsidR="00AA5912" w:rsidP="00AA5912" w:rsidRDefault="00AA5912" w14:paraId="7BBCA863" w14:textId="4E874179">
      <w:pPr>
        <w:rPr>
          <w:rFonts w:ascii="Cambria" w:hAnsi="Cambria"/>
          <w:b/>
          <w:bCs/>
          <w:sz w:val="24"/>
          <w:szCs w:val="24"/>
          <w:lang w:val="en-US"/>
        </w:rPr>
      </w:pPr>
      <w:r w:rsidRPr="000D7A65">
        <w:rPr>
          <w:rFonts w:ascii="Cambria" w:hAnsi="Cambria"/>
          <w:b/>
          <w:bCs/>
          <w:sz w:val="24"/>
          <w:szCs w:val="24"/>
          <w:lang w:val="en-US"/>
        </w:rPr>
        <w:t xml:space="preserve">Theory: </w:t>
      </w:r>
    </w:p>
    <w:p w:rsidRPr="00B265CC" w:rsidR="00B265CC" w:rsidP="00B265CC" w:rsidRDefault="00B265CC" w14:paraId="69903748" w14:textId="50579078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Get Active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Captures the currently active (foreground) application window, allowing subsequent operations to be applied to it.</w:t>
      </w:r>
    </w:p>
    <w:p w:rsidRPr="00B265CC" w:rsidR="00B265CC" w:rsidP="00B265CC" w:rsidRDefault="00B265CC" w14:paraId="5CDC3FC0" w14:textId="23426B27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Maximize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Expands the application window to full screen.</w:t>
      </w:r>
    </w:p>
    <w:p w:rsidRPr="00B265CC" w:rsidR="00B265CC" w:rsidP="00B265CC" w:rsidRDefault="00B265CC" w14:paraId="2D1E5794" w14:textId="461570F0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Minimize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Reduces the application window to the taskbar while keeping it open.</w:t>
      </w:r>
    </w:p>
    <w:p w:rsidRPr="00B265CC" w:rsidR="00B265CC" w:rsidP="00B265CC" w:rsidRDefault="00B265CC" w14:paraId="63938165" w14:textId="3F9A82C0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Hide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Temporarily hides the window from view without closing it.</w:t>
      </w:r>
    </w:p>
    <w:p w:rsidRPr="00B265CC" w:rsidR="00B265CC" w:rsidP="00B265CC" w:rsidRDefault="00B265CC" w14:paraId="74222346" w14:textId="2596D83E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Restore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Returns the window to its original state (normal size) after being maximized, minimized, or hidden.</w:t>
      </w:r>
    </w:p>
    <w:p w:rsidRPr="00B265CC" w:rsidR="00F666B3" w:rsidP="00B265CC" w:rsidRDefault="00B265CC" w14:paraId="2E7E0B5B" w14:textId="5CB03A7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4"/>
          <w:szCs w:val="24"/>
          <w:lang w:val="en-US"/>
        </w:rPr>
      </w:pPr>
      <w:r w:rsidRPr="00B265CC">
        <w:rPr>
          <w:rFonts w:ascii="Cambria" w:hAnsi="Cambria"/>
          <w:b/>
          <w:bCs/>
          <w:sz w:val="24"/>
          <w:szCs w:val="24"/>
          <w:lang w:val="en-US"/>
        </w:rPr>
        <w:t>Move Window:</w:t>
      </w:r>
      <w:r w:rsidRPr="00B265CC">
        <w:rPr>
          <w:rFonts w:ascii="Cambria" w:hAnsi="Cambria"/>
          <w:sz w:val="24"/>
          <w:szCs w:val="24"/>
          <w:lang w:val="en-US"/>
        </w:rPr>
        <w:t xml:space="preserve"> Changes the position of the window on the screen by specifying X and Y coordinates.</w:t>
      </w:r>
    </w:p>
    <w:p w:rsidR="00881748" w:rsidRDefault="00881748" w14:paraId="12246356" w14:textId="77777777">
      <w:pPr>
        <w:rPr>
          <w:rFonts w:ascii="Cambria" w:hAnsi="Cambria"/>
          <w:b/>
          <w:bCs/>
          <w:noProof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br w:type="page"/>
      </w:r>
    </w:p>
    <w:p w:rsidR="00B079F3" w:rsidP="00B079F3" w:rsidRDefault="000D7A65" w14:paraId="5CA00A3E" w14:textId="77777777">
      <w:pPr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F666B3">
        <w:rPr>
          <w:rFonts w:ascii="Cambria" w:hAnsi="Cambria"/>
          <w:b/>
          <w:bCs/>
          <w:sz w:val="24"/>
          <w:szCs w:val="24"/>
          <w:lang w:val="en-US"/>
        </w:rPr>
        <w:lastRenderedPageBreak/>
        <w:t>Conduction:</w:t>
      </w:r>
    </w:p>
    <w:p w:rsidR="00B079F3" w:rsidP="00B079F3" w:rsidRDefault="00136D87" w14:paraId="1492D7EC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38A71F" wp14:editId="6A9354C2">
            <wp:extent cx="3432400" cy="4484536"/>
            <wp:effectExtent l="0" t="0" r="0" b="0"/>
            <wp:docPr id="9491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030" cy="452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27490" wp14:editId="5D91491B">
            <wp:extent cx="3379305" cy="3255949"/>
            <wp:effectExtent l="0" t="0" r="0" b="1905"/>
            <wp:docPr id="1336951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344" cy="326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D87" w:rsidP="00B079F3" w:rsidRDefault="00136D87" w14:paraId="72B6A1DA" w14:textId="02B5D401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70A36E1" wp14:editId="1118F5FE">
            <wp:extent cx="4531995" cy="3077210"/>
            <wp:effectExtent l="0" t="0" r="1905" b="8890"/>
            <wp:docPr id="519996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D87" w:rsidP="00136D87" w:rsidRDefault="0032286C" w14:paraId="4C95B970" w14:textId="6E00874D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 xml:space="preserve">Output: </w:t>
      </w:r>
    </w:p>
    <w:p w:rsidR="00AD5320" w:rsidP="00B265CC" w:rsidRDefault="00136D87" w14:paraId="315161DB" w14:textId="641308E3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48DB49" wp14:editId="5547C3E6">
            <wp:extent cx="4607430" cy="2592125"/>
            <wp:effectExtent l="0" t="0" r="3175" b="0"/>
            <wp:docPr id="378840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715" cy="261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56FFE" wp14:editId="3195A781">
            <wp:extent cx="4593295" cy="2584174"/>
            <wp:effectExtent l="0" t="0" r="0" b="6985"/>
            <wp:docPr id="373411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209" cy="259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AD5320"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:rsidR="0032286C" w:rsidP="0032286C" w:rsidRDefault="0032286C" w14:paraId="5E3FE3B9" w14:textId="2DD07626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>Observation and Results:</w:t>
      </w:r>
    </w:p>
    <w:p w:rsidRPr="00D630B6" w:rsidR="00D630B6" w:rsidP="00D630B6" w:rsidRDefault="00D630B6" w14:paraId="0DA748FE" w14:textId="77777777">
      <w:p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 xml:space="preserve">The following activities were successfully demonstrated in UiPath 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>:</w:t>
      </w:r>
    </w:p>
    <w:p w:rsidR="00B265CC" w:rsidP="00B265CC" w:rsidRDefault="00B265CC" w14:paraId="399B7410" w14:textId="10044493">
      <w:pPr>
        <w:pStyle w:val="NormalWeb"/>
        <w:numPr>
          <w:ilvl w:val="0"/>
          <w:numId w:val="6"/>
        </w:numPr>
      </w:pPr>
      <w:r>
        <w:t>Get Active Window</w:t>
      </w:r>
    </w:p>
    <w:p w:rsidR="00B265CC" w:rsidP="00B265CC" w:rsidRDefault="00B265CC" w14:paraId="1BC05A10" w14:textId="2D1263A9">
      <w:pPr>
        <w:pStyle w:val="NormalWeb"/>
        <w:numPr>
          <w:ilvl w:val="0"/>
          <w:numId w:val="6"/>
        </w:numPr>
      </w:pPr>
      <w:r>
        <w:t>Maximize Window</w:t>
      </w:r>
    </w:p>
    <w:p w:rsidR="00B265CC" w:rsidP="00B265CC" w:rsidRDefault="00B265CC" w14:paraId="3D4BDFE5" w14:textId="3586194C">
      <w:pPr>
        <w:pStyle w:val="NormalWeb"/>
        <w:numPr>
          <w:ilvl w:val="0"/>
          <w:numId w:val="6"/>
        </w:numPr>
      </w:pPr>
      <w:r>
        <w:t>Minimize Window</w:t>
      </w:r>
    </w:p>
    <w:p w:rsidR="00B265CC" w:rsidP="00B265CC" w:rsidRDefault="00B265CC" w14:paraId="22D923FE" w14:textId="74853659">
      <w:pPr>
        <w:pStyle w:val="NormalWeb"/>
        <w:numPr>
          <w:ilvl w:val="0"/>
          <w:numId w:val="6"/>
        </w:numPr>
      </w:pPr>
      <w:r>
        <w:t>Hide Window</w:t>
      </w:r>
    </w:p>
    <w:p w:rsidR="00B265CC" w:rsidP="00B265CC" w:rsidRDefault="00B265CC" w14:paraId="7F468BE7" w14:textId="3582E7F3">
      <w:pPr>
        <w:pStyle w:val="NormalWeb"/>
        <w:numPr>
          <w:ilvl w:val="0"/>
          <w:numId w:val="6"/>
        </w:numPr>
      </w:pPr>
      <w:r>
        <w:t>Restore Window</w:t>
      </w:r>
    </w:p>
    <w:p w:rsidRPr="00B265CC" w:rsidR="0032286C" w:rsidP="0032286C" w:rsidRDefault="00B265CC" w14:paraId="58CCEFBE" w14:textId="4F5DD3C1">
      <w:pPr>
        <w:pStyle w:val="NormalWeb"/>
        <w:numPr>
          <w:ilvl w:val="0"/>
          <w:numId w:val="6"/>
        </w:numPr>
      </w:pPr>
      <w:r>
        <w:t>Move Window</w:t>
      </w:r>
    </w:p>
    <w:p w:rsidR="0032286C" w:rsidP="0032286C" w:rsidRDefault="0032286C" w14:paraId="6B6DC674" w14:textId="4BB53CA6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output for the above-mentioned activities is verified.</w:t>
      </w:r>
    </w:p>
    <w:p w:rsidR="0032286C" w:rsidP="0032286C" w:rsidRDefault="0032286C" w14:paraId="1237BF6C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3422A97E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4755051F" w14:textId="3FFCF740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3823"/>
        <w:gridCol w:w="2693"/>
        <w:gridCol w:w="2598"/>
      </w:tblGrid>
      <w:tr w:rsidR="0032286C" w:rsidTr="0032286C" w14:paraId="113C5DCB" w14:textId="0895ABCB">
        <w:trPr>
          <w:trHeight w:val="588"/>
        </w:trPr>
        <w:tc>
          <w:tcPr>
            <w:tcW w:w="3823" w:type="dxa"/>
            <w:vAlign w:val="center"/>
          </w:tcPr>
          <w:p w:rsidRPr="0032286C" w:rsidR="0032286C" w:rsidP="0032286C" w:rsidRDefault="0032286C" w14:paraId="1066DF77" w14:textId="5214EA0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Evaluation Parameters</w:t>
            </w:r>
          </w:p>
        </w:tc>
        <w:tc>
          <w:tcPr>
            <w:tcW w:w="2693" w:type="dxa"/>
            <w:vAlign w:val="center"/>
          </w:tcPr>
          <w:p w:rsidRPr="0032286C" w:rsidR="0032286C" w:rsidP="0032286C" w:rsidRDefault="0032286C" w14:paraId="5597961F" w14:textId="6ACFB23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2598" w:type="dxa"/>
            <w:vAlign w:val="center"/>
          </w:tcPr>
          <w:p w:rsidRPr="0032286C" w:rsidR="0032286C" w:rsidP="0032286C" w:rsidRDefault="0032286C" w14:paraId="70EC34B4" w14:textId="3CF54B3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Obtained Marks</w:t>
            </w:r>
          </w:p>
        </w:tc>
      </w:tr>
      <w:tr w:rsidR="0032286C" w:rsidTr="0032286C" w14:paraId="4E701264" w14:textId="30AED2CE">
        <w:trPr>
          <w:trHeight w:val="588"/>
        </w:trPr>
        <w:tc>
          <w:tcPr>
            <w:tcW w:w="3823" w:type="dxa"/>
            <w:vAlign w:val="center"/>
          </w:tcPr>
          <w:p w:rsidR="0032286C" w:rsidP="0032286C" w:rsidRDefault="0032286C" w14:paraId="53E6EA52" w14:textId="156D126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Conduction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5CB820C2" w14:textId="086B086B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3DD9F497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:rsidTr="0032286C" w14:paraId="70C1BAED" w14:textId="6D8910D5">
        <w:trPr>
          <w:trHeight w:val="588"/>
        </w:trPr>
        <w:tc>
          <w:tcPr>
            <w:tcW w:w="3823" w:type="dxa"/>
            <w:vAlign w:val="center"/>
          </w:tcPr>
          <w:p w:rsidR="0032286C" w:rsidP="0032286C" w:rsidRDefault="0032286C" w14:paraId="3C7E6291" w14:textId="0C00D46A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Record Writing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57981F27" w14:textId="0D2EB343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3E579C43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:rsidTr="0032286C" w14:paraId="68E1EFE8" w14:textId="42128AEF">
        <w:trPr>
          <w:trHeight w:val="609"/>
        </w:trPr>
        <w:tc>
          <w:tcPr>
            <w:tcW w:w="3823" w:type="dxa"/>
            <w:vAlign w:val="center"/>
          </w:tcPr>
          <w:p w:rsidR="0032286C" w:rsidP="0032286C" w:rsidRDefault="0032286C" w14:paraId="532D0A9D" w14:textId="72377F9A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Viva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01FD04D4" w14:textId="539FC244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5C68CF6F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C410F" w:rsidTr="0032286C" w14:paraId="633AE254" w14:textId="77777777">
        <w:trPr>
          <w:trHeight w:val="609"/>
        </w:trPr>
        <w:tc>
          <w:tcPr>
            <w:tcW w:w="3823" w:type="dxa"/>
            <w:vAlign w:val="center"/>
          </w:tcPr>
          <w:p w:rsidR="00FC410F" w:rsidP="0032286C" w:rsidRDefault="00FC410F" w14:paraId="5FBFFC61" w14:textId="60005934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693" w:type="dxa"/>
            <w:vAlign w:val="center"/>
          </w:tcPr>
          <w:p w:rsidRPr="00FC410F" w:rsidR="00FC410F" w:rsidP="00FC410F" w:rsidRDefault="00FC410F" w14:paraId="6341F2AC" w14:textId="3A2951B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FC410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598" w:type="dxa"/>
            <w:vAlign w:val="center"/>
          </w:tcPr>
          <w:p w:rsidR="00FC410F" w:rsidP="00FC410F" w:rsidRDefault="00FC410F" w14:paraId="74079DBA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:rsidRPr="0032286C" w:rsidR="0032286C" w:rsidP="0032286C" w:rsidRDefault="0032286C" w14:paraId="11F02945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0C727334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10935B56" w14:textId="757374AA">
      <w:pPr>
        <w:rPr>
          <w:rFonts w:ascii="Cambria" w:hAnsi="Cambria"/>
          <w:sz w:val="24"/>
          <w:szCs w:val="24"/>
          <w:lang w:val="en-US"/>
        </w:rPr>
      </w:pPr>
    </w:p>
    <w:p w:rsidRPr="00FC410F" w:rsidR="0032286C" w:rsidP="0032286C" w:rsidRDefault="00FC410F" w14:paraId="13BE9CF4" w14:textId="015E0EAA">
      <w:pPr>
        <w:rPr>
          <w:rFonts w:ascii="Cambria" w:hAnsi="Cambria"/>
          <w:b/>
          <w:bCs/>
          <w:sz w:val="24"/>
          <w:szCs w:val="24"/>
          <w:lang w:val="en-US"/>
        </w:rPr>
      </w:pPr>
      <w:r w:rsidRPr="00FC410F">
        <w:rPr>
          <w:rFonts w:ascii="Cambria" w:hAnsi="Cambria"/>
          <w:b/>
          <w:bCs/>
          <w:sz w:val="24"/>
          <w:szCs w:val="24"/>
          <w:lang w:val="en-US"/>
        </w:rPr>
        <w:t>Signature of the Faculty in</w:t>
      </w:r>
      <w:r w:rsidR="00AB03BB">
        <w:rPr>
          <w:rFonts w:ascii="Cambria" w:hAnsi="Cambria"/>
          <w:b/>
          <w:bCs/>
          <w:sz w:val="24"/>
          <w:szCs w:val="24"/>
          <w:lang w:val="en-US"/>
        </w:rPr>
        <w:t>-</w:t>
      </w:r>
      <w:r w:rsidRPr="00FC410F">
        <w:rPr>
          <w:rFonts w:ascii="Cambria" w:hAnsi="Cambria"/>
          <w:b/>
          <w:bCs/>
          <w:sz w:val="24"/>
          <w:szCs w:val="24"/>
          <w:lang w:val="en-US"/>
        </w:rPr>
        <w:t>charge with date:</w:t>
      </w:r>
    </w:p>
    <w:p w:rsidRPr="0032286C" w:rsidR="0032286C" w:rsidP="0032286C" w:rsidRDefault="0032286C" w14:paraId="46F33BEB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AB03BB" w:rsidRDefault="00AB03BB" w14:paraId="67F8C78D" w14:textId="10654B7B">
      <w:pPr>
        <w:tabs>
          <w:tab w:val="left" w:pos="1980"/>
        </w:tabs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:rsidRPr="0032286C" w:rsidR="0032286C" w:rsidP="0032286C" w:rsidRDefault="0032286C" w14:paraId="48A09D35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456B26E4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6A9D4BD4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3A9777F8" w14:textId="77777777">
      <w:pPr>
        <w:rPr>
          <w:rFonts w:ascii="Cambria" w:hAnsi="Cambria"/>
          <w:sz w:val="24"/>
          <w:szCs w:val="24"/>
          <w:lang w:val="en-US"/>
        </w:rPr>
      </w:pPr>
    </w:p>
    <w:sectPr w:rsidRPr="0032286C" w:rsidR="0032286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3F9" w:rsidP="00FE42A6" w:rsidRDefault="006453F9" w14:paraId="2BB0B79E" w14:textId="77777777">
      <w:pPr>
        <w:spacing w:after="0" w:line="240" w:lineRule="auto"/>
      </w:pPr>
      <w:r>
        <w:separator/>
      </w:r>
    </w:p>
  </w:endnote>
  <w:endnote w:type="continuationSeparator" w:id="0">
    <w:p w:rsidR="006453F9" w:rsidP="00FE42A6" w:rsidRDefault="006453F9" w14:paraId="307958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008A" w:rsidRDefault="0041008A" w14:paraId="14696A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Pr="00B7607C" w:rsidR="00B7607C" w14:paraId="742C4B6A" w14:textId="77777777">
      <w:trPr>
        <w:trHeight w:val="115" w:hRule="exact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Pr="00B7607C" w:rsidR="002638A3" w:rsidRDefault="002638A3" w14:paraId="2413D964" w14:textId="77777777">
          <w:pPr>
            <w:pStyle w:val="Header"/>
            <w:rPr>
              <w:caps/>
              <w:color w:val="000000" w:themeColor="text1"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Pr="00B7607C" w:rsidR="002638A3" w:rsidRDefault="002638A3" w14:paraId="28879357" w14:textId="77777777">
          <w:pPr>
            <w:pStyle w:val="Header"/>
            <w:jc w:val="right"/>
            <w:rPr>
              <w:caps/>
              <w:color w:val="000000" w:themeColor="text1"/>
              <w:sz w:val="18"/>
            </w:rPr>
          </w:pPr>
        </w:p>
      </w:tc>
    </w:tr>
    <w:tr w:rsidRPr="00B7607C" w:rsidR="00B7607C" w14:paraId="140CB256" w14:textId="77777777">
      <w:trPr>
        <w:jc w:val="center"/>
      </w:trPr>
      <w:sdt>
        <w:sdtPr>
          <w:rPr>
            <w:rFonts w:ascii="Cambria" w:hAnsi="Cambria"/>
            <w:caps/>
            <w:color w:val="000000" w:themeColor="text1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FB2CB7B9F9D74A48B8CF928D7CA059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:rsidRPr="00B7607C" w:rsidR="002638A3" w:rsidRDefault="00C8381F" w14:paraId="62562767" w14:textId="0E24C2A3">
              <w:pPr>
                <w:pStyle w:val="Footer"/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</w:pPr>
              <w:r w:rsidRPr="00C8381F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 xml:space="preserve">DEPARTMENT OF CS&amp;D, </w:t>
              </w:r>
              <w:r w:rsidR="0041008A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>ATMECE, Mysuru</w:t>
              </w:r>
            </w:p>
          </w:tc>
        </w:sdtContent>
      </w:sdt>
      <w:tc>
        <w:tcPr>
          <w:tcW w:w="4674" w:type="dxa"/>
          <w:vAlign w:val="center"/>
        </w:tcPr>
        <w:p w:rsidRPr="00B7607C" w:rsidR="002638A3" w:rsidRDefault="002638A3" w14:paraId="1E328B0A" w14:textId="77777777">
          <w:pPr>
            <w:pStyle w:val="Footer"/>
            <w:jc w:val="right"/>
            <w:rPr>
              <w:rFonts w:ascii="Cambria" w:hAnsi="Cambria"/>
              <w:caps/>
              <w:color w:val="000000" w:themeColor="text1"/>
              <w:sz w:val="18"/>
              <w:szCs w:val="18"/>
            </w:rPr>
          </w:pP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begin"/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separate"/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t>2</w:t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="002638A3" w:rsidRDefault="002638A3" w14:paraId="5501E5D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008A" w:rsidRDefault="0041008A" w14:paraId="31C61EE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3F9" w:rsidP="00FE42A6" w:rsidRDefault="006453F9" w14:paraId="39DE3060" w14:textId="77777777">
      <w:pPr>
        <w:spacing w:after="0" w:line="240" w:lineRule="auto"/>
      </w:pPr>
      <w:r>
        <w:separator/>
      </w:r>
    </w:p>
  </w:footnote>
  <w:footnote w:type="continuationSeparator" w:id="0">
    <w:p w:rsidR="006453F9" w:rsidP="00FE42A6" w:rsidRDefault="006453F9" w14:paraId="4734E1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008A" w:rsidRDefault="0041008A" w14:paraId="705CBE7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42A6" w:rsidR="00FE42A6" w:rsidRDefault="00000000" w14:paraId="53817331" w14:textId="53ADBB12">
    <w:pPr>
      <w:pStyle w:val="Header"/>
      <w:pBdr>
        <w:bottom w:val="single" w:color="4472C4" w:themeColor="accent1" w:sz="4" w:space="8"/>
      </w:pBdr>
      <w:spacing w:after="360"/>
      <w:contextualSpacing/>
      <w:jc w:val="right"/>
      <w:rPr>
        <w:rFonts w:ascii="Cambria" w:hAnsi="Cambria"/>
        <w:i/>
        <w:iCs/>
        <w:color w:val="404040" w:themeColor="text1" w:themeTint="BF"/>
      </w:rPr>
    </w:pPr>
    <w:sdt>
      <w:sdtPr>
        <w:rPr>
          <w:rFonts w:ascii="Cambria" w:hAnsi="Cambria"/>
          <w:i/>
          <w:iCs/>
        </w:rPr>
        <w:alias w:val="Title"/>
        <w:tag w:val=""/>
        <w:id w:val="942040131"/>
        <w:placeholder>
          <w:docPart w:val="12EA243BA5C94394A764BE88AAA3B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E42A6" w:rsidR="00FE42A6">
          <w:rPr>
            <w:rFonts w:ascii="Cambria" w:hAnsi="Cambria"/>
            <w:i/>
            <w:iCs/>
          </w:rPr>
          <w:t>Robotic Process Automation Design and Development (UiPath) – BCG701 Lab</w:t>
        </w:r>
      </w:sdtContent>
    </w:sdt>
  </w:p>
  <w:p w:rsidR="00FE42A6" w:rsidRDefault="00FE42A6" w14:paraId="6EC8283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008A" w:rsidRDefault="0041008A" w14:paraId="48EB1F1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8E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97B18"/>
    <w:multiLevelType w:val="hybridMultilevel"/>
    <w:tmpl w:val="12D4CD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B52163"/>
    <w:multiLevelType w:val="hybridMultilevel"/>
    <w:tmpl w:val="36F4AAAE"/>
    <w:lvl w:ilvl="0" w:tplc="0F184E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96B4E"/>
    <w:multiLevelType w:val="hybridMultilevel"/>
    <w:tmpl w:val="A594AD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2E38E8"/>
    <w:multiLevelType w:val="hybridMultilevel"/>
    <w:tmpl w:val="CC1E1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C5A99"/>
    <w:multiLevelType w:val="hybridMultilevel"/>
    <w:tmpl w:val="C51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00656D9"/>
    <w:multiLevelType w:val="hybridMultilevel"/>
    <w:tmpl w:val="EEC47E98"/>
    <w:lvl w:ilvl="0" w:tplc="0F58E3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6782">
    <w:abstractNumId w:val="2"/>
  </w:num>
  <w:num w:numId="2" w16cid:durableId="1988784074">
    <w:abstractNumId w:val="3"/>
  </w:num>
  <w:num w:numId="3" w16cid:durableId="1494905092">
    <w:abstractNumId w:val="0"/>
  </w:num>
  <w:num w:numId="4" w16cid:durableId="695930533">
    <w:abstractNumId w:val="6"/>
  </w:num>
  <w:num w:numId="5" w16cid:durableId="673532010">
    <w:abstractNumId w:val="5"/>
  </w:num>
  <w:num w:numId="6" w16cid:durableId="888803247">
    <w:abstractNumId w:val="4"/>
  </w:num>
  <w:num w:numId="7" w16cid:durableId="57281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B"/>
    <w:rsid w:val="00023F44"/>
    <w:rsid w:val="000D4B88"/>
    <w:rsid w:val="000D7A65"/>
    <w:rsid w:val="00136D87"/>
    <w:rsid w:val="002638A3"/>
    <w:rsid w:val="00276563"/>
    <w:rsid w:val="002B52B0"/>
    <w:rsid w:val="0032286C"/>
    <w:rsid w:val="00364B78"/>
    <w:rsid w:val="003D2796"/>
    <w:rsid w:val="0041008A"/>
    <w:rsid w:val="005126E7"/>
    <w:rsid w:val="00524DC1"/>
    <w:rsid w:val="006453F9"/>
    <w:rsid w:val="0065190F"/>
    <w:rsid w:val="006D4561"/>
    <w:rsid w:val="0074586B"/>
    <w:rsid w:val="00766EFC"/>
    <w:rsid w:val="007B1189"/>
    <w:rsid w:val="008570DD"/>
    <w:rsid w:val="00881748"/>
    <w:rsid w:val="008B41BF"/>
    <w:rsid w:val="008D5C21"/>
    <w:rsid w:val="00973C52"/>
    <w:rsid w:val="00AA5912"/>
    <w:rsid w:val="00AB03BB"/>
    <w:rsid w:val="00AD5320"/>
    <w:rsid w:val="00AF37C4"/>
    <w:rsid w:val="00B079F3"/>
    <w:rsid w:val="00B265CC"/>
    <w:rsid w:val="00B4776B"/>
    <w:rsid w:val="00B57890"/>
    <w:rsid w:val="00B7607C"/>
    <w:rsid w:val="00C454E9"/>
    <w:rsid w:val="00C8381F"/>
    <w:rsid w:val="00C90533"/>
    <w:rsid w:val="00CC6AB7"/>
    <w:rsid w:val="00CF5CDA"/>
    <w:rsid w:val="00D204C9"/>
    <w:rsid w:val="00D630B6"/>
    <w:rsid w:val="00DA22B9"/>
    <w:rsid w:val="00DF6223"/>
    <w:rsid w:val="00E0B23C"/>
    <w:rsid w:val="00E6558C"/>
    <w:rsid w:val="00E70E9B"/>
    <w:rsid w:val="00E73F5E"/>
    <w:rsid w:val="00F666B3"/>
    <w:rsid w:val="00FC410F"/>
    <w:rsid w:val="00FE42A6"/>
    <w:rsid w:val="066EC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B60E"/>
  <w15:chartTrackingRefBased/>
  <w15:docId w15:val="{AA91664A-1977-4F78-82F3-9E6B1302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77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77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77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776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776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77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77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77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77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42A6"/>
  </w:style>
  <w:style w:type="paragraph" w:styleId="Footer">
    <w:name w:val="footer"/>
    <w:basedOn w:val="Normal"/>
    <w:link w:val="Foot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42A6"/>
  </w:style>
  <w:style w:type="paragraph" w:styleId="NormalWeb">
    <w:name w:val="Normal (Web)"/>
    <w:basedOn w:val="Normal"/>
    <w:uiPriority w:val="99"/>
    <w:unhideWhenUsed/>
    <w:rsid w:val="00FE42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228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1.xml" Id="rId21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customXml" Target="../customXml/item3.xml" Id="rId23" /><Relationship Type="http://schemas.openxmlformats.org/officeDocument/2006/relationships/image" Target="media/image4.png" Id="rId10" /><Relationship Type="http://schemas.openxmlformats.org/officeDocument/2006/relationships/glossaryDocument" Target="glossary/document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Relationship Type="http://schemas.openxmlformats.org/officeDocument/2006/relationships/customXml" Target="../customXml/item2.xml" Id="rId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EA243BA5C94394A764BE88AAA3B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2EB3C-4E90-41BB-B410-9E1BA773612D}"/>
      </w:docPartPr>
      <w:docPartBody>
        <w:p w:rsidR="00C367B7" w:rsidP="00E70E9B" w:rsidRDefault="00E70E9B">
          <w:pPr>
            <w:pStyle w:val="12EA243BA5C94394A764BE88AAA3BD79"/>
          </w:pPr>
          <w:r>
            <w:rPr>
              <w:color w:val="404040" w:themeColor="text1" w:themeTint="BF"/>
            </w:rPr>
            <w:t>[Document title]</w:t>
          </w:r>
        </w:p>
      </w:docPartBody>
    </w:docPart>
    <w:docPart>
      <w:docPartPr>
        <w:name w:val="FB2CB7B9F9D74A48B8CF928D7CA0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C3DB-BFC2-4A25-8B26-87D3AB445E11}"/>
      </w:docPartPr>
      <w:docPartBody>
        <w:p w:rsidR="00C367B7" w:rsidP="00E70E9B" w:rsidRDefault="00E70E9B">
          <w:pPr>
            <w:pStyle w:val="FB2CB7B9F9D74A48B8CF928D7CA059D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9B"/>
    <w:rsid w:val="001A2E3C"/>
    <w:rsid w:val="00276563"/>
    <w:rsid w:val="00363A4A"/>
    <w:rsid w:val="0055505C"/>
    <w:rsid w:val="00643F97"/>
    <w:rsid w:val="007B1189"/>
    <w:rsid w:val="008B41BF"/>
    <w:rsid w:val="00995667"/>
    <w:rsid w:val="00B8024A"/>
    <w:rsid w:val="00C367B7"/>
    <w:rsid w:val="00C90533"/>
    <w:rsid w:val="00CB4549"/>
    <w:rsid w:val="00CF5CDA"/>
    <w:rsid w:val="00DA22B9"/>
    <w:rsid w:val="00E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E9B"/>
    <w:rPr>
      <w:color w:val="808080"/>
    </w:rPr>
  </w:style>
  <w:style w:type="paragraph" w:customStyle="1" w:styleId="12EA243BA5C94394A764BE88AAA3BD79">
    <w:name w:val="12EA243BA5C94394A764BE88AAA3BD79"/>
    <w:rsid w:val="00E70E9B"/>
  </w:style>
  <w:style w:type="paragraph" w:customStyle="1" w:styleId="FB2CB7B9F9D74A48B8CF928D7CA059DC">
    <w:name w:val="FB2CB7B9F9D74A48B8CF928D7CA059DC"/>
    <w:rsid w:val="00E70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CE3587A6D9540880B8B719AF0796E" ma:contentTypeVersion="7" ma:contentTypeDescription="Create a new document." ma:contentTypeScope="" ma:versionID="e68b5ba349558c0bd348de4d8a4f37e2">
  <xsd:schema xmlns:xsd="http://www.w3.org/2001/XMLSchema" xmlns:xs="http://www.w3.org/2001/XMLSchema" xmlns:p="http://schemas.microsoft.com/office/2006/metadata/properties" xmlns:ns2="48b7565a-9dab-4b5b-aa67-74726aa22dcf" targetNamespace="http://schemas.microsoft.com/office/2006/metadata/properties" ma:root="true" ma:fieldsID="4d44056fa2e55211e22d9374a35d75de" ns2:_="">
    <xsd:import namespace="48b7565a-9dab-4b5b-aa67-74726aa22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565a-9dab-4b5b-aa67-74726aa22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36933D-562F-4C88-8A8D-122CC896DEC7}"/>
</file>

<file path=customXml/itemProps2.xml><?xml version="1.0" encoding="utf-8"?>
<ds:datastoreItem xmlns:ds="http://schemas.openxmlformats.org/officeDocument/2006/customXml" ds:itemID="{9B7FE814-47D9-4356-92B3-66CB3D4C1DBF}"/>
</file>

<file path=customXml/itemProps3.xml><?xml version="1.0" encoding="utf-8"?>
<ds:datastoreItem xmlns:ds="http://schemas.openxmlformats.org/officeDocument/2006/customXml" ds:itemID="{C0043011-95F0-4113-AFDD-FDE4918317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Robotic Process Automation Design and Development (UiPath) – BCG701 Lab</dc:title>
  <dc:subject/>
  <dc:creator>DEPARTMENT OF CS&amp;D, ATMECE, Mysuru</dc:creator>
  <keywords/>
  <dc:description/>
  <lastModifiedBy>NISARGA H</lastModifiedBy>
  <revision>6</revision>
  <dcterms:created xsi:type="dcterms:W3CDTF">2025-09-08T08:41:00.0000000Z</dcterms:created>
  <dcterms:modified xsi:type="dcterms:W3CDTF">2026-08-24T04:19:09.9676448Z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0x0101001F7CE3587A6D9540880B8B719AF0796E</vt:lpwstr>
  </property>
</Properties>
</file>