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060" w:type="dxa"/>
        <w:tblInd w:w="-1355" w:type="dxa"/>
        <w:tblLook w:val="04A0" w:firstRow="1" w:lastRow="0" w:firstColumn="1" w:lastColumn="0" w:noHBand="0" w:noVBand="1"/>
      </w:tblPr>
      <w:tblGrid>
        <w:gridCol w:w="6336"/>
        <w:gridCol w:w="5724"/>
      </w:tblGrid>
      <w:tr w:rsidR="009E602C" w:rsidTr="009E602C">
        <w:trPr>
          <w:trHeight w:val="11240"/>
        </w:trPr>
        <w:tc>
          <w:tcPr>
            <w:tcW w:w="6030" w:type="dxa"/>
            <w:tcBorders>
              <w:top w:val="nil"/>
              <w:left w:val="nil"/>
              <w:bottom w:val="nil"/>
              <w:right w:val="nil"/>
            </w:tcBorders>
          </w:tcPr>
          <w:p w:rsidR="009E602C" w:rsidRDefault="009E602C">
            <w:r>
              <w:rPr>
                <w:noProof/>
              </w:rPr>
              <w:drawing>
                <wp:inline distT="0" distB="0" distL="0" distR="0">
                  <wp:extent cx="3884930" cy="62960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book1.jpg"/>
                          <pic:cNvPicPr/>
                        </pic:nvPicPr>
                        <pic:blipFill>
                          <a:blip r:embed="rId4">
                            <a:extLst>
                              <a:ext uri="{28A0092B-C50C-407E-A947-70E740481C1C}">
                                <a14:useLocalDpi xmlns:a14="http://schemas.microsoft.com/office/drawing/2010/main" val="0"/>
                              </a:ext>
                            </a:extLst>
                          </a:blip>
                          <a:stretch>
                            <a:fillRect/>
                          </a:stretch>
                        </pic:blipFill>
                        <pic:spPr>
                          <a:xfrm>
                            <a:off x="0" y="0"/>
                            <a:ext cx="3887553" cy="6300276"/>
                          </a:xfrm>
                          <a:prstGeom prst="rect">
                            <a:avLst/>
                          </a:prstGeom>
                        </pic:spPr>
                      </pic:pic>
                    </a:graphicData>
                  </a:graphic>
                </wp:inline>
              </w:drawing>
            </w:r>
          </w:p>
        </w:tc>
        <w:tc>
          <w:tcPr>
            <w:tcW w:w="6030" w:type="dxa"/>
            <w:tcBorders>
              <w:top w:val="nil"/>
              <w:left w:val="nil"/>
              <w:bottom w:val="nil"/>
              <w:right w:val="nil"/>
            </w:tcBorders>
          </w:tcPr>
          <w:p w:rsidR="009E602C" w:rsidRPr="009E602C" w:rsidRDefault="009E602C" w:rsidP="009E602C">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         A7 NOTEBOOK</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r>
            <w:r w:rsidRPr="009E602C">
              <w:rPr>
                <w:rFonts w:ascii="Berlin Sans FB" w:hAnsi="Berlin Sans FB"/>
                <w:sz w:val="36"/>
                <w:szCs w:val="36"/>
              </w:rPr>
              <w:t xml:space="preserve">                   </w:t>
            </w:r>
            <w:r w:rsidRPr="009E602C">
              <w:rPr>
                <w:rFonts w:ascii="Segoe UI Symbol" w:hAnsi="Segoe UI Symbol" w:cs="Segoe UI Symbol"/>
                <w:sz w:val="36"/>
                <w:szCs w:val="36"/>
              </w:rPr>
              <w:t>💰</w:t>
            </w:r>
            <w:r w:rsidRPr="009E602C">
              <w:rPr>
                <w:rFonts w:asciiTheme="majorHAnsi" w:hAnsiTheme="majorHAnsi" w:cstheme="majorHAnsi"/>
                <w:sz w:val="36"/>
                <w:szCs w:val="36"/>
              </w:rPr>
              <w:t>Price:</w:t>
            </w:r>
            <w:r>
              <w:rPr>
                <w:rFonts w:asciiTheme="majorHAnsi" w:hAnsiTheme="majorHAnsi" w:cstheme="majorHAnsi"/>
                <w:sz w:val="36"/>
                <w:szCs w:val="36"/>
              </w:rPr>
              <w:t xml:space="preserve"> </w:t>
            </w:r>
            <w:r w:rsidRPr="009E602C">
              <w:rPr>
                <w:rFonts w:asciiTheme="majorHAnsi" w:hAnsiTheme="majorHAnsi" w:cstheme="majorHAnsi"/>
                <w:b/>
                <w:sz w:val="36"/>
                <w:szCs w:val="36"/>
              </w:rPr>
              <w:t>Rs.459</w:t>
            </w:r>
            <w:r>
              <w:rPr>
                <w:rFonts w:asciiTheme="majorHAnsi" w:hAnsiTheme="majorHAnsi" w:cstheme="majorHAnsi"/>
                <w:b/>
                <w:sz w:val="36"/>
                <w:szCs w:val="36"/>
              </w:rPr>
              <w:br/>
            </w:r>
            <w:r w:rsidRPr="009E602C">
              <w:rPr>
                <w:rFonts w:asciiTheme="majorHAnsi" w:hAnsiTheme="majorHAnsi" w:cstheme="majorHAnsi"/>
                <w:sz w:val="28"/>
                <w:szCs w:val="28"/>
              </w:rPr>
              <w:t xml:space="preserve">The </w:t>
            </w:r>
            <w:r w:rsidRPr="009E602C">
              <w:rPr>
                <w:rStyle w:val="Strong"/>
                <w:rFonts w:asciiTheme="majorHAnsi" w:hAnsiTheme="majorHAnsi" w:cstheme="majorHAnsi"/>
                <w:sz w:val="28"/>
                <w:szCs w:val="28"/>
              </w:rPr>
              <w:t>A7 Notebook</w:t>
            </w:r>
            <w:r w:rsidRPr="009E602C">
              <w:rPr>
                <w:rFonts w:asciiTheme="majorHAnsi" w:hAnsiTheme="majorHAnsi" w:cstheme="majorHAnsi"/>
                <w:sz w:val="28"/>
                <w:szCs w:val="28"/>
              </w:rPr>
              <w:t xml:space="preserve"> is a compact and ultra-portable writing companion designed for quick notes, ideas on the go, and daily jotting. Small enough to fit in your pocket or handbag, this notebook is perfect for students, professionals, travelers, and anyone who needs a handy space to capture thoughts instantly. Despite its size, it’s built with quality materials to ensure durability and smooth writing.</w:t>
            </w:r>
            <w:r>
              <w:rPr>
                <w:rFonts w:asciiTheme="majorHAnsi" w:hAnsiTheme="majorHAnsi" w:cstheme="majorHAnsi"/>
                <w:sz w:val="28"/>
                <w:szCs w:val="28"/>
              </w:rPr>
              <w:br/>
            </w:r>
            <w:r w:rsidRPr="009E602C">
              <w:rPr>
                <w:rFonts w:ascii="Segoe UI Symbol" w:hAnsi="Segoe UI Symbol" w:cs="Segoe UI Symbol"/>
                <w:sz w:val="32"/>
                <w:szCs w:val="32"/>
              </w:rPr>
              <w:t>🔑</w:t>
            </w:r>
            <w:r w:rsidRPr="009E602C">
              <w:rPr>
                <w:rFonts w:asciiTheme="majorHAnsi" w:hAnsiTheme="majorHAnsi" w:cstheme="majorHAnsi"/>
                <w:sz w:val="32"/>
                <w:szCs w:val="32"/>
              </w:rPr>
              <w:t>key Features</w:t>
            </w:r>
            <w:proofErr w:type="gramStart"/>
            <w:r w:rsidRPr="009E602C">
              <w:rPr>
                <w:rFonts w:asciiTheme="majorHAnsi" w:hAnsiTheme="majorHAnsi" w:cstheme="majorHAnsi"/>
                <w:sz w:val="32"/>
                <w:szCs w:val="32"/>
              </w:rPr>
              <w:t>:</w:t>
            </w:r>
            <w:proofErr w:type="gramEnd"/>
            <w:r>
              <w:rPr>
                <w:rFonts w:asciiTheme="majorHAnsi" w:hAnsiTheme="majorHAnsi" w:cstheme="majorHAnsi"/>
                <w:sz w:val="32"/>
                <w:szCs w:val="32"/>
              </w:rPr>
              <w:br/>
            </w:r>
            <w:r w:rsidRPr="009E602C">
              <w:rPr>
                <w:rFonts w:ascii="Segoe UI Symbol" w:eastAsia="Times New Roman" w:hAnsi="Segoe UI Symbol" w:cs="Segoe UI Symbol"/>
                <w:sz w:val="28"/>
                <w:szCs w:val="28"/>
              </w:rPr>
              <w:t>📏</w:t>
            </w:r>
            <w:r w:rsidRPr="009E602C">
              <w:rPr>
                <w:rFonts w:asciiTheme="majorHAnsi" w:eastAsia="Times New Roman" w:hAnsiTheme="majorHAnsi" w:cstheme="majorHAnsi"/>
                <w:sz w:val="28"/>
                <w:szCs w:val="28"/>
              </w:rPr>
              <w:t xml:space="preserve"> </w:t>
            </w:r>
            <w:r w:rsidRPr="009E602C">
              <w:rPr>
                <w:rFonts w:asciiTheme="majorHAnsi" w:eastAsia="Times New Roman" w:hAnsiTheme="majorHAnsi" w:cstheme="majorHAnsi"/>
                <w:b/>
                <w:bCs/>
                <w:sz w:val="28"/>
                <w:szCs w:val="28"/>
              </w:rPr>
              <w:t>Pocket-Sized Convenience (A7):</w:t>
            </w:r>
            <w:r w:rsidRPr="009E602C">
              <w:rPr>
                <w:rFonts w:asciiTheme="majorHAnsi" w:eastAsia="Times New Roman" w:hAnsiTheme="majorHAnsi" w:cstheme="majorHAnsi"/>
                <w:sz w:val="28"/>
                <w:szCs w:val="28"/>
              </w:rPr>
              <w:t xml:space="preserve"> Super compact and lightweight—perfect for carrying anywhere.</w:t>
            </w:r>
          </w:p>
          <w:p w:rsidR="009E602C" w:rsidRPr="009E602C" w:rsidRDefault="009E602C" w:rsidP="009E602C">
            <w:pPr>
              <w:spacing w:before="100" w:beforeAutospacing="1" w:after="100" w:afterAutospacing="1"/>
              <w:rPr>
                <w:rFonts w:asciiTheme="majorHAnsi" w:eastAsia="Times New Roman" w:hAnsiTheme="majorHAnsi" w:cstheme="majorHAnsi"/>
                <w:sz w:val="28"/>
                <w:szCs w:val="28"/>
              </w:rPr>
            </w:pPr>
            <w:r w:rsidRPr="009E602C">
              <w:rPr>
                <w:rFonts w:ascii="Segoe UI Symbol" w:eastAsia="Times New Roman" w:hAnsi="Segoe UI Symbol" w:cs="Segoe UI Symbol"/>
                <w:sz w:val="28"/>
                <w:szCs w:val="28"/>
              </w:rPr>
              <w:t>📝</w:t>
            </w:r>
            <w:r w:rsidRPr="009E602C">
              <w:rPr>
                <w:rFonts w:asciiTheme="majorHAnsi" w:eastAsia="Times New Roman" w:hAnsiTheme="majorHAnsi" w:cstheme="majorHAnsi"/>
                <w:sz w:val="28"/>
                <w:szCs w:val="28"/>
              </w:rPr>
              <w:t xml:space="preserve"> </w:t>
            </w:r>
            <w:r w:rsidRPr="009E602C">
              <w:rPr>
                <w:rFonts w:asciiTheme="majorHAnsi" w:eastAsia="Times New Roman" w:hAnsiTheme="majorHAnsi" w:cstheme="majorHAnsi"/>
                <w:b/>
                <w:bCs/>
                <w:sz w:val="28"/>
                <w:szCs w:val="28"/>
              </w:rPr>
              <w:t>High-Quality Paper:</w:t>
            </w:r>
            <w:r w:rsidRPr="009E602C">
              <w:rPr>
                <w:rFonts w:asciiTheme="majorHAnsi" w:eastAsia="Times New Roman" w:hAnsiTheme="majorHAnsi" w:cstheme="majorHAnsi"/>
                <w:sz w:val="28"/>
                <w:szCs w:val="28"/>
              </w:rPr>
              <w:t xml:space="preserve"> Smooth, bleed-resistant pages ideal for pens and pencils.</w:t>
            </w:r>
          </w:p>
          <w:p w:rsidR="009E602C" w:rsidRPr="009E602C" w:rsidRDefault="009E602C" w:rsidP="009E602C">
            <w:pPr>
              <w:spacing w:before="100" w:beforeAutospacing="1" w:after="100" w:afterAutospacing="1"/>
              <w:rPr>
                <w:rFonts w:asciiTheme="majorHAnsi" w:eastAsia="Times New Roman" w:hAnsiTheme="majorHAnsi" w:cstheme="majorHAnsi"/>
                <w:sz w:val="28"/>
                <w:szCs w:val="28"/>
              </w:rPr>
            </w:pPr>
            <w:r w:rsidRPr="009E602C">
              <w:rPr>
                <w:rFonts w:ascii="Segoe UI Symbol" w:eastAsia="Times New Roman" w:hAnsi="Segoe UI Symbol" w:cs="Segoe UI Symbol"/>
                <w:sz w:val="28"/>
                <w:szCs w:val="28"/>
              </w:rPr>
              <w:t>📔</w:t>
            </w:r>
            <w:r w:rsidRPr="009E602C">
              <w:rPr>
                <w:rFonts w:asciiTheme="majorHAnsi" w:eastAsia="Times New Roman" w:hAnsiTheme="majorHAnsi" w:cstheme="majorHAnsi"/>
                <w:sz w:val="28"/>
                <w:szCs w:val="28"/>
              </w:rPr>
              <w:t xml:space="preserve"> </w:t>
            </w:r>
            <w:r w:rsidRPr="009E602C">
              <w:rPr>
                <w:rFonts w:asciiTheme="majorHAnsi" w:eastAsia="Times New Roman" w:hAnsiTheme="majorHAnsi" w:cstheme="majorHAnsi"/>
                <w:b/>
                <w:bCs/>
                <w:sz w:val="28"/>
                <w:szCs w:val="28"/>
              </w:rPr>
              <w:t>Durable Cover Options:</w:t>
            </w:r>
            <w:r w:rsidRPr="009E602C">
              <w:rPr>
                <w:rFonts w:asciiTheme="majorHAnsi" w:eastAsia="Times New Roman" w:hAnsiTheme="majorHAnsi" w:cstheme="majorHAnsi"/>
                <w:sz w:val="28"/>
                <w:szCs w:val="28"/>
              </w:rPr>
              <w:t xml:space="preserve"> Available in hardcover, softcover, or leather finish to match your style.</w:t>
            </w:r>
          </w:p>
          <w:p w:rsidR="009E602C" w:rsidRPr="009E602C" w:rsidRDefault="009E602C" w:rsidP="009E602C">
            <w:pPr>
              <w:spacing w:before="100" w:beforeAutospacing="1" w:after="100" w:afterAutospacing="1"/>
              <w:rPr>
                <w:rFonts w:asciiTheme="majorHAnsi" w:eastAsia="Times New Roman" w:hAnsiTheme="majorHAnsi" w:cstheme="majorHAnsi"/>
                <w:sz w:val="28"/>
                <w:szCs w:val="28"/>
              </w:rPr>
            </w:pPr>
            <w:r w:rsidRPr="009E602C">
              <w:rPr>
                <w:rFonts w:ascii="Segoe UI Symbol" w:eastAsia="Times New Roman" w:hAnsi="Segoe UI Symbol" w:cs="Segoe UI Symbol"/>
                <w:sz w:val="28"/>
                <w:szCs w:val="28"/>
              </w:rPr>
              <w:t>📖</w:t>
            </w:r>
            <w:r w:rsidRPr="009E602C">
              <w:rPr>
                <w:rFonts w:asciiTheme="majorHAnsi" w:eastAsia="Times New Roman" w:hAnsiTheme="majorHAnsi" w:cstheme="majorHAnsi"/>
                <w:sz w:val="28"/>
                <w:szCs w:val="28"/>
              </w:rPr>
              <w:t xml:space="preserve"> </w:t>
            </w:r>
            <w:r w:rsidRPr="009E602C">
              <w:rPr>
                <w:rFonts w:asciiTheme="majorHAnsi" w:eastAsia="Times New Roman" w:hAnsiTheme="majorHAnsi" w:cstheme="majorHAnsi"/>
                <w:b/>
                <w:bCs/>
                <w:sz w:val="28"/>
                <w:szCs w:val="28"/>
              </w:rPr>
              <w:t>Perfect for Quick Notes:</w:t>
            </w:r>
            <w:r w:rsidRPr="009E602C">
              <w:rPr>
                <w:rFonts w:asciiTheme="majorHAnsi" w:eastAsia="Times New Roman" w:hAnsiTheme="majorHAnsi" w:cstheme="majorHAnsi"/>
                <w:sz w:val="28"/>
                <w:szCs w:val="28"/>
              </w:rPr>
              <w:t xml:space="preserve"> Great for to-do lists, reminders, sketches, or journaling on the move.</w:t>
            </w:r>
          </w:p>
          <w:p w:rsidR="009E602C" w:rsidRPr="009E602C" w:rsidRDefault="009E602C">
            <w:pPr>
              <w:rPr>
                <w:rFonts w:ascii="Berlin Sans FB" w:hAnsi="Berlin Sans FB"/>
                <w:sz w:val="32"/>
                <w:szCs w:val="32"/>
              </w:rPr>
            </w:pPr>
            <w:bookmarkStart w:id="0" w:name="_GoBack"/>
            <w:bookmarkEnd w:id="0"/>
          </w:p>
        </w:tc>
      </w:tr>
    </w:tbl>
    <w:p w:rsidR="000109E8" w:rsidRDefault="00550999"/>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2C"/>
    <w:rsid w:val="00550999"/>
    <w:rsid w:val="009E602C"/>
    <w:rsid w:val="00A36B24"/>
    <w:rsid w:val="00C5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96860-F4A3-4432-8CAE-8FCD01A2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0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E6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7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2025-04-06T12:18:00Z</dcterms:created>
  <dcterms:modified xsi:type="dcterms:W3CDTF">2025-04-06T12:30:00Z</dcterms:modified>
</cp:coreProperties>
</file>