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880" w:type="dxa"/>
        <w:tblInd w:w="-1265" w:type="dxa"/>
        <w:tblLook w:val="04A0" w:firstRow="1" w:lastRow="0" w:firstColumn="1" w:lastColumn="0" w:noHBand="0" w:noVBand="1"/>
      </w:tblPr>
      <w:tblGrid>
        <w:gridCol w:w="6351"/>
        <w:gridCol w:w="5529"/>
      </w:tblGrid>
      <w:tr w:rsidR="005D3D61" w:rsidTr="005D3D61">
        <w:trPr>
          <w:trHeight w:val="10970"/>
        </w:trPr>
        <w:tc>
          <w:tcPr>
            <w:tcW w:w="5940" w:type="dxa"/>
            <w:tcBorders>
              <w:top w:val="nil"/>
              <w:left w:val="nil"/>
              <w:bottom w:val="nil"/>
              <w:right w:val="nil"/>
            </w:tcBorders>
          </w:tcPr>
          <w:p w:rsidR="005D3D61" w:rsidRDefault="005D3D61">
            <w:r>
              <w:rPr>
                <w:noProof/>
              </w:rPr>
              <w:drawing>
                <wp:inline distT="0" distB="0" distL="0" distR="0">
                  <wp:extent cx="3895725" cy="72539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rly planner3.webp"/>
                          <pic:cNvPicPr/>
                        </pic:nvPicPr>
                        <pic:blipFill>
                          <a:blip r:embed="rId4">
                            <a:extLst>
                              <a:ext uri="{28A0092B-C50C-407E-A947-70E740481C1C}">
                                <a14:useLocalDpi xmlns:a14="http://schemas.microsoft.com/office/drawing/2010/main" val="0"/>
                              </a:ext>
                            </a:extLst>
                          </a:blip>
                          <a:stretch>
                            <a:fillRect/>
                          </a:stretch>
                        </pic:blipFill>
                        <pic:spPr>
                          <a:xfrm>
                            <a:off x="0" y="0"/>
                            <a:ext cx="3901134" cy="7264011"/>
                          </a:xfrm>
                          <a:prstGeom prst="rect">
                            <a:avLst/>
                          </a:prstGeom>
                        </pic:spPr>
                      </pic:pic>
                    </a:graphicData>
                  </a:graphic>
                </wp:inline>
              </w:drawing>
            </w:r>
          </w:p>
        </w:tc>
        <w:tc>
          <w:tcPr>
            <w:tcW w:w="5940" w:type="dxa"/>
            <w:tcBorders>
              <w:top w:val="nil"/>
              <w:left w:val="nil"/>
              <w:bottom w:val="nil"/>
              <w:right w:val="nil"/>
            </w:tcBorders>
          </w:tcPr>
          <w:p w:rsidR="00351911" w:rsidRPr="00351911" w:rsidRDefault="005D3D61" w:rsidP="00351911">
            <w:pPr>
              <w:spacing w:before="100" w:beforeAutospacing="1" w:after="100" w:afterAutospacing="1"/>
              <w:rPr>
                <w:rFonts w:asciiTheme="majorHAnsi" w:eastAsia="Times New Roman" w:hAnsiTheme="majorHAnsi" w:cstheme="majorHAnsi"/>
                <w:sz w:val="28"/>
                <w:szCs w:val="28"/>
              </w:rPr>
            </w:pPr>
            <w:r>
              <w:rPr>
                <w:rFonts w:ascii="Berlin Sans FB" w:hAnsi="Berlin Sans FB"/>
                <w:sz w:val="48"/>
                <w:szCs w:val="48"/>
              </w:rPr>
              <w:t xml:space="preserve">    ORGANIZELT WORK</w:t>
            </w:r>
            <w:r>
              <w:rPr>
                <w:rFonts w:ascii="Berlin Sans FB" w:hAnsi="Berlin Sans FB"/>
                <w:sz w:val="48"/>
                <w:szCs w:val="48"/>
              </w:rPr>
              <w:br/>
              <w:t xml:space="preserve">             PLANNER</w:t>
            </w:r>
            <w:r>
              <w:rPr>
                <w:rFonts w:ascii="Berlin Sans FB" w:hAnsi="Berlin Sans FB"/>
                <w:sz w:val="48"/>
                <w:szCs w:val="48"/>
              </w:rPr>
              <w:br/>
            </w:r>
            <w:r>
              <w:rPr>
                <w:rFonts w:ascii="Berlin Sans FB" w:hAnsi="Berlin Sans FB"/>
                <w:sz w:val="48"/>
                <w:szCs w:val="48"/>
              </w:rPr>
              <w:br/>
            </w:r>
            <w:r>
              <w:rPr>
                <w:rFonts w:ascii="Berlin Sans FB" w:hAnsi="Berlin Sans FB"/>
                <w:sz w:val="32"/>
                <w:szCs w:val="32"/>
              </w:rPr>
              <w:t>Description:</w:t>
            </w:r>
            <w:r>
              <w:rPr>
                <w:rFonts w:ascii="Berlin Sans FB" w:hAnsi="Berlin Sans FB"/>
                <w:sz w:val="32"/>
                <w:szCs w:val="32"/>
              </w:rPr>
              <w:br/>
              <w:t xml:space="preserve">                 </w:t>
            </w:r>
            <w:r w:rsidRPr="005D3D61">
              <w:rPr>
                <w:rFonts w:asciiTheme="majorHAnsi" w:hAnsiTheme="majorHAnsi" w:cstheme="majorHAnsi"/>
                <w:sz w:val="36"/>
                <w:szCs w:val="36"/>
              </w:rPr>
              <w:t xml:space="preserve"> </w:t>
            </w:r>
            <w:r w:rsidRPr="005D3D61">
              <w:rPr>
                <w:rFonts w:ascii="Segoe UI Symbol" w:hAnsi="Segoe UI Symbol" w:cs="Segoe UI Symbol"/>
                <w:sz w:val="36"/>
                <w:szCs w:val="36"/>
              </w:rPr>
              <w:t>💰</w:t>
            </w:r>
            <w:r w:rsidRPr="005D3D61">
              <w:rPr>
                <w:rFonts w:asciiTheme="majorHAnsi" w:hAnsiTheme="majorHAnsi" w:cstheme="majorHAnsi"/>
                <w:sz w:val="36"/>
                <w:szCs w:val="36"/>
              </w:rPr>
              <w:t>Price:</w:t>
            </w:r>
            <w:r>
              <w:rPr>
                <w:rFonts w:asciiTheme="majorHAnsi" w:hAnsiTheme="majorHAnsi" w:cstheme="majorHAnsi"/>
                <w:sz w:val="36"/>
                <w:szCs w:val="36"/>
              </w:rPr>
              <w:t xml:space="preserve"> </w:t>
            </w:r>
            <w:r w:rsidRPr="005D3D61">
              <w:rPr>
                <w:rFonts w:asciiTheme="majorHAnsi" w:hAnsiTheme="majorHAnsi" w:cstheme="majorHAnsi"/>
                <w:b/>
                <w:sz w:val="36"/>
                <w:szCs w:val="36"/>
              </w:rPr>
              <w:t>Rs.700</w:t>
            </w:r>
            <w:r>
              <w:rPr>
                <w:rFonts w:asciiTheme="majorHAnsi" w:hAnsiTheme="majorHAnsi" w:cstheme="majorHAnsi"/>
                <w:b/>
                <w:sz w:val="36"/>
                <w:szCs w:val="36"/>
              </w:rPr>
              <w:br/>
            </w:r>
            <w:r w:rsidRPr="005D3D61">
              <w:rPr>
                <w:rFonts w:asciiTheme="majorHAnsi" w:hAnsiTheme="majorHAnsi" w:cstheme="majorHAnsi"/>
                <w:sz w:val="28"/>
                <w:szCs w:val="28"/>
              </w:rPr>
              <w:t xml:space="preserve">The </w:t>
            </w:r>
            <w:proofErr w:type="spellStart"/>
            <w:r w:rsidRPr="005D3D61">
              <w:rPr>
                <w:rStyle w:val="Strong"/>
                <w:rFonts w:asciiTheme="majorHAnsi" w:hAnsiTheme="majorHAnsi" w:cstheme="majorHAnsi"/>
                <w:sz w:val="28"/>
                <w:szCs w:val="28"/>
              </w:rPr>
              <w:t>Organizelt</w:t>
            </w:r>
            <w:proofErr w:type="spellEnd"/>
            <w:r w:rsidRPr="005D3D61">
              <w:rPr>
                <w:rStyle w:val="Strong"/>
                <w:rFonts w:asciiTheme="majorHAnsi" w:hAnsiTheme="majorHAnsi" w:cstheme="majorHAnsi"/>
                <w:sz w:val="28"/>
                <w:szCs w:val="28"/>
              </w:rPr>
              <w:t xml:space="preserve"> Work Planner</w:t>
            </w:r>
            <w:r w:rsidRPr="005D3D61">
              <w:rPr>
                <w:rFonts w:asciiTheme="majorHAnsi" w:hAnsiTheme="majorHAnsi" w:cstheme="majorHAnsi"/>
                <w:sz w:val="28"/>
                <w:szCs w:val="28"/>
              </w:rPr>
              <w:t xml:space="preserve"> is a powerful tool designed to boost productivity, streamline tasks, and keep your professional life organized. Featuring a structured layout for daily, weekly, and monthly planning, this planner helps manage deadlines, meetings, and goals efficiently. Ideal for professionals, entrepreneurs, and students, it ensures you stay on top of your workload with ease.</w:t>
            </w:r>
            <w:r>
              <w:rPr>
                <w:rFonts w:asciiTheme="majorHAnsi" w:hAnsiTheme="majorHAnsi" w:cstheme="majorHAnsi"/>
                <w:sz w:val="28"/>
                <w:szCs w:val="28"/>
              </w:rPr>
              <w:br/>
            </w:r>
            <w:r>
              <w:rPr>
                <w:rFonts w:asciiTheme="majorHAnsi" w:hAnsiTheme="majorHAnsi" w:cstheme="majorHAnsi"/>
                <w:sz w:val="28"/>
                <w:szCs w:val="28"/>
              </w:rPr>
              <w:br/>
            </w:r>
            <w:r w:rsidRPr="005D3D61">
              <w:rPr>
                <w:rFonts w:ascii="Segoe UI Symbol" w:hAnsi="Segoe UI Symbol" w:cs="Segoe UI Symbol"/>
                <w:sz w:val="32"/>
                <w:szCs w:val="32"/>
              </w:rPr>
              <w:t>🔑</w:t>
            </w:r>
            <w:r w:rsidRPr="005D3D61">
              <w:rPr>
                <w:rFonts w:asciiTheme="majorHAnsi" w:hAnsiTheme="majorHAnsi" w:cstheme="majorHAnsi"/>
                <w:sz w:val="32"/>
                <w:szCs w:val="32"/>
              </w:rPr>
              <w:t>Key Features</w:t>
            </w:r>
            <w:proofErr w:type="gramStart"/>
            <w:r w:rsidRPr="005D3D61">
              <w:rPr>
                <w:rFonts w:asciiTheme="majorHAnsi" w:hAnsiTheme="majorHAnsi" w:cstheme="majorHAnsi"/>
                <w:sz w:val="32"/>
                <w:szCs w:val="32"/>
              </w:rPr>
              <w:t>:</w:t>
            </w:r>
            <w:proofErr w:type="gramEnd"/>
            <w:r>
              <w:rPr>
                <w:rFonts w:asciiTheme="majorHAnsi" w:hAnsiTheme="majorHAnsi" w:cstheme="majorHAnsi"/>
                <w:sz w:val="32"/>
                <w:szCs w:val="32"/>
              </w:rPr>
              <w:br/>
            </w:r>
            <w:r w:rsidR="00351911" w:rsidRPr="00351911">
              <w:rPr>
                <w:rFonts w:ascii="Segoe UI Symbol" w:eastAsia="Times New Roman" w:hAnsi="Segoe UI Symbol" w:cs="Segoe UI Symbol"/>
                <w:sz w:val="28"/>
                <w:szCs w:val="28"/>
              </w:rPr>
              <w:t>📅</w:t>
            </w:r>
            <w:r w:rsidR="00351911" w:rsidRPr="00351911">
              <w:rPr>
                <w:rFonts w:asciiTheme="majorHAnsi" w:eastAsia="Times New Roman" w:hAnsiTheme="majorHAnsi" w:cstheme="majorHAnsi"/>
                <w:sz w:val="28"/>
                <w:szCs w:val="28"/>
              </w:rPr>
              <w:t xml:space="preserve"> </w:t>
            </w:r>
            <w:r w:rsidR="00351911" w:rsidRPr="00351911">
              <w:rPr>
                <w:rFonts w:asciiTheme="majorHAnsi" w:eastAsia="Times New Roman" w:hAnsiTheme="majorHAnsi" w:cstheme="majorHAnsi"/>
                <w:b/>
                <w:bCs/>
                <w:sz w:val="28"/>
                <w:szCs w:val="28"/>
              </w:rPr>
              <w:t>Comprehensive Work Planning:</w:t>
            </w:r>
            <w:r w:rsidR="00351911" w:rsidRPr="00351911">
              <w:rPr>
                <w:rFonts w:asciiTheme="majorHAnsi" w:eastAsia="Times New Roman" w:hAnsiTheme="majorHAnsi" w:cstheme="majorHAnsi"/>
                <w:sz w:val="28"/>
                <w:szCs w:val="28"/>
              </w:rPr>
              <w:t xml:space="preserve"> Sections for daily tasks, weekly priorities, and monthly goal setting.</w:t>
            </w:r>
          </w:p>
          <w:p w:rsidR="00351911" w:rsidRPr="00351911" w:rsidRDefault="00351911" w:rsidP="00351911">
            <w:pPr>
              <w:spacing w:before="100" w:beforeAutospacing="1" w:after="100" w:afterAutospacing="1"/>
              <w:rPr>
                <w:rFonts w:asciiTheme="majorHAnsi" w:eastAsia="Times New Roman" w:hAnsiTheme="majorHAnsi" w:cstheme="majorHAnsi"/>
                <w:sz w:val="28"/>
                <w:szCs w:val="28"/>
              </w:rPr>
            </w:pPr>
            <w:r w:rsidRPr="00351911">
              <w:rPr>
                <w:rFonts w:ascii="Segoe UI Symbol" w:eastAsia="Times New Roman" w:hAnsi="Segoe UI Symbol" w:cs="Segoe UI Symbol"/>
                <w:sz w:val="28"/>
                <w:szCs w:val="28"/>
              </w:rPr>
              <w:t>📝</w:t>
            </w:r>
            <w:r w:rsidRPr="00351911">
              <w:rPr>
                <w:rFonts w:asciiTheme="majorHAnsi" w:eastAsia="Times New Roman" w:hAnsiTheme="majorHAnsi" w:cstheme="majorHAnsi"/>
                <w:sz w:val="28"/>
                <w:szCs w:val="28"/>
              </w:rPr>
              <w:t xml:space="preserve"> </w:t>
            </w:r>
            <w:r w:rsidRPr="00351911">
              <w:rPr>
                <w:rFonts w:asciiTheme="majorHAnsi" w:eastAsia="Times New Roman" w:hAnsiTheme="majorHAnsi" w:cstheme="majorHAnsi"/>
                <w:b/>
                <w:bCs/>
                <w:sz w:val="28"/>
                <w:szCs w:val="28"/>
              </w:rPr>
              <w:t>Task &amp; Project Management:</w:t>
            </w:r>
            <w:r w:rsidRPr="00351911">
              <w:rPr>
                <w:rFonts w:asciiTheme="majorHAnsi" w:eastAsia="Times New Roman" w:hAnsiTheme="majorHAnsi" w:cstheme="majorHAnsi"/>
                <w:sz w:val="28"/>
                <w:szCs w:val="28"/>
              </w:rPr>
              <w:t xml:space="preserve"> Dedicated space for tracking projects, deadlines, and important notes.</w:t>
            </w:r>
            <w:bookmarkStart w:id="0" w:name="_GoBack"/>
            <w:bookmarkEnd w:id="0"/>
          </w:p>
          <w:p w:rsidR="00351911" w:rsidRPr="00351911" w:rsidRDefault="00351911" w:rsidP="00351911">
            <w:pPr>
              <w:spacing w:before="100" w:beforeAutospacing="1" w:after="100" w:afterAutospacing="1"/>
              <w:rPr>
                <w:rFonts w:asciiTheme="majorHAnsi" w:eastAsia="Times New Roman" w:hAnsiTheme="majorHAnsi" w:cstheme="majorHAnsi"/>
                <w:sz w:val="28"/>
                <w:szCs w:val="28"/>
              </w:rPr>
            </w:pPr>
            <w:r w:rsidRPr="00351911">
              <w:rPr>
                <w:rFonts w:ascii="Segoe UI Symbol" w:eastAsia="Times New Roman" w:hAnsi="Segoe UI Symbol" w:cs="Segoe UI Symbol"/>
                <w:sz w:val="28"/>
                <w:szCs w:val="28"/>
              </w:rPr>
              <w:t>✅</w:t>
            </w:r>
            <w:r w:rsidRPr="00351911">
              <w:rPr>
                <w:rFonts w:asciiTheme="majorHAnsi" w:eastAsia="Times New Roman" w:hAnsiTheme="majorHAnsi" w:cstheme="majorHAnsi"/>
                <w:sz w:val="28"/>
                <w:szCs w:val="28"/>
              </w:rPr>
              <w:t xml:space="preserve"> </w:t>
            </w:r>
            <w:r w:rsidRPr="00351911">
              <w:rPr>
                <w:rFonts w:asciiTheme="majorHAnsi" w:eastAsia="Times New Roman" w:hAnsiTheme="majorHAnsi" w:cstheme="majorHAnsi"/>
                <w:b/>
                <w:bCs/>
                <w:sz w:val="28"/>
                <w:szCs w:val="28"/>
              </w:rPr>
              <w:t>Productivity &amp; Time Management:</w:t>
            </w:r>
            <w:r w:rsidRPr="00351911">
              <w:rPr>
                <w:rFonts w:asciiTheme="majorHAnsi" w:eastAsia="Times New Roman" w:hAnsiTheme="majorHAnsi" w:cstheme="majorHAnsi"/>
                <w:sz w:val="28"/>
                <w:szCs w:val="28"/>
              </w:rPr>
              <w:t xml:space="preserve"> Includes time-blocking sections, to-do lists, and habit trackers.</w:t>
            </w:r>
          </w:p>
          <w:p w:rsidR="00351911" w:rsidRPr="00351911" w:rsidRDefault="00351911" w:rsidP="00351911">
            <w:pPr>
              <w:spacing w:before="100" w:beforeAutospacing="1" w:after="100" w:afterAutospacing="1"/>
              <w:rPr>
                <w:rFonts w:asciiTheme="majorHAnsi" w:eastAsia="Times New Roman" w:hAnsiTheme="majorHAnsi" w:cstheme="majorHAnsi"/>
                <w:sz w:val="28"/>
                <w:szCs w:val="28"/>
              </w:rPr>
            </w:pPr>
            <w:r w:rsidRPr="00351911">
              <w:rPr>
                <w:rFonts w:ascii="Segoe UI Symbol" w:eastAsia="Times New Roman" w:hAnsi="Segoe UI Symbol" w:cs="Segoe UI Symbol"/>
                <w:sz w:val="28"/>
                <w:szCs w:val="28"/>
              </w:rPr>
              <w:t>📖</w:t>
            </w:r>
            <w:r w:rsidRPr="00351911">
              <w:rPr>
                <w:rFonts w:asciiTheme="majorHAnsi" w:eastAsia="Times New Roman" w:hAnsiTheme="majorHAnsi" w:cstheme="majorHAnsi"/>
                <w:sz w:val="28"/>
                <w:szCs w:val="28"/>
              </w:rPr>
              <w:t xml:space="preserve"> </w:t>
            </w:r>
            <w:r w:rsidRPr="00351911">
              <w:rPr>
                <w:rFonts w:asciiTheme="majorHAnsi" w:eastAsia="Times New Roman" w:hAnsiTheme="majorHAnsi" w:cstheme="majorHAnsi"/>
                <w:b/>
                <w:bCs/>
                <w:sz w:val="28"/>
                <w:szCs w:val="28"/>
              </w:rPr>
              <w:t>High-Quality Layout:</w:t>
            </w:r>
            <w:r w:rsidRPr="00351911">
              <w:rPr>
                <w:rFonts w:asciiTheme="majorHAnsi" w:eastAsia="Times New Roman" w:hAnsiTheme="majorHAnsi" w:cstheme="majorHAnsi"/>
                <w:sz w:val="28"/>
                <w:szCs w:val="28"/>
              </w:rPr>
              <w:t xml:space="preserve"> Clean, structured design for easy navigation and efficient planning.</w:t>
            </w:r>
          </w:p>
          <w:p w:rsidR="005D3D61" w:rsidRPr="005D3D61" w:rsidRDefault="005D3D61" w:rsidP="00351911">
            <w:pPr>
              <w:spacing w:before="100" w:beforeAutospacing="1" w:after="100" w:afterAutospacing="1"/>
              <w:rPr>
                <w:rFonts w:ascii="Berlin Sans FB" w:hAnsi="Berlin Sans FB"/>
                <w:sz w:val="32"/>
                <w:szCs w:val="32"/>
              </w:rPr>
            </w:pPr>
          </w:p>
        </w:tc>
      </w:tr>
    </w:tbl>
    <w:p w:rsidR="000109E8" w:rsidRDefault="00351911"/>
    <w:sectPr w:rsidR="0001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D61"/>
    <w:rsid w:val="00351911"/>
    <w:rsid w:val="005D3D61"/>
    <w:rsid w:val="00A36B24"/>
    <w:rsid w:val="00C5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2AD4E-A315-4738-A11C-432E7264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3D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D3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067378">
      <w:bodyDiv w:val="1"/>
      <w:marLeft w:val="0"/>
      <w:marRight w:val="0"/>
      <w:marTop w:val="0"/>
      <w:marBottom w:val="0"/>
      <w:divBdr>
        <w:top w:val="none" w:sz="0" w:space="0" w:color="auto"/>
        <w:left w:val="none" w:sz="0" w:space="0" w:color="auto"/>
        <w:bottom w:val="none" w:sz="0" w:space="0" w:color="auto"/>
        <w:right w:val="none" w:sz="0" w:space="0" w:color="auto"/>
      </w:divBdr>
    </w:div>
    <w:div w:id="185395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dc:creator>
  <cp:keywords/>
  <dc:description/>
  <cp:lastModifiedBy>MRC</cp:lastModifiedBy>
  <cp:revision>1</cp:revision>
  <dcterms:created xsi:type="dcterms:W3CDTF">2025-04-03T16:09:00Z</dcterms:created>
  <dcterms:modified xsi:type="dcterms:W3CDTF">2025-04-03T16:24:00Z</dcterms:modified>
</cp:coreProperties>
</file>