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60" w:type="dxa"/>
        <w:tblInd w:w="-1355" w:type="dxa"/>
        <w:tblLook w:val="04A0" w:firstRow="1" w:lastRow="0" w:firstColumn="1" w:lastColumn="0" w:noHBand="0" w:noVBand="1"/>
      </w:tblPr>
      <w:tblGrid>
        <w:gridCol w:w="6336"/>
        <w:gridCol w:w="5724"/>
      </w:tblGrid>
      <w:tr w:rsidR="00630E53" w:rsidTr="00630E53">
        <w:trPr>
          <w:trHeight w:val="11150"/>
        </w:trPr>
        <w:tc>
          <w:tcPr>
            <w:tcW w:w="6030" w:type="dxa"/>
            <w:tcBorders>
              <w:top w:val="nil"/>
              <w:left w:val="nil"/>
              <w:bottom w:val="nil"/>
              <w:right w:val="nil"/>
            </w:tcBorders>
          </w:tcPr>
          <w:p w:rsidR="00630E53" w:rsidRDefault="00630E53">
            <w:r>
              <w:rPr>
                <w:noProof/>
              </w:rPr>
              <w:drawing>
                <wp:inline distT="0" distB="0" distL="0" distR="0">
                  <wp:extent cx="3886063" cy="68294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ly planner4.jpeg"/>
                          <pic:cNvPicPr/>
                        </pic:nvPicPr>
                        <pic:blipFill>
                          <a:blip r:embed="rId4">
                            <a:extLst>
                              <a:ext uri="{28A0092B-C50C-407E-A947-70E740481C1C}">
                                <a14:useLocalDpi xmlns:a14="http://schemas.microsoft.com/office/drawing/2010/main" val="0"/>
                              </a:ext>
                            </a:extLst>
                          </a:blip>
                          <a:stretch>
                            <a:fillRect/>
                          </a:stretch>
                        </pic:blipFill>
                        <pic:spPr>
                          <a:xfrm>
                            <a:off x="0" y="0"/>
                            <a:ext cx="3893379" cy="6842282"/>
                          </a:xfrm>
                          <a:prstGeom prst="rect">
                            <a:avLst/>
                          </a:prstGeom>
                        </pic:spPr>
                      </pic:pic>
                    </a:graphicData>
                  </a:graphic>
                </wp:inline>
              </w:drawing>
            </w:r>
          </w:p>
        </w:tc>
        <w:tc>
          <w:tcPr>
            <w:tcW w:w="6030" w:type="dxa"/>
            <w:tcBorders>
              <w:top w:val="nil"/>
              <w:left w:val="nil"/>
              <w:bottom w:val="nil"/>
              <w:right w:val="nil"/>
            </w:tcBorders>
          </w:tcPr>
          <w:p w:rsidR="005D3B54" w:rsidRPr="005D3B54" w:rsidRDefault="00630E53" w:rsidP="005D3B54">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ONE DAY </w:t>
            </w:r>
            <w:r>
              <w:rPr>
                <w:rFonts w:ascii="Berlin Sans FB" w:hAnsi="Berlin Sans FB"/>
                <w:sz w:val="48"/>
                <w:szCs w:val="48"/>
              </w:rPr>
              <w:br/>
              <w:t xml:space="preserve">             PLANNER</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t xml:space="preserve">                 </w:t>
            </w:r>
            <w:r w:rsidRPr="00630E53">
              <w:rPr>
                <w:rFonts w:asciiTheme="majorHAnsi" w:hAnsiTheme="majorHAnsi" w:cstheme="majorHAnsi"/>
                <w:sz w:val="36"/>
                <w:szCs w:val="36"/>
              </w:rPr>
              <w:t xml:space="preserve"> </w:t>
            </w:r>
            <w:r w:rsidRPr="00630E53">
              <w:rPr>
                <w:rFonts w:ascii="Segoe UI Symbol" w:hAnsi="Segoe UI Symbol" w:cs="Segoe UI Symbol"/>
                <w:sz w:val="36"/>
                <w:szCs w:val="36"/>
              </w:rPr>
              <w:t>💰</w:t>
            </w:r>
            <w:r w:rsidRPr="00630E53">
              <w:rPr>
                <w:rFonts w:asciiTheme="majorHAnsi" w:hAnsiTheme="majorHAnsi" w:cstheme="majorHAnsi"/>
                <w:sz w:val="36"/>
                <w:szCs w:val="36"/>
              </w:rPr>
              <w:t>Price:</w:t>
            </w:r>
            <w:r>
              <w:rPr>
                <w:rFonts w:asciiTheme="majorHAnsi" w:hAnsiTheme="majorHAnsi" w:cstheme="majorHAnsi"/>
                <w:sz w:val="36"/>
                <w:szCs w:val="36"/>
              </w:rPr>
              <w:t xml:space="preserve"> </w:t>
            </w:r>
            <w:r w:rsidRPr="00630E53">
              <w:rPr>
                <w:rFonts w:asciiTheme="majorHAnsi" w:hAnsiTheme="majorHAnsi" w:cstheme="majorHAnsi"/>
                <w:b/>
                <w:sz w:val="36"/>
                <w:szCs w:val="36"/>
              </w:rPr>
              <w:t>Rs.549</w:t>
            </w:r>
            <w:r>
              <w:rPr>
                <w:rFonts w:asciiTheme="majorHAnsi" w:hAnsiTheme="majorHAnsi" w:cstheme="majorHAnsi"/>
                <w:b/>
                <w:sz w:val="36"/>
                <w:szCs w:val="36"/>
              </w:rPr>
              <w:br/>
            </w:r>
            <w:r w:rsidRPr="005D3B54">
              <w:rPr>
                <w:rFonts w:asciiTheme="majorHAnsi" w:hAnsiTheme="majorHAnsi" w:cstheme="majorHAnsi"/>
                <w:sz w:val="28"/>
                <w:szCs w:val="28"/>
              </w:rPr>
              <w:t xml:space="preserve">The </w:t>
            </w:r>
            <w:r w:rsidRPr="005D3B54">
              <w:rPr>
                <w:rStyle w:val="Strong"/>
                <w:rFonts w:asciiTheme="majorHAnsi" w:hAnsiTheme="majorHAnsi" w:cstheme="majorHAnsi"/>
                <w:sz w:val="28"/>
                <w:szCs w:val="28"/>
              </w:rPr>
              <w:t>One Day Planner</w:t>
            </w:r>
            <w:r w:rsidRPr="005D3B54">
              <w:rPr>
                <w:rFonts w:asciiTheme="majorHAnsi" w:hAnsiTheme="majorHAnsi" w:cstheme="majorHAnsi"/>
                <w:sz w:val="28"/>
                <w:szCs w:val="28"/>
              </w:rPr>
              <w:t xml:space="preserve"> is a simple yet effective tool designed to help you structure your day, prioritize tasks, and maximize productivity. With a well-organized layout, this planner allows you to break down your schedule, set goals, and track important activities—all in one place. Ideal for busy professionals, students, and anyone looking to manage their time efficiently, this planner ensures a productive and stress-free day.</w:t>
            </w:r>
            <w:r w:rsidR="005D3B54">
              <w:rPr>
                <w:rFonts w:asciiTheme="majorHAnsi" w:hAnsiTheme="majorHAnsi" w:cstheme="majorHAnsi"/>
                <w:sz w:val="28"/>
                <w:szCs w:val="28"/>
              </w:rPr>
              <w:br/>
            </w:r>
            <w:r w:rsidR="005D3B54" w:rsidRPr="005D3B54">
              <w:rPr>
                <w:rFonts w:ascii="Segoe UI Symbol" w:hAnsi="Segoe UI Symbol" w:cs="Segoe UI Symbol"/>
                <w:sz w:val="32"/>
                <w:szCs w:val="32"/>
              </w:rPr>
              <w:t>✨</w:t>
            </w:r>
            <w:r w:rsidR="005D3B54" w:rsidRPr="005D3B54">
              <w:rPr>
                <w:rFonts w:asciiTheme="majorHAnsi" w:hAnsiTheme="majorHAnsi" w:cstheme="majorHAnsi"/>
                <w:sz w:val="32"/>
                <w:szCs w:val="32"/>
              </w:rPr>
              <w:t xml:space="preserve"> Key Features</w:t>
            </w:r>
            <w:proofErr w:type="gramStart"/>
            <w:r w:rsidR="005D3B54" w:rsidRPr="005D3B54">
              <w:rPr>
                <w:rFonts w:asciiTheme="majorHAnsi" w:hAnsiTheme="majorHAnsi" w:cstheme="majorHAnsi"/>
                <w:sz w:val="32"/>
                <w:szCs w:val="32"/>
              </w:rPr>
              <w:t>:</w:t>
            </w:r>
            <w:proofErr w:type="gramEnd"/>
            <w:r w:rsidR="005D3B54">
              <w:rPr>
                <w:rFonts w:asciiTheme="majorHAnsi" w:hAnsiTheme="majorHAnsi" w:cstheme="majorHAnsi"/>
                <w:sz w:val="32"/>
                <w:szCs w:val="32"/>
              </w:rPr>
              <w:br/>
            </w:r>
            <w:r w:rsidR="005D3B54" w:rsidRPr="005D3B54">
              <w:rPr>
                <w:rFonts w:ascii="Segoe UI Symbol" w:eastAsia="Times New Roman" w:hAnsi="Segoe UI Symbol" w:cs="Segoe UI Symbol"/>
                <w:sz w:val="28"/>
                <w:szCs w:val="28"/>
              </w:rPr>
              <w:t>📅</w:t>
            </w:r>
            <w:r w:rsidR="005D3B54" w:rsidRPr="005D3B54">
              <w:rPr>
                <w:rFonts w:asciiTheme="majorHAnsi" w:eastAsia="Times New Roman" w:hAnsiTheme="majorHAnsi" w:cstheme="majorHAnsi"/>
                <w:sz w:val="28"/>
                <w:szCs w:val="28"/>
              </w:rPr>
              <w:t xml:space="preserve"> </w:t>
            </w:r>
            <w:r w:rsidR="005D3B54" w:rsidRPr="005D3B54">
              <w:rPr>
                <w:rFonts w:asciiTheme="majorHAnsi" w:eastAsia="Times New Roman" w:hAnsiTheme="majorHAnsi" w:cstheme="majorHAnsi"/>
                <w:b/>
                <w:bCs/>
                <w:sz w:val="28"/>
                <w:szCs w:val="28"/>
              </w:rPr>
              <w:t>Daily Schedule Layout:</w:t>
            </w:r>
            <w:r w:rsidR="005D3B54" w:rsidRPr="005D3B54">
              <w:rPr>
                <w:rFonts w:asciiTheme="majorHAnsi" w:eastAsia="Times New Roman" w:hAnsiTheme="majorHAnsi" w:cstheme="majorHAnsi"/>
                <w:sz w:val="28"/>
                <w:szCs w:val="28"/>
              </w:rPr>
              <w:t xml:space="preserve"> Hourly or time-block sections to plan your entire day effectively.</w:t>
            </w:r>
          </w:p>
          <w:p w:rsidR="005D3B54" w:rsidRPr="005D3B54" w:rsidRDefault="005D3B54" w:rsidP="005D3B54">
            <w:pPr>
              <w:spacing w:before="100" w:beforeAutospacing="1" w:after="100" w:afterAutospacing="1"/>
              <w:rPr>
                <w:rFonts w:asciiTheme="majorHAnsi" w:eastAsia="Times New Roman" w:hAnsiTheme="majorHAnsi" w:cstheme="majorHAnsi"/>
                <w:sz w:val="28"/>
                <w:szCs w:val="28"/>
              </w:rPr>
            </w:pPr>
            <w:r w:rsidRPr="005D3B54">
              <w:rPr>
                <w:rFonts w:ascii="Segoe UI Symbol" w:eastAsia="Times New Roman" w:hAnsi="Segoe UI Symbol" w:cs="Segoe UI Symbol"/>
                <w:sz w:val="28"/>
                <w:szCs w:val="28"/>
              </w:rPr>
              <w:t>📝</w:t>
            </w:r>
            <w:r w:rsidRPr="005D3B54">
              <w:rPr>
                <w:rFonts w:asciiTheme="majorHAnsi" w:eastAsia="Times New Roman" w:hAnsiTheme="majorHAnsi" w:cstheme="majorHAnsi"/>
                <w:sz w:val="28"/>
                <w:szCs w:val="28"/>
              </w:rPr>
              <w:t xml:space="preserve"> </w:t>
            </w:r>
            <w:r w:rsidRPr="005D3B54">
              <w:rPr>
                <w:rFonts w:asciiTheme="majorHAnsi" w:eastAsia="Times New Roman" w:hAnsiTheme="majorHAnsi" w:cstheme="majorHAnsi"/>
                <w:b/>
                <w:bCs/>
                <w:sz w:val="28"/>
                <w:szCs w:val="28"/>
              </w:rPr>
              <w:t>Task &amp; Priority Section:</w:t>
            </w:r>
            <w:r w:rsidRPr="005D3B54">
              <w:rPr>
                <w:rFonts w:asciiTheme="majorHAnsi" w:eastAsia="Times New Roman" w:hAnsiTheme="majorHAnsi" w:cstheme="majorHAnsi"/>
                <w:sz w:val="28"/>
                <w:szCs w:val="28"/>
              </w:rPr>
              <w:t xml:space="preserve"> Space to list important tasks, appointments, and reminders.</w:t>
            </w:r>
          </w:p>
          <w:p w:rsidR="005D3B54" w:rsidRPr="005D3B54" w:rsidRDefault="005D3B54" w:rsidP="005D3B54">
            <w:pPr>
              <w:spacing w:before="100" w:beforeAutospacing="1" w:after="100" w:afterAutospacing="1"/>
              <w:rPr>
                <w:rFonts w:asciiTheme="majorHAnsi" w:eastAsia="Times New Roman" w:hAnsiTheme="majorHAnsi" w:cstheme="majorHAnsi"/>
                <w:sz w:val="28"/>
                <w:szCs w:val="28"/>
              </w:rPr>
            </w:pPr>
            <w:r w:rsidRPr="005D3B54">
              <w:rPr>
                <w:rFonts w:ascii="Segoe UI Symbol" w:eastAsia="Times New Roman" w:hAnsi="Segoe UI Symbol" w:cs="Segoe UI Symbol"/>
                <w:sz w:val="28"/>
                <w:szCs w:val="28"/>
              </w:rPr>
              <w:t>✅</w:t>
            </w:r>
            <w:r w:rsidRPr="005D3B54">
              <w:rPr>
                <w:rFonts w:asciiTheme="majorHAnsi" w:eastAsia="Times New Roman" w:hAnsiTheme="majorHAnsi" w:cstheme="majorHAnsi"/>
                <w:sz w:val="28"/>
                <w:szCs w:val="28"/>
              </w:rPr>
              <w:t xml:space="preserve"> </w:t>
            </w:r>
            <w:r w:rsidRPr="005D3B54">
              <w:rPr>
                <w:rFonts w:asciiTheme="majorHAnsi" w:eastAsia="Times New Roman" w:hAnsiTheme="majorHAnsi" w:cstheme="majorHAnsi"/>
                <w:b/>
                <w:bCs/>
                <w:sz w:val="28"/>
                <w:szCs w:val="28"/>
              </w:rPr>
              <w:t>Goal Setting &amp; Reflection:</w:t>
            </w:r>
            <w:r w:rsidRPr="005D3B54">
              <w:rPr>
                <w:rFonts w:asciiTheme="majorHAnsi" w:eastAsia="Times New Roman" w:hAnsiTheme="majorHAnsi" w:cstheme="majorHAnsi"/>
                <w:sz w:val="28"/>
                <w:szCs w:val="28"/>
              </w:rPr>
              <w:t xml:space="preserve"> Helps set daily goals and review achievements at the end of the day.</w:t>
            </w:r>
          </w:p>
          <w:p w:rsidR="005D3B54" w:rsidRPr="005D3B54" w:rsidRDefault="005D3B54" w:rsidP="005D3B54">
            <w:pPr>
              <w:spacing w:before="100" w:beforeAutospacing="1" w:after="100" w:afterAutospacing="1"/>
              <w:rPr>
                <w:rFonts w:asciiTheme="majorHAnsi" w:eastAsia="Times New Roman" w:hAnsiTheme="majorHAnsi" w:cstheme="majorHAnsi"/>
                <w:sz w:val="28"/>
                <w:szCs w:val="28"/>
              </w:rPr>
            </w:pPr>
            <w:r w:rsidRPr="005D3B54">
              <w:rPr>
                <w:rFonts w:ascii="Segoe UI Symbol" w:eastAsia="Times New Roman" w:hAnsi="Segoe UI Symbol" w:cs="Segoe UI Symbol"/>
                <w:sz w:val="28"/>
                <w:szCs w:val="28"/>
              </w:rPr>
              <w:t>📖</w:t>
            </w:r>
            <w:r w:rsidRPr="005D3B54">
              <w:rPr>
                <w:rFonts w:asciiTheme="majorHAnsi" w:eastAsia="Times New Roman" w:hAnsiTheme="majorHAnsi" w:cstheme="majorHAnsi"/>
                <w:sz w:val="28"/>
                <w:szCs w:val="28"/>
              </w:rPr>
              <w:t xml:space="preserve"> </w:t>
            </w:r>
            <w:r w:rsidRPr="005D3B54">
              <w:rPr>
                <w:rFonts w:asciiTheme="majorHAnsi" w:eastAsia="Times New Roman" w:hAnsiTheme="majorHAnsi" w:cstheme="majorHAnsi"/>
                <w:b/>
                <w:bCs/>
                <w:sz w:val="28"/>
                <w:szCs w:val="28"/>
              </w:rPr>
              <w:t>Minimalist &amp; Easy-to-Use Design:</w:t>
            </w:r>
            <w:r w:rsidRPr="005D3B54">
              <w:rPr>
                <w:rFonts w:asciiTheme="majorHAnsi" w:eastAsia="Times New Roman" w:hAnsiTheme="majorHAnsi" w:cstheme="majorHAnsi"/>
                <w:sz w:val="28"/>
                <w:szCs w:val="28"/>
              </w:rPr>
              <w:t xml:space="preserve"> Clean, structured format for quick and efficient planning.</w:t>
            </w:r>
          </w:p>
          <w:p w:rsidR="00630E53" w:rsidRPr="00630E53" w:rsidRDefault="00630E53">
            <w:pPr>
              <w:rPr>
                <w:rFonts w:ascii="Berlin Sans FB" w:hAnsi="Berlin Sans FB"/>
                <w:sz w:val="32"/>
                <w:szCs w:val="32"/>
              </w:rPr>
            </w:pPr>
          </w:p>
        </w:tc>
      </w:tr>
    </w:tbl>
    <w:p w:rsidR="000109E8" w:rsidRDefault="005D3B54">
      <w:bookmarkStart w:id="0" w:name="_GoBack"/>
      <w:bookmarkEnd w:id="0"/>
    </w:p>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53"/>
    <w:rsid w:val="005D3B54"/>
    <w:rsid w:val="00630E53"/>
    <w:rsid w:val="00A36B24"/>
    <w:rsid w:val="00C5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27448-796D-4E03-B57F-51597C6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30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1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2025-04-03T16:25:00Z</dcterms:created>
  <dcterms:modified xsi:type="dcterms:W3CDTF">2025-04-03T16:43:00Z</dcterms:modified>
</cp:coreProperties>
</file>