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NexaCare Solutions: Non Functional Requirements Kit</w:t>
      </w:r>
    </w:p>
    <w:p>
      <w:r>
        <w:t>Prepared by: Muhammad Maaz Bin Imtiaz</w:t>
        <w:br/>
        <w:t>Role: Systems Analyst</w:t>
        <w:br/>
        <w:t>Project: Appointment Scheduling Platform – Version 3.0 Release</w:t>
        <w:br/>
        <w:t>Date: 26/07/2026</w:t>
      </w:r>
    </w:p>
    <w:p>
      <w:pPr>
        <w:pStyle w:val="Heading1"/>
      </w:pPr>
      <w:r>
        <w:t>8. Non-functional requirements and performance plan</w:t>
      </w:r>
    </w:p>
    <w:p>
      <w:pPr>
        <w:pStyle w:val="Heading2"/>
      </w:pPr>
      <w:r>
        <w:t>A. Non-functional requirements (NFRs)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NFR category</w:t>
            </w:r>
          </w:p>
        </w:tc>
        <w:tc>
          <w:tcPr>
            <w:tcW w:type="dxa" w:w="2160"/>
          </w:tcPr>
          <w:p>
            <w:r>
              <w:t>Specific requirement</w:t>
            </w:r>
          </w:p>
        </w:tc>
        <w:tc>
          <w:tcPr>
            <w:tcW w:type="dxa" w:w="2160"/>
          </w:tcPr>
          <w:p>
            <w:r>
              <w:t>Target value</w:t>
            </w:r>
          </w:p>
        </w:tc>
        <w:tc>
          <w:tcPr>
            <w:tcW w:type="dxa" w:w="2160"/>
          </w:tcPr>
          <w:p>
            <w:r>
              <w:t>Measurement method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Appointment booking completion time</w:t>
            </w:r>
          </w:p>
        </w:tc>
        <w:tc>
          <w:tcPr>
            <w:tcW w:type="dxa" w:w="2160"/>
          </w:tcPr>
          <w:p>
            <w:r>
              <w:t>&lt; 3 seconds</w:t>
            </w:r>
          </w:p>
        </w:tc>
        <w:tc>
          <w:tcPr>
            <w:tcW w:type="dxa" w:w="2160"/>
          </w:tcPr>
          <w:p>
            <w:r>
              <w:t>APM API response time monitoring</w:t>
            </w:r>
          </w:p>
        </w:tc>
      </w:tr>
      <w:tr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Peak concurrent users capacity</w:t>
            </w:r>
          </w:p>
        </w:tc>
        <w:tc>
          <w:tcPr>
            <w:tcW w:type="dxa" w:w="2160"/>
          </w:tcPr>
          <w:p>
            <w:r>
              <w:t>2500 users</w:t>
            </w:r>
          </w:p>
        </w:tc>
        <w:tc>
          <w:tcPr>
            <w:tcW w:type="dxa" w:w="2160"/>
          </w:tcPr>
          <w:p>
            <w:r>
              <w:t>Load testing &amp; Real-time active sessions</w:t>
            </w:r>
          </w:p>
        </w:tc>
      </w:tr>
      <w:tr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2160"/>
          </w:tcPr>
          <w:p>
            <w:r>
              <w:t>System uptime during operational hours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Synthetic ping monitoring</w:t>
            </w:r>
          </w:p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Real-time availability update propagation</w:t>
            </w:r>
          </w:p>
        </w:tc>
        <w:tc>
          <w:tcPr>
            <w:tcW w:type="dxa" w:w="2160"/>
          </w:tcPr>
          <w:p>
            <w:r>
              <w:t>&lt; 5 seconds</w:t>
            </w:r>
          </w:p>
        </w:tc>
        <w:tc>
          <w:tcPr>
            <w:tcW w:type="dxa" w:w="2160"/>
          </w:tcPr>
          <w:p>
            <w:r>
              <w:t>End-to-end telemetry</w:t>
            </w:r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SMS delivery trigger latency</w:t>
            </w:r>
          </w:p>
        </w:tc>
        <w:tc>
          <w:tcPr>
            <w:tcW w:type="dxa" w:w="2160"/>
          </w:tcPr>
          <w:p>
            <w:r>
              <w:t>&lt; 2 minutes</w:t>
            </w:r>
          </w:p>
        </w:tc>
        <w:tc>
          <w:tcPr>
            <w:tcW w:type="dxa" w:w="2160"/>
          </w:tcPr>
          <w:p>
            <w:r>
              <w:t>Application log timestamps</w:t>
            </w:r>
          </w:p>
        </w:tc>
      </w:tr>
    </w:tbl>
    <w:p/>
    <w:p>
      <w:pPr>
        <w:pStyle w:val="Heading2"/>
      </w:pPr>
      <w:r>
        <w:t>B. Golden signals monitoring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Golden signal</w:t>
            </w:r>
          </w:p>
        </w:tc>
        <w:tc>
          <w:tcPr>
            <w:tcW w:type="dxa" w:w="1728"/>
          </w:tcPr>
          <w:p>
            <w:r>
              <w:t>Metric name</w:t>
            </w:r>
          </w:p>
        </w:tc>
        <w:tc>
          <w:tcPr>
            <w:tcW w:type="dxa" w:w="1728"/>
          </w:tcPr>
          <w:p>
            <w:r>
              <w:t>How to measure</w:t>
            </w:r>
          </w:p>
        </w:tc>
        <w:tc>
          <w:tcPr>
            <w:tcW w:type="dxa" w:w="1728"/>
          </w:tcPr>
          <w:p>
            <w:r>
              <w:t>Target/Threshold</w:t>
            </w:r>
          </w:p>
        </w:tc>
        <w:tc>
          <w:tcPr>
            <w:tcW w:type="dxa" w:w="1728"/>
          </w:tcPr>
          <w:p>
            <w:r>
              <w:t>Business impact</w:t>
            </w:r>
          </w:p>
        </w:tc>
      </w:tr>
      <w:tr>
        <w:tc>
          <w:tcPr>
            <w:tcW w:type="dxa" w:w="1728"/>
          </w:tcPr>
          <w:p>
            <w:r>
              <w:t>Latency</w:t>
            </w:r>
          </w:p>
        </w:tc>
        <w:tc>
          <w:tcPr>
            <w:tcW w:type="dxa" w:w="1728"/>
          </w:tcPr>
          <w:p>
            <w:r>
              <w:t>API response time P95</w:t>
            </w:r>
          </w:p>
        </w:tc>
        <w:tc>
          <w:tcPr>
            <w:tcW w:type="dxa" w:w="1728"/>
          </w:tcPr>
          <w:p>
            <w:r>
              <w:t>APM Dashboard</w:t>
            </w:r>
          </w:p>
        </w:tc>
        <w:tc>
          <w:tcPr>
            <w:tcW w:type="dxa" w:w="1728"/>
          </w:tcPr>
          <w:p>
            <w:r>
              <w:t>&lt; 3 seconds</w:t>
            </w:r>
          </w:p>
        </w:tc>
        <w:tc>
          <w:tcPr>
            <w:tcW w:type="dxa" w:w="1728"/>
          </w:tcPr>
          <w:p>
            <w:r>
              <w:t>Slow bookings cause frustration and clinic inefficiency.</w:t>
            </w:r>
          </w:p>
        </w:tc>
      </w:tr>
      <w:tr>
        <w:tc>
          <w:tcPr>
            <w:tcW w:type="dxa" w:w="1728"/>
          </w:tcPr>
          <w:p>
            <w:r>
              <w:t>Traffic</w:t>
            </w:r>
          </w:p>
        </w:tc>
        <w:tc>
          <w:tcPr>
            <w:tcW w:type="dxa" w:w="1728"/>
          </w:tcPr>
          <w:p>
            <w:r>
              <w:t>Active concurrent users</w:t>
            </w:r>
          </w:p>
        </w:tc>
        <w:tc>
          <w:tcPr>
            <w:tcW w:type="dxa" w:w="1728"/>
          </w:tcPr>
          <w:p>
            <w:r>
              <w:t>Real-time sessions</w:t>
            </w:r>
          </w:p>
        </w:tc>
        <w:tc>
          <w:tcPr>
            <w:tcW w:type="dxa" w:w="1728"/>
          </w:tcPr>
          <w:p>
            <w:r>
              <w:t>&gt; 2500 (Alert)</w:t>
            </w:r>
          </w:p>
        </w:tc>
        <w:tc>
          <w:tcPr>
            <w:tcW w:type="dxa" w:w="1728"/>
          </w:tcPr>
          <w:p>
            <w:r>
              <w:t>Informs auto-scaling triggers to handle Monday peaks.</w:t>
            </w:r>
          </w:p>
        </w:tc>
      </w:tr>
      <w:tr>
        <w:tc>
          <w:tcPr>
            <w:tcW w:type="dxa" w:w="1728"/>
          </w:tcPr>
          <w:p>
            <w:r>
              <w:t>Errors</w:t>
            </w:r>
          </w:p>
        </w:tc>
        <w:tc>
          <w:tcPr>
            <w:tcW w:type="dxa" w:w="1728"/>
          </w:tcPr>
          <w:p>
            <w:r>
              <w:t>HTTP 5xx error rate</w:t>
            </w:r>
          </w:p>
        </w:tc>
        <w:tc>
          <w:tcPr>
            <w:tcW w:type="dxa" w:w="1728"/>
          </w:tcPr>
          <w:p>
            <w:r>
              <w:t>Error tracking tool</w:t>
            </w:r>
          </w:p>
        </w:tc>
        <w:tc>
          <w:tcPr>
            <w:tcW w:type="dxa" w:w="1728"/>
          </w:tcPr>
          <w:p>
            <w:r>
              <w:t>&lt; 0.5%</w:t>
            </w:r>
          </w:p>
        </w:tc>
        <w:tc>
          <w:tcPr>
            <w:tcW w:type="dxa" w:w="1728"/>
          </w:tcPr>
          <w:p>
            <w:r>
              <w:t>Failed bookings lead directly to lost appointments and revenue.</w:t>
            </w:r>
          </w:p>
        </w:tc>
      </w:tr>
      <w:tr>
        <w:tc>
          <w:tcPr>
            <w:tcW w:type="dxa" w:w="1728"/>
          </w:tcPr>
          <w:p>
            <w:r>
              <w:t>Saturation</w:t>
            </w:r>
          </w:p>
        </w:tc>
        <w:tc>
          <w:tcPr>
            <w:tcW w:type="dxa" w:w="1728"/>
          </w:tcPr>
          <w:p>
            <w:r>
              <w:t>Database connection pool utilization</w:t>
            </w:r>
          </w:p>
        </w:tc>
        <w:tc>
          <w:tcPr>
            <w:tcW w:type="dxa" w:w="1728"/>
          </w:tcPr>
          <w:p>
            <w:r>
              <w:t>Database metrics</w:t>
            </w:r>
          </w:p>
        </w:tc>
        <w:tc>
          <w:tcPr>
            <w:tcW w:type="dxa" w:w="1728"/>
          </w:tcPr>
          <w:p>
            <w:r>
              <w:t>&lt; 80%</w:t>
            </w:r>
          </w:p>
        </w:tc>
        <w:tc>
          <w:tcPr>
            <w:tcW w:type="dxa" w:w="1728"/>
          </w:tcPr>
          <w:p>
            <w:r>
              <w:t>Connection exhaustion causes cascading system failures.</w:t>
            </w:r>
          </w:p>
        </w:tc>
      </w:tr>
    </w:tbl>
    <w:p/>
    <w:p>
      <w:pPr>
        <w:pStyle w:val="Heading2"/>
      </w:pPr>
      <w:r>
        <w:t>C. Peak traffic preparation (Monday 8-10 AM)</w:t>
      </w:r>
    </w:p>
    <w:p>
      <w:r>
        <w:rPr>
          <w:b/>
        </w:rPr>
        <w:t>Infrastructure Adjustments:</w:t>
      </w:r>
    </w:p>
    <w:p>
      <w:r>
        <w:t>Pre-provision additional application servers via Auto-Scaling Groups at 7:30 AM on Monday to proactively handle the 3-5x traffic spike (1500-2500 users), rather than waiting for reactive scaling triggers. Enable Redis caching for read-heavy operations like provider availability.</w:t>
      </w:r>
    </w:p>
    <w:p>
      <w:r>
        <w:rPr>
          <w:b/>
        </w:rPr>
        <w:t>Adjusted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Normal threshold</w:t>
            </w:r>
          </w:p>
        </w:tc>
        <w:tc>
          <w:tcPr>
            <w:tcW w:type="dxa" w:w="2160"/>
          </w:tcPr>
          <w:p>
            <w:r>
              <w:t>Peak period threshold</w:t>
            </w:r>
          </w:p>
        </w:tc>
        <w:tc>
          <w:tcPr>
            <w:tcW w:type="dxa" w:w="2160"/>
          </w:tcPr>
          <w:p>
            <w:r>
              <w:t>Reasoning</w:t>
            </w:r>
          </w:p>
        </w:tc>
      </w:tr>
      <w:tr>
        <w:tc>
          <w:tcPr>
            <w:tcW w:type="dxa" w:w="2160"/>
          </w:tcPr>
          <w:p>
            <w:r>
              <w:t>Database CPU</w:t>
            </w:r>
          </w:p>
        </w:tc>
        <w:tc>
          <w:tcPr>
            <w:tcW w:type="dxa" w:w="2160"/>
          </w:tcPr>
          <w:p>
            <w:r>
              <w:t>&gt; 80% alert</w:t>
            </w:r>
          </w:p>
        </w:tc>
        <w:tc>
          <w:tcPr>
            <w:tcW w:type="dxa" w:w="2160"/>
          </w:tcPr>
          <w:p>
            <w:r>
              <w:t>&gt; 92% alert</w:t>
            </w:r>
          </w:p>
        </w:tc>
        <w:tc>
          <w:tcPr>
            <w:tcW w:type="dxa" w:w="2160"/>
          </w:tcPr>
          <w:p>
            <w:r>
              <w:t>Higher utilization is expected; adjust to avoid alert fatigue while maintaining safety.</w:t>
            </w:r>
          </w:p>
        </w:tc>
      </w:tr>
      <w:tr>
        <w:tc>
          <w:tcPr>
            <w:tcW w:type="dxa" w:w="2160"/>
          </w:tcPr>
          <w:p>
            <w:r>
              <w:t>API response time (P95)</w:t>
            </w:r>
          </w:p>
        </w:tc>
        <w:tc>
          <w:tcPr>
            <w:tcW w:type="dxa" w:w="2160"/>
          </w:tcPr>
          <w:p>
            <w:r>
              <w:t>&gt; 2s alert</w:t>
            </w:r>
          </w:p>
        </w:tc>
        <w:tc>
          <w:tcPr>
            <w:tcW w:type="dxa" w:w="2160"/>
          </w:tcPr>
          <w:p>
            <w:r>
              <w:t>&gt; 4s alert</w:t>
            </w:r>
          </w:p>
        </w:tc>
        <w:tc>
          <w:tcPr>
            <w:tcW w:type="dxa" w:w="2160"/>
          </w:tcPr>
          <w:p>
            <w:r>
              <w:t>Accept slightly degraded performance during the massive rush rather than paging on-call for expected strain.</w:t>
            </w:r>
          </w:p>
        </w:tc>
      </w:tr>
      <w:tr>
        <w:tc>
          <w:tcPr>
            <w:tcW w:type="dxa" w:w="2160"/>
          </w:tcPr>
          <w:p>
            <w:r>
              <w:t>Active Users</w:t>
            </w:r>
          </w:p>
        </w:tc>
        <w:tc>
          <w:tcPr>
            <w:tcW w:type="dxa" w:w="2160"/>
          </w:tcPr>
          <w:p>
            <w:r>
              <w:t>&gt; 600 alert</w:t>
            </w:r>
          </w:p>
        </w:tc>
        <w:tc>
          <w:tcPr>
            <w:tcW w:type="dxa" w:w="2160"/>
          </w:tcPr>
          <w:p>
            <w:r>
              <w:t>&gt; 2600 alert</w:t>
            </w:r>
          </w:p>
        </w:tc>
        <w:tc>
          <w:tcPr>
            <w:tcW w:type="dxa" w:w="2160"/>
          </w:tcPr>
          <w:p>
            <w:r>
              <w:t>Baseline traffic increases 5x; alerts should only trigger if traffic exceeds predicted peak capacity.</w:t>
            </w:r>
          </w:p>
        </w:tc>
      </w:tr>
    </w:tbl>
    <w:p/>
    <w:p>
      <w:r>
        <w:rPr>
          <w:b/>
        </w:rPr>
        <w:t>Performance Degradation Plan:</w:t>
      </w:r>
    </w:p>
    <w:p>
      <w:r>
        <w:t>If API response times exceed 5 seconds, non-critical background jobs (e.g., daily report generation) will be automatically suspended to free up database resources for core booking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