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NexaCare Solutions: Testing and Release Planning Kit</w:t>
      </w:r>
    </w:p>
    <w:p>
      <w:r>
        <w:t>Prepared by: Muhammad Maaz Bin Imtiaz</w:t>
        <w:br/>
        <w:t>Role: Systems Analyst</w:t>
        <w:br/>
        <w:t>Project: Appointment Scheduling Platform – Version 3.0 Release</w:t>
        <w:br/>
        <w:t>Date: 26/07/2026</w:t>
      </w:r>
    </w:p>
    <w:p>
      <w:pPr>
        <w:pStyle w:val="Heading1"/>
      </w:pPr>
      <w:r>
        <w:t>1. Test strategy outline</w:t>
      </w:r>
    </w:p>
    <w:p>
      <w:r>
        <w:rPr>
          <w:b/>
        </w:rPr>
        <w:t>Approach to Testing:</w:t>
      </w:r>
    </w:p>
    <w:p>
      <w:r>
        <w:t>Our strategy employs a comprehensive, risk-based approach tailored to the NexaCare v3.0 release. Given the recent data loss incident, priority is placed on data integrity, HIPAA compliance, and system reliability under load, followed closely by the successful integration of the new SMS reminder feature.</w:t>
      </w:r>
    </w:p>
    <w:p>
      <w:r>
        <w:rPr>
          <w:b/>
        </w:rPr>
        <w:t>Types of Testing &amp; Justifications:</w:t>
      </w:r>
    </w:p>
    <w:p>
      <w:pPr>
        <w:pStyle w:val="ListBullet"/>
      </w:pPr>
      <w:r>
        <w:rPr>
          <w:b/>
        </w:rPr>
        <w:t>Functional Testing:</w:t>
      </w:r>
      <w:r>
        <w:t xml:space="preserve"> Ensure new features (SMS, Real-time availability, Calendar sync) operate exactly as specified.</w:t>
      </w:r>
    </w:p>
    <w:p>
      <w:pPr>
        <w:pStyle w:val="ListBullet"/>
      </w:pPr>
      <w:r>
        <w:rPr>
          <w:b/>
        </w:rPr>
        <w:t>Integration Testing:</w:t>
      </w:r>
      <w:r>
        <w:t xml:space="preserve"> Validate seamless interaction between NexaCare and the new third-party SMS service, as well as external calendar APIs, ensuring data flows correctly without timeouts.</w:t>
      </w:r>
    </w:p>
    <w:p>
      <w:pPr>
        <w:pStyle w:val="ListBullet"/>
      </w:pPr>
      <w:r>
        <w:rPr>
          <w:b/>
        </w:rPr>
        <w:t>Regression Testing:</w:t>
      </w:r>
      <w:r>
        <w:t xml:space="preserve"> Verify that existing functionalities (e.g., core booking workflows used by non-API clinics) remain intact and unaffected by the 3.0 updates.</w:t>
      </w:r>
    </w:p>
    <w:p>
      <w:pPr>
        <w:pStyle w:val="ListBullet"/>
      </w:pPr>
      <w:r>
        <w:rPr>
          <w:b/>
        </w:rPr>
        <w:t>Performance/Load Testing:</w:t>
      </w:r>
      <w:r>
        <w:t xml:space="preserve"> Simulate 3–5x normal traffic to ensure the system handles the 1500–2500 concurrent users during Monday 8–10 AM peaks without exceeding the 3-second booking threshold.</w:t>
      </w:r>
    </w:p>
    <w:p>
      <w:pPr>
        <w:pStyle w:val="ListBullet"/>
      </w:pPr>
      <w:r>
        <w:rPr>
          <w:b/>
        </w:rPr>
        <w:t>Security &amp; Compliance Testing:</w:t>
      </w:r>
      <w:r>
        <w:t xml:space="preserve"> Ensure the 1.2 million sensitive patient records remain secure and compliant with HIPAA during and after migration.</w:t>
      </w:r>
    </w:p>
    <w:p>
      <w:pPr>
        <w:pStyle w:val="ListBullet"/>
      </w:pPr>
      <w:r>
        <w:rPr>
          <w:b/>
        </w:rPr>
        <w:t>User Acceptance Testing (Pilot):</w:t>
      </w:r>
      <w:r>
        <w:t xml:space="preserve"> Roll out to the 20 pilot clinics to gather real-world telemetry and qualitative feedback before full deployment.</w:t>
      </w:r>
    </w:p>
    <w:p>
      <w:r>
        <w:rPr>
          <w:b/>
        </w:rPr>
        <w:t>Test Priorities:</w:t>
      </w:r>
    </w:p>
    <w:p>
      <w:pPr>
        <w:pStyle w:val="ListNumber"/>
      </w:pPr>
      <w:r>
        <w:t>1.  **Critical:** Data migration integrity and security (zero data loss).</w:t>
      </w:r>
    </w:p>
    <w:p>
      <w:pPr>
        <w:pStyle w:val="ListNumber"/>
      </w:pPr>
      <w:r>
        <w:t>2.  **High:** Performance and stability during peak load (handling 2500 concurrent users).</w:t>
      </w:r>
    </w:p>
    <w:p>
      <w:pPr>
        <w:pStyle w:val="ListNumber"/>
      </w:pPr>
      <w:r>
        <w:t>3.  **High:** Integration of the new third-party SMS service and Calendar sync.</w:t>
      </w:r>
    </w:p>
    <w:p>
      <w:r>
        <w:t>4.  Medium: UI/UX redesign accessibility across mobile and desktop.</w:t>
      </w:r>
    </w:p>
    <w:p>
      <w:r>
        <w:rPr>
          <w:b/>
        </w:rPr>
        <w:t>Testing Objectives:</w:t>
      </w:r>
    </w:p>
    <w:p>
      <w:r>
        <w:t>Achieve a stable, compliant release that guarantees zero data loss, maintains sub-3-second booking times under peak load, and ensures all SMS notifications are delivered within 2 minutes of their scheduled time.</w:t>
      </w:r>
    </w:p>
    <w:p>
      <w:pPr>
        <w:pStyle w:val="Heading1"/>
      </w:pPr>
      <w:r>
        <w:t>2. Traceability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Requirement ID</w:t>
            </w:r>
          </w:p>
        </w:tc>
        <w:tc>
          <w:tcPr>
            <w:tcW w:type="dxa" w:w="1440"/>
          </w:tcPr>
          <w:p>
            <w:r>
              <w:t>Requirement / Use Case</w:t>
            </w:r>
          </w:p>
        </w:tc>
        <w:tc>
          <w:tcPr>
            <w:tcW w:type="dxa" w:w="1440"/>
          </w:tcPr>
          <w:p>
            <w:r>
              <w:t>Test Case ID</w:t>
            </w:r>
          </w:p>
        </w:tc>
        <w:tc>
          <w:tcPr>
            <w:tcW w:type="dxa" w:w="1440"/>
          </w:tcPr>
          <w:p>
            <w:r>
              <w:t>Test Description</w:t>
            </w:r>
          </w:p>
        </w:tc>
        <w:tc>
          <w:tcPr>
            <w:tcW w:type="dxa" w:w="1440"/>
          </w:tcPr>
          <w:p>
            <w:r>
              <w:t>Coverage Status</w:t>
            </w:r>
          </w:p>
        </w:tc>
        <w:tc>
          <w:tcPr>
            <w:tcW w:type="dxa" w:w="1440"/>
          </w:tcPr>
          <w:p>
            <w:r>
              <w:t>Risk Level / Priority</w:t>
            </w:r>
          </w:p>
        </w:tc>
      </w:tr>
      <w:tr>
        <w:tc>
          <w:tcPr>
            <w:tcW w:type="dxa" w:w="1440"/>
          </w:tcPr>
          <w:p>
            <w:r>
              <w:t>REQ-01</w:t>
            </w:r>
          </w:p>
        </w:tc>
        <w:tc>
          <w:tcPr>
            <w:tcW w:type="dxa" w:w="1440"/>
          </w:tcPr>
          <w:p>
            <w:r>
              <w:t>Patient receives SMS 24h &amp; 1h prior</w:t>
            </w:r>
          </w:p>
        </w:tc>
        <w:tc>
          <w:tcPr>
            <w:tcW w:type="dxa" w:w="1440"/>
          </w:tcPr>
          <w:p>
            <w:r>
              <w:t>TC-01</w:t>
            </w:r>
          </w:p>
        </w:tc>
        <w:tc>
          <w:tcPr>
            <w:tcW w:type="dxa" w:w="1440"/>
          </w:tcPr>
          <w:p>
            <w:r>
              <w:t>Verify automated SMS triggers exactly 24h and 1h before appointment time.</w:t>
            </w:r>
          </w:p>
        </w:tc>
        <w:tc>
          <w:tcPr>
            <w:tcW w:type="dxa" w:w="1440"/>
          </w:tcPr>
          <w:p>
            <w:r>
              <w:t>Covered</w:t>
            </w:r>
          </w:p>
        </w:tc>
        <w:tc>
          <w:tcPr>
            <w:tcW w:type="dxa" w:w="1440"/>
          </w:tcPr>
          <w:p>
            <w:r>
              <w:t>High</w:t>
            </w:r>
          </w:p>
        </w:tc>
      </w:tr>
      <w:tr>
        <w:tc>
          <w:tcPr>
            <w:tcW w:type="dxa" w:w="1440"/>
          </w:tcPr>
          <w:p>
            <w:r>
              <w:t>REQ-02</w:t>
            </w:r>
          </w:p>
        </w:tc>
        <w:tc>
          <w:tcPr>
            <w:tcW w:type="dxa" w:w="1440"/>
          </w:tcPr>
          <w:p>
            <w:r>
              <w:t>SMS API gracefully handles invalid phone numbers</w:t>
            </w:r>
          </w:p>
        </w:tc>
        <w:tc>
          <w:tcPr>
            <w:tcW w:type="dxa" w:w="1440"/>
          </w:tcPr>
          <w:p>
            <w:r>
              <w:t>TC-02</w:t>
            </w:r>
          </w:p>
        </w:tc>
        <w:tc>
          <w:tcPr>
            <w:tcW w:type="dxa" w:w="1440"/>
          </w:tcPr>
          <w:p>
            <w:r>
              <w:t>Validate error handling and fallback when a clinic provides an invalid number.</w:t>
            </w:r>
          </w:p>
        </w:tc>
        <w:tc>
          <w:tcPr>
            <w:tcW w:type="dxa" w:w="1440"/>
          </w:tcPr>
          <w:p>
            <w:r>
              <w:t>Covered</w:t>
            </w:r>
          </w:p>
        </w:tc>
        <w:tc>
          <w:tcPr>
            <w:tcW w:type="dxa" w:w="1440"/>
          </w:tcPr>
          <w:p>
            <w:r>
              <w:t>Medium</w:t>
            </w:r>
          </w:p>
        </w:tc>
      </w:tr>
      <w:tr>
        <w:tc>
          <w:tcPr>
            <w:tcW w:type="dxa" w:w="1440"/>
          </w:tcPr>
          <w:p>
            <w:r>
              <w:t>REQ-03</w:t>
            </w:r>
          </w:p>
        </w:tc>
        <w:tc>
          <w:tcPr>
            <w:tcW w:type="dxa" w:w="1440"/>
          </w:tcPr>
          <w:p>
            <w:r>
              <w:t>Real-time availability updates instantly</w:t>
            </w:r>
          </w:p>
        </w:tc>
        <w:tc>
          <w:tcPr>
            <w:tcW w:type="dxa" w:w="1440"/>
          </w:tcPr>
          <w:p>
            <w:r>
              <w:t>TC-03</w:t>
            </w:r>
          </w:p>
        </w:tc>
        <w:tc>
          <w:tcPr>
            <w:tcW w:type="dxa" w:w="1440"/>
          </w:tcPr>
          <w:p>
            <w:r>
              <w:t>Verify schedule changes reflect across all user sessions within 5 seconds.</w:t>
            </w:r>
          </w:p>
        </w:tc>
        <w:tc>
          <w:tcPr>
            <w:tcW w:type="dxa" w:w="1440"/>
          </w:tcPr>
          <w:p>
            <w:r>
              <w:t>Covered</w:t>
            </w:r>
          </w:p>
        </w:tc>
        <w:tc>
          <w:tcPr>
            <w:tcW w:type="dxa" w:w="1440"/>
          </w:tcPr>
          <w:p>
            <w:r>
              <w:t>High</w:t>
            </w:r>
          </w:p>
        </w:tc>
      </w:tr>
      <w:tr>
        <w:tc>
          <w:tcPr>
            <w:tcW w:type="dxa" w:w="1440"/>
          </w:tcPr>
          <w:p>
            <w:r>
              <w:t>REQ-04</w:t>
            </w:r>
          </w:p>
        </w:tc>
        <w:tc>
          <w:tcPr>
            <w:tcW w:type="dxa" w:w="1440"/>
          </w:tcPr>
          <w:p>
            <w:r>
              <w:t>Sync appointments with Google/Outlook</w:t>
            </w:r>
          </w:p>
        </w:tc>
        <w:tc>
          <w:tcPr>
            <w:tcW w:type="dxa" w:w="1440"/>
          </w:tcPr>
          <w:p>
            <w:r>
              <w:t>TC-04</w:t>
            </w:r>
          </w:p>
        </w:tc>
        <w:tc>
          <w:tcPr>
            <w:tcW w:type="dxa" w:w="1440"/>
          </w:tcPr>
          <w:p>
            <w:r>
              <w:t>Verify appointment booking successfully adds an event to synced external calendars.</w:t>
            </w:r>
          </w:p>
        </w:tc>
        <w:tc>
          <w:tcPr>
            <w:tcW w:type="dxa" w:w="1440"/>
          </w:tcPr>
          <w:p>
            <w:r>
              <w:t>Covered</w:t>
            </w:r>
          </w:p>
        </w:tc>
        <w:tc>
          <w:tcPr>
            <w:tcW w:type="dxa" w:w="1440"/>
          </w:tcPr>
          <w:p>
            <w:r>
              <w:t>Medium</w:t>
            </w:r>
          </w:p>
        </w:tc>
      </w:tr>
      <w:tr>
        <w:tc>
          <w:tcPr>
            <w:tcW w:type="dxa" w:w="1440"/>
          </w:tcPr>
          <w:p>
            <w:r>
              <w:t>REQ-05</w:t>
            </w:r>
          </w:p>
        </w:tc>
        <w:tc>
          <w:tcPr>
            <w:tcW w:type="dxa" w:w="1440"/>
          </w:tcPr>
          <w:p>
            <w:r>
              <w:t>Redesigned UI accessibility and responsiveness</w:t>
            </w:r>
          </w:p>
        </w:tc>
        <w:tc>
          <w:tcPr>
            <w:tcW w:type="dxa" w:w="1440"/>
          </w:tcPr>
          <w:p>
            <w:r>
              <w:t>TC-05</w:t>
            </w:r>
          </w:p>
        </w:tc>
        <w:tc>
          <w:tcPr>
            <w:tcW w:type="dxa" w:w="1440"/>
          </w:tcPr>
          <w:p>
            <w:r>
              <w:t>Validate UI renders correctly on mobile/desktop and meets WCAG standards.</w:t>
            </w:r>
          </w:p>
        </w:tc>
        <w:tc>
          <w:tcPr>
            <w:tcW w:type="dxa" w:w="1440"/>
          </w:tcPr>
          <w:p>
            <w:r>
              <w:t>Covered</w:t>
            </w:r>
          </w:p>
        </w:tc>
        <w:tc>
          <w:tcPr>
            <w:tcW w:type="dxa" w:w="1440"/>
          </w:tcPr>
          <w:p>
            <w:r>
              <w:t>Medium</w:t>
            </w:r>
          </w:p>
        </w:tc>
      </w:tr>
      <w:tr>
        <w:tc>
          <w:tcPr>
            <w:tcW w:type="dxa" w:w="1440"/>
          </w:tcPr>
          <w:p>
            <w:r>
              <w:t>REQ-06</w:t>
            </w:r>
          </w:p>
        </w:tc>
        <w:tc>
          <w:tcPr>
            <w:tcW w:type="dxa" w:w="1440"/>
          </w:tcPr>
          <w:p>
            <w:r>
              <w:t>Secure migration of 1.2M patient records</w:t>
            </w:r>
          </w:p>
        </w:tc>
        <w:tc>
          <w:tcPr>
            <w:tcW w:type="dxa" w:w="1440"/>
          </w:tcPr>
          <w:p>
            <w:r>
              <w:t>TC-06</w:t>
            </w:r>
          </w:p>
        </w:tc>
        <w:tc>
          <w:tcPr>
            <w:tcW w:type="dxa" w:w="1440"/>
          </w:tcPr>
          <w:p>
            <w:r>
              <w:t>Verify zero data loss and data integrity post-migration using checksums.</w:t>
            </w:r>
          </w:p>
        </w:tc>
        <w:tc>
          <w:tcPr>
            <w:tcW w:type="dxa" w:w="1440"/>
          </w:tcPr>
          <w:p>
            <w:r>
              <w:t>Covered</w:t>
            </w:r>
          </w:p>
        </w:tc>
        <w:tc>
          <w:tcPr>
            <w:tcW w:type="dxa" w:w="1440"/>
          </w:tcPr>
          <w:p>
            <w:r>
              <w:t>Critical</w:t>
            </w:r>
          </w:p>
        </w:tc>
      </w:tr>
      <w:tr>
        <w:tc>
          <w:tcPr>
            <w:tcW w:type="dxa" w:w="1440"/>
          </w:tcPr>
          <w:p>
            <w:r>
              <w:t>REQ-07</w:t>
            </w:r>
          </w:p>
        </w:tc>
        <w:tc>
          <w:tcPr>
            <w:tcW w:type="dxa" w:w="1440"/>
          </w:tcPr>
          <w:p>
            <w:r>
              <w:t>System handles Monday 8-10 AM peak traffic</w:t>
            </w:r>
          </w:p>
        </w:tc>
        <w:tc>
          <w:tcPr>
            <w:tcW w:type="dxa" w:w="1440"/>
          </w:tcPr>
          <w:p>
            <w:r>
              <w:t>TC-07</w:t>
            </w:r>
          </w:p>
        </w:tc>
        <w:tc>
          <w:tcPr>
            <w:tcW w:type="dxa" w:w="1440"/>
          </w:tcPr>
          <w:p>
            <w:r>
              <w:t>Load test system with 2500 concurrent users; verify &lt;3s booking time.</w:t>
            </w:r>
          </w:p>
        </w:tc>
        <w:tc>
          <w:tcPr>
            <w:tcW w:type="dxa" w:w="1440"/>
          </w:tcPr>
          <w:p>
            <w:r>
              <w:t>Covered</w:t>
            </w:r>
          </w:p>
        </w:tc>
        <w:tc>
          <w:tcPr>
            <w:tcW w:type="dxa" w:w="1440"/>
          </w:tcPr>
          <w:p>
            <w:r>
              <w:t>Critical</w:t>
            </w:r>
          </w:p>
        </w:tc>
      </w:tr>
    </w:tbl>
    <w:p/>
    <w:p>
      <w:pPr>
        <w:pStyle w:val="Heading1"/>
      </w:pPr>
      <w:r>
        <w:t>3. Annotated test plans</w:t>
      </w:r>
    </w:p>
    <w:p>
      <w:r>
        <w:rPr>
          <w:b/>
        </w:rPr>
        <w:t>Feature 1: SMS Reminders Integration</w:t>
      </w:r>
    </w:p>
    <w:p>
      <w:pPr>
        <w:pStyle w:val="ListBullet"/>
      </w:pPr>
      <w:r>
        <w:rPr>
          <w:b/>
        </w:rPr>
        <w:t>Test Objective:</w:t>
      </w:r>
      <w:r>
        <w:t xml:space="preserve"> Verify the new third-party SMS service integrates reliably and delivers messages within the 2-minute SLA.</w:t>
      </w:r>
    </w:p>
    <w:p>
      <w:pPr>
        <w:pStyle w:val="ListBullet"/>
      </w:pPr>
      <w:r>
        <w:rPr>
          <w:b/>
        </w:rPr>
        <w:t>Preconditions:</w:t>
      </w:r>
      <w:r>
        <w:t xml:space="preserve"> Test environment is connected to the third-party SMS sandbox. Test patient accounts have valid phone numbers.</w:t>
      </w:r>
    </w:p>
    <w:p>
      <w:pPr>
        <w:pStyle w:val="ListBullet"/>
      </w:pPr>
      <w:r>
        <w:rPr>
          <w:b/>
        </w:rPr>
        <w:t>Test Steps:</w:t>
      </w:r>
      <w:r/>
    </w:p>
    <w:p>
      <w:pPr>
        <w:pStyle w:val="ListNumber"/>
      </w:pPr>
      <w:r>
        <w:t>1. Create a test appointment scheduled 24 hours and 5 minutes from the current time.</w:t>
      </w:r>
    </w:p>
    <w:p>
      <w:pPr>
        <w:pStyle w:val="ListNumber"/>
      </w:pPr>
      <w:r>
        <w:t>2. Fast-forward the system time by 5 minutes.</w:t>
      </w:r>
    </w:p>
    <w:p>
      <w:pPr>
        <w:pStyle w:val="ListNumber"/>
      </w:pPr>
      <w:r>
        <w:t>3. Monitor the SMS API outbound queue.</w:t>
      </w:r>
    </w:p>
    <w:p>
      <w:r>
        <w:t>4. Verify receipt of the SMS on the test device.</w:t>
      </w:r>
    </w:p>
    <w:p>
      <w:pPr>
        <w:pStyle w:val="ListBullet"/>
      </w:pPr>
      <w:r>
        <w:rPr>
          <w:b/>
        </w:rPr>
        <w:t>Expected Results:</w:t>
      </w:r>
      <w:r>
        <w:t xml:space="preserve"> SMS is queued and delivered within 2 minutes of the scheduled trigger time.</w:t>
      </w:r>
    </w:p>
    <w:p>
      <w:pPr>
        <w:pStyle w:val="ListBullet"/>
      </w:pPr>
      <w:r>
        <w:rPr>
          <w:b/>
        </w:rPr>
        <w:t>Actual Results:</w:t>
      </w:r>
      <w:r>
        <w:t xml:space="preserve"> [To be filled during execution]</w:t>
      </w:r>
    </w:p>
    <w:p>
      <w:pPr>
        <w:pStyle w:val="ListBullet"/>
      </w:pPr>
      <w:r>
        <w:rPr>
          <w:b/>
        </w:rPr>
        <w:t>Annotations / Risks:</w:t>
      </w:r>
      <w:r/>
    </w:p>
    <w:p>
      <w:pPr>
        <w:pStyle w:val="ListBullet"/>
      </w:pPr>
      <w:r>
        <w:t>Risk:* Third-party API rate limits during mass reminders.</w:t>
      </w:r>
    </w:p>
    <w:p>
      <w:pPr>
        <w:pStyle w:val="ListBullet"/>
      </w:pPr>
      <w:r>
        <w:t>Edge Case:* Handling patients who opt-out of SMS.</w:t>
      </w:r>
    </w:p>
    <w:p>
      <w:r>
        <w:rPr>
          <w:b/>
        </w:rPr>
        <w:t>Feature 2: High-Traffic Performance (Peak Load)</w:t>
      </w:r>
    </w:p>
    <w:p>
      <w:pPr>
        <w:pStyle w:val="ListBullet"/>
      </w:pPr>
      <w:r>
        <w:rPr>
          <w:b/>
        </w:rPr>
        <w:t>Test Objective:</w:t>
      </w:r>
      <w:r>
        <w:t xml:space="preserve"> Ensure the platform remains responsive (bookings &lt;3 seconds) under the simulated Monday morning peak load of 2500 concurrent users.</w:t>
      </w:r>
    </w:p>
    <w:p>
      <w:pPr>
        <w:pStyle w:val="ListBullet"/>
      </w:pPr>
      <w:r>
        <w:rPr>
          <w:b/>
        </w:rPr>
        <w:t>Preconditions:</w:t>
      </w:r>
      <w:r>
        <w:t xml:space="preserve"> Load testing environment is scaled identically to the production environment.</w:t>
      </w:r>
    </w:p>
    <w:p>
      <w:pPr>
        <w:pStyle w:val="ListBullet"/>
      </w:pPr>
      <w:r>
        <w:rPr>
          <w:b/>
        </w:rPr>
        <w:t>Test Steps:</w:t>
      </w:r>
      <w:r/>
    </w:p>
    <w:p>
      <w:pPr>
        <w:pStyle w:val="ListNumber"/>
      </w:pPr>
      <w:r>
        <w:t>1. Initialize JMeter test script simulating 500 users.</w:t>
      </w:r>
    </w:p>
    <w:p>
      <w:pPr>
        <w:pStyle w:val="ListNumber"/>
      </w:pPr>
      <w:r>
        <w:t>2. Ramp up users steadily to 2500 over a 10-minute period.</w:t>
      </w:r>
    </w:p>
    <w:p>
      <w:pPr>
        <w:pStyle w:val="ListNumber"/>
      </w:pPr>
      <w:r>
        <w:t>3. Execute concurrent appointment booking workflows.</w:t>
      </w:r>
    </w:p>
    <w:p>
      <w:r>
        <w:t>4. Monitor database CPU, connection pools, and API latency.</w:t>
      </w:r>
    </w:p>
    <w:p>
      <w:pPr>
        <w:pStyle w:val="ListBullet"/>
      </w:pPr>
      <w:r>
        <w:rPr>
          <w:b/>
        </w:rPr>
        <w:t>Expected Results:</w:t>
      </w:r>
      <w:r>
        <w:t xml:space="preserve"> Booking transactions complete in &lt;3 seconds. No HTTP 5xx errors. Database CPU remains below 85%.</w:t>
      </w:r>
    </w:p>
    <w:p>
      <w:pPr>
        <w:pStyle w:val="ListBullet"/>
      </w:pPr>
      <w:r>
        <w:rPr>
          <w:b/>
        </w:rPr>
        <w:t>Actual Results:</w:t>
      </w:r>
      <w:r>
        <w:t xml:space="preserve"> [To be filled during execution]</w:t>
      </w:r>
    </w:p>
    <w:p>
      <w:pPr>
        <w:pStyle w:val="ListBullet"/>
      </w:pPr>
      <w:r>
        <w:rPr>
          <w:b/>
        </w:rPr>
        <w:t>Annotations / Risks:</w:t>
      </w:r>
      <w:r/>
    </w:p>
    <w:p>
      <w:pPr>
        <w:pStyle w:val="ListBullet"/>
      </w:pPr>
      <w:r>
        <w:t>Risk:* Database connection pool exhaustion.</w:t>
      </w:r>
    </w:p>
    <w:p>
      <w:pPr>
        <w:pStyle w:val="ListBullet"/>
      </w:pPr>
      <w:r>
        <w:t>Special Consideration:* Ensure the simulated load accurately mimics the read/write ratio of real clinics.</w:t>
      </w:r>
    </w:p>
    <w:p>
      <w:pPr>
        <w:pStyle w:val="Heading1"/>
      </w:pPr>
      <w:r>
        <w:t>4. Deployment checklist</w:t>
      </w:r>
    </w:p>
    <w:p>
      <w:r>
        <w:rPr>
          <w:b/>
        </w:rPr>
        <w:t>Pre-deployment Tasks (Prior to Saturday 12:00 AM)</w:t>
      </w:r>
    </w:p>
    <w:p>
      <w:pPr>
        <w:pStyle w:val="ListBullet"/>
      </w:pPr>
      <w:r>
        <w:t>☐  Notify 300 clinics of the 12:00 AM - 6:00 AM EST maintenance window. *(Role: Support Team, Timeline: T-48 hours)*</w:t>
      </w:r>
    </w:p>
    <w:p>
      <w:pPr>
        <w:pStyle w:val="ListBullet"/>
      </w:pPr>
      <w:r>
        <w:t>☐  Perform full database and system backup of version 2.x. *(Role: DevOps, Timeline: 11:00 PM)*</w:t>
      </w:r>
    </w:p>
    <w:p>
      <w:pPr>
        <w:pStyle w:val="ListBullet"/>
      </w:pPr>
      <w:r>
        <w:t>☐  Verify rollback environments and staging servers are ready. *(Role: DevOps, Timeline: 11:30 PM)*</w:t>
      </w:r>
    </w:p>
    <w:p>
      <w:pPr>
        <w:pStyle w:val="ListBullet"/>
      </w:pPr>
      <w:r>
        <w:t>☐  Final Go/No-go meeting. *(Role: All Leads, Timeline: 11:45 PM)*</w:t>
      </w:r>
    </w:p>
    <w:p>
      <w:r>
        <w:rPr>
          <w:b/>
        </w:rPr>
        <w:t>Deployment Tasks (Saturday 12:00 AM – 6:00 AM EST)</w:t>
      </w:r>
    </w:p>
    <w:p>
      <w:pPr>
        <w:pStyle w:val="ListBullet"/>
      </w:pPr>
      <w:r>
        <w:t>☐  12:00 AM: Put the application in Maintenance Mode. *(Role: DevOps)*</w:t>
      </w:r>
    </w:p>
    <w:p>
      <w:pPr>
        <w:pStyle w:val="ListBullet"/>
      </w:pPr>
      <w:r>
        <w:t>☐  12:15 AM: Execute data migration ETL scripts for 1.2M records. *(Role: DBA)*</w:t>
      </w:r>
    </w:p>
    <w:p>
      <w:pPr>
        <w:pStyle w:val="ListBullet"/>
      </w:pPr>
      <w:r>
        <w:t>☐  02:00 AM: Deploy v3.0 application code to production servers. *(Role: DevOps)*</w:t>
      </w:r>
    </w:p>
    <w:p>
      <w:pPr>
        <w:pStyle w:val="ListBullet"/>
      </w:pPr>
      <w:r>
        <w:t>☐  02:30 AM: Run automated post-deployment smoke tests. *(Role: QA)*</w:t>
      </w:r>
    </w:p>
    <w:p>
      <w:r>
        <w:rPr>
          <w:b/>
        </w:rPr>
        <w:t>Post-deployment Tasks</w:t>
      </w:r>
    </w:p>
    <w:p>
      <w:pPr>
        <w:pStyle w:val="ListBullet"/>
      </w:pPr>
      <w:r>
        <w:t>☐  03:00 AM: Perform manual sanity checks on core booking and SMS workflows. *(Role: QA)*</w:t>
      </w:r>
    </w:p>
    <w:p>
      <w:pPr>
        <w:pStyle w:val="ListBullet"/>
      </w:pPr>
      <w:r>
        <w:t>☐  04:00 AM: Enable pilot access for the 20 participating clinics. *(Role: Product Manager)*</w:t>
      </w:r>
    </w:p>
    <w:p>
      <w:pPr>
        <w:pStyle w:val="ListBullet"/>
      </w:pPr>
      <w:r>
        <w:t>☐  05:00 AM: Evaluate pilot feedback and system logs. **Go/No-go decision for full release.** *(Role: Release Manager)*</w:t>
      </w:r>
    </w:p>
    <w:p>
      <w:pPr>
        <w:pStyle w:val="ListBullet"/>
      </w:pPr>
      <w:r>
        <w:t>☐  05:30 AM: Remove Maintenance Mode; open platform to all remaining clinics. *(Role: DevOps)*</w:t>
      </w:r>
    </w:p>
    <w:p>
      <w:pPr>
        <w:pStyle w:val="Heading1"/>
      </w:pPr>
      <w:r>
        <w:t>5. Rollback strategy</w:t>
      </w:r>
    </w:p>
    <w:p>
      <w:r>
        <w:rPr>
          <w:b/>
        </w:rPr>
        <w:t>Rollback Triggers:</w:t>
      </w:r>
    </w:p>
    <w:p>
      <w:pPr>
        <w:pStyle w:val="ListBullet"/>
      </w:pPr>
      <w:r>
        <w:t>Critical data corruption, missing fields, or data loss detected during the migration phase.</w:t>
      </w:r>
    </w:p>
    <w:p>
      <w:pPr>
        <w:pStyle w:val="ListBullet"/>
      </w:pPr>
      <w:r>
        <w:t>Failure of core scheduling functionality during the 2:30 AM smoke tests.</w:t>
      </w:r>
    </w:p>
    <w:p>
      <w:pPr>
        <w:pStyle w:val="ListBullet"/>
      </w:pPr>
      <w:r>
        <w:t>Critical failure or timeouts connecting to the new third-party SMS API that cannot be hotfixed.</w:t>
      </w:r>
    </w:p>
    <w:p>
      <w:pPr>
        <w:pStyle w:val="ListBullet"/>
      </w:pPr>
      <w:r>
        <w:t>Timeframe limit:* A rollback must be initiated by **04:30 AM EST** to ensure the system is restored before the 6:00 AM window closes.</w:t>
      </w:r>
    </w:p>
    <w:p>
      <w:r>
        <w:rPr>
          <w:b/>
        </w:rPr>
        <w:t>Rollback Procedures:</w:t>
      </w:r>
    </w:p>
    <w:p>
      <w:pPr>
        <w:pStyle w:val="ListNumber"/>
      </w:pPr>
      <w:r>
        <w:t>1.  Re-enable Maintenance Mode across all nodes.</w:t>
      </w:r>
    </w:p>
    <w:p>
      <w:pPr>
        <w:pStyle w:val="ListNumber"/>
      </w:pPr>
      <w:r>
        <w:t>2.  Route DNS/traffic back to the version 2.x application cluster.</w:t>
      </w:r>
    </w:p>
    <w:p>
      <w:pPr>
        <w:pStyle w:val="ListNumber"/>
      </w:pPr>
      <w:r>
        <w:t>3.  Restore the pre-deployment database snapshot (v2.x schema).</w:t>
      </w:r>
    </w:p>
    <w:p>
      <w:r>
        <w:t>4.  Run validation scripts to confirm the 1.2 million patient records are intact.</w:t>
      </w:r>
    </w:p>
    <w:p>
      <w:r>
        <w:t>5.  Remove Maintenance Mode.</w:t>
      </w:r>
    </w:p>
    <w:p>
      <w:r>
        <w:rPr>
          <w:b/>
        </w:rPr>
        <w:t>Roles &amp; Communication:</w:t>
      </w:r>
    </w:p>
    <w:p>
      <w:pPr>
        <w:pStyle w:val="ListBullet"/>
      </w:pPr>
      <w:r>
        <w:rPr>
          <w:b/>
        </w:rPr>
        <w:t>Responsible for Initiating:</w:t>
      </w:r>
      <w:r>
        <w:t xml:space="preserve"> Release Manager.</w:t>
      </w:r>
    </w:p>
    <w:p>
      <w:pPr>
        <w:pStyle w:val="ListBullet"/>
      </w:pPr>
      <w:r>
        <w:rPr>
          <w:b/>
        </w:rPr>
        <w:t>Communication Plan:</w:t>
      </w:r>
      <w:r>
        <w:t xml:space="preserve"> Support Team immediately emails all 300 clinics notifying them of the extended maintenance or aborted upgrade. Product Manager notifies internal executive leadership.</w:t>
      </w:r>
    </w:p>
    <w:p>
      <w:pPr>
        <w:pStyle w:val="Heading1"/>
      </w:pPr>
      <w:r>
        <w:t>6. Data migration plan</w:t>
      </w:r>
    </w:p>
    <w:p>
      <w:r>
        <w:t>Systems Involved: Source (v2.x relational database) to Destination (v3.0 relational database with new schema fields).</w:t>
      </w:r>
    </w:p>
    <w:p>
      <w:r>
        <w:t>Record Count: 1.2 million patient records, plus associated appointment history.</w:t>
      </w:r>
    </w:p>
    <w:p>
      <w:r>
        <w:rPr>
          <w:b/>
        </w:rPr>
        <w:t>Data Mapping Rules:</w:t>
      </w:r>
    </w:p>
    <w:p>
      <w:pPr>
        <w:pStyle w:val="ListBullet"/>
      </w:pPr>
      <w:r>
        <w:t>Existing Patient ID, Name, and Health Data map 1:1.</w:t>
      </w:r>
    </w:p>
    <w:p>
      <w:pPr>
        <w:pStyle w:val="ListBullet"/>
      </w:pPr>
      <w:r>
        <w:t>New Field:* `sms_opt_in` (Default to true for existing users based on terms of service, pending clinic verification).</w:t>
      </w:r>
    </w:p>
    <w:p>
      <w:pPr>
        <w:pStyle w:val="ListBullet"/>
      </w:pPr>
      <w:r>
        <w:t>New Field:* `calendar_sync_token` (Default to null).</w:t>
      </w:r>
    </w:p>
    <w:p>
      <w:r>
        <w:rPr>
          <w:b/>
        </w:rPr>
        <w:t>Validation and Verification:</w:t>
      </w:r>
    </w:p>
    <w:p>
      <w:pPr>
        <w:pStyle w:val="ListBullet"/>
      </w:pPr>
      <w:r>
        <w:rPr>
          <w:b/>
        </w:rPr>
        <w:t>Pre-migration:</w:t>
      </w:r>
      <w:r>
        <w:t xml:space="preserve"> Run checksums and row counts on the v2.x database.</w:t>
      </w:r>
    </w:p>
    <w:p>
      <w:pPr>
        <w:pStyle w:val="ListBullet"/>
      </w:pPr>
      <w:r>
        <w:rPr>
          <w:b/>
        </w:rPr>
        <w:t>Post-migration:</w:t>
      </w:r>
      <w:r>
        <w:t xml:space="preserve"> Run automated scripts to verify exact row counts match (1.2M records).</w:t>
      </w:r>
    </w:p>
    <w:p>
      <w:pPr>
        <w:pStyle w:val="ListBullet"/>
      </w:pPr>
      <w:r>
        <w:rPr>
          <w:b/>
        </w:rPr>
        <w:t>Data Integrity:</w:t>
      </w:r>
      <w:r>
        <w:t xml:space="preserve"> Randomly sample 1,000 records to verify that sensitive health and contact data mapped correctly to the new schema.</w:t>
      </w:r>
    </w:p>
    <w:p>
      <w:r>
        <w:rPr>
          <w:b/>
        </w:rPr>
        <w:t>Exception Handling:</w:t>
      </w:r>
    </w:p>
    <w:p>
      <w:pPr>
        <w:pStyle w:val="ListBullet"/>
      </w:pPr>
      <w:r>
        <w:t>Records with malformed or missing phone numbers will be flagged in a dead-letter queue for manual review by the Support Team post-launch, rather than halting the entire migration.</w:t>
      </w:r>
    </w:p>
    <w:p>
      <w:pPr>
        <w:pStyle w:val="Heading1"/>
      </w:pPr>
      <w:r>
        <w:t>7. Post-deployment monitoring summary</w:t>
      </w:r>
    </w:p>
    <w:p>
      <w:r>
        <w:rPr>
          <w:b/>
        </w:rPr>
        <w:t>Metrics to Monitor:</w:t>
      </w:r>
    </w:p>
    <w:p>
      <w:pPr>
        <w:pStyle w:val="ListBullet"/>
      </w:pPr>
      <w:r>
        <w:t>API response times (specifically booking completion and availability updates).</w:t>
      </w:r>
    </w:p>
    <w:p>
      <w:pPr>
        <w:pStyle w:val="ListBullet"/>
      </w:pPr>
      <w:r>
        <w:t>HTTP 5xx error rates.</w:t>
      </w:r>
    </w:p>
    <w:p>
      <w:pPr>
        <w:pStyle w:val="ListBullet"/>
      </w:pPr>
      <w:r>
        <w:t>SMS delivery success rate and latency.</w:t>
      </w:r>
    </w:p>
    <w:p>
      <w:pPr>
        <w:pStyle w:val="ListBullet"/>
      </w:pPr>
      <w:r>
        <w:t>System uptime and active concurrent user sessions.</w:t>
      </w:r>
    </w:p>
    <w:p>
      <w:r>
        <w:rPr>
          <w:b/>
        </w:rPr>
        <w:t>Tools and Dashboards:</w:t>
      </w:r>
    </w:p>
    <w:p>
      <w:pPr>
        <w:pStyle w:val="ListBullet"/>
      </w:pPr>
      <w:r>
        <w:t>Application Performance Monitoring (APM) tools (e.g., Datadog, New Relic) for API latency and user sessions.</w:t>
      </w:r>
    </w:p>
    <w:p>
      <w:pPr>
        <w:pStyle w:val="ListBullet"/>
      </w:pPr>
      <w:r>
        <w:t>Database monitoring tools for CPU and connection pool metrics.</w:t>
      </w:r>
    </w:p>
    <w:p>
      <w:r>
        <w:rPr>
          <w:b/>
        </w:rPr>
        <w:t>Reporting and Response Plan:</w:t>
      </w:r>
    </w:p>
    <w:p>
      <w:pPr>
        <w:pStyle w:val="ListBullet"/>
      </w:pPr>
      <w:r>
        <w:rPr>
          <w:b/>
        </w:rPr>
        <w:t>Frequency:</w:t>
      </w:r>
      <w:r>
        <w:t xml:space="preserve"> Dashboards will be monitored constantly in a "War Room" setting from Saturday 6:00 AM through the Monday 8:00 AM - 10:00 AM peak.</w:t>
      </w:r>
    </w:p>
    <w:p>
      <w:pPr>
        <w:pStyle w:val="ListBullet"/>
      </w:pPr>
      <w:r>
        <w:rPr>
          <w:b/>
        </w:rPr>
        <w:t>Recipients:</w:t>
      </w:r>
      <w:r>
        <w:t xml:space="preserve"> Automated reports will be sent every 4 hours to the DevOps Lead, QA Lead, and Product Manager.</w:t>
      </w:r>
    </w:p>
    <w:p>
      <w:pPr>
        <w:pStyle w:val="ListBullet"/>
      </w:pPr>
      <w:r>
        <w:rPr>
          <w:b/>
        </w:rPr>
        <w:t>Response:</w:t>
      </w:r>
      <w:r>
        <w:t xml:space="preserve"> If performance drops or errors spike, automated alerts (e.g., via PagerDuty) will page the on-call DevOps engineer to initiate scaling or hotfix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