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Maaz Bin Mustaqeem</w:t>
      </w:r>
      <w:r>
        <w:rPr>
          <w:b/>
        </w:rPr>
        <w:tab/>
        <w:t xml:space="preserve">                                                                                                            CS</w:t>
      </w:r>
      <w:r>
        <w:rPr>
          <w:b/>
        </w:rPr>
        <w:t>171076</w:t>
      </w:r>
    </w:p>
    <w:p>
      <w:pPr>
        <w:pStyle w:val="Normal"/>
        <w:rPr>
          <w:b/>
          <w:b/>
        </w:rPr>
      </w:pPr>
      <w:r>
        <w:rPr>
          <w:b/>
        </w:rPr>
        <w:t xml:space="preserve">                     </w:t>
      </w:r>
      <w:r>
        <w:rPr>
          <w:b/>
        </w:rPr>
        <w:tab/>
        <w:tab/>
        <w:tab/>
        <w:tab/>
        <w:tab/>
        <w:tab/>
        <w:tab/>
        <w:tab/>
        <w:tab/>
      </w:r>
    </w:p>
    <w:p>
      <w:pPr>
        <w:pStyle w:val="Normal"/>
        <w:rPr>
          <w:sz w:val="52"/>
          <w:szCs w:val="52"/>
        </w:rPr>
      </w:pPr>
      <w:r>
        <w:rPr>
          <w:sz w:val="52"/>
          <w:szCs w:val="52"/>
        </w:rPr>
      </w:r>
    </w:p>
    <w:p>
      <w:pPr>
        <w:pStyle w:val="Normal"/>
        <w:jc w:val="center"/>
        <w:rPr>
          <w:sz w:val="52"/>
          <w:szCs w:val="52"/>
        </w:rPr>
      </w:pPr>
      <w:r>
        <w:rPr>
          <w:sz w:val="52"/>
          <w:szCs w:val="52"/>
        </w:rPr>
        <w:t>CS Seminar 2</w:t>
      </w:r>
    </w:p>
    <w:p>
      <w:pPr>
        <w:pStyle w:val="Normal"/>
        <w:jc w:val="center"/>
        <w:rPr>
          <w:sz w:val="52"/>
          <w:szCs w:val="52"/>
        </w:rPr>
      </w:pPr>
      <w:r>
        <w:rPr>
          <w:sz w:val="52"/>
          <w:szCs w:val="52"/>
        </w:rPr>
        <w:t>Assignment # 1</w:t>
      </w:r>
    </w:p>
    <w:p>
      <w:pPr>
        <w:pStyle w:val="Normal"/>
        <w:jc w:val="center"/>
        <w:rPr/>
      </w:pPr>
      <w:r>
        <w:rPr/>
      </w:r>
    </w:p>
    <w:p>
      <w:pPr>
        <w:pStyle w:val="Normal"/>
        <w:jc w:val="center"/>
        <w:rPr>
          <w:b/>
          <w:b/>
          <w:sz w:val="48"/>
          <w:szCs w:val="48"/>
        </w:rPr>
      </w:pPr>
      <w:r>
        <w:rPr>
          <w:b/>
          <w:sz w:val="48"/>
          <w:szCs w:val="48"/>
        </w:rPr>
        <w:t>Virtual Classroom</w:t>
      </w:r>
    </w:p>
    <w:p>
      <w:pPr>
        <w:pStyle w:val="Normal"/>
        <w:jc w:val="center"/>
        <w:rPr>
          <w:b/>
          <w:b/>
          <w:sz w:val="48"/>
          <w:szCs w:val="48"/>
        </w:rPr>
      </w:pPr>
      <w:r>
        <w:rPr>
          <w:b/>
          <w:sz w:val="48"/>
          <w:szCs w:val="48"/>
        </w:rPr>
        <w:t>Literature Review</w:t>
      </w:r>
      <w:bookmarkStart w:id="0" w:name="_GoBack"/>
      <w:bookmarkEnd w:id="0"/>
    </w:p>
    <w:p>
      <w:pPr>
        <w:pStyle w:val="Normal"/>
        <w:jc w:val="center"/>
        <w:rPr>
          <w:b/>
          <w:b/>
          <w:sz w:val="48"/>
          <w:szCs w:val="48"/>
        </w:rPr>
      </w:pPr>
      <w:r>
        <w:rPr>
          <w:b/>
          <w:sz w:val="48"/>
          <w:szCs w:val="48"/>
        </w:rPr>
      </w:r>
    </w:p>
    <w:p>
      <w:pPr>
        <w:pStyle w:val="Normal"/>
        <w:jc w:val="center"/>
        <w:rPr>
          <w:b/>
          <w:b/>
          <w:sz w:val="48"/>
          <w:szCs w:val="48"/>
        </w:rPr>
      </w:pPr>
      <w:r>
        <w:rPr>
          <w:b/>
          <w:sz w:val="48"/>
          <w:szCs w:val="48"/>
        </w:rPr>
      </w:r>
    </w:p>
    <w:p>
      <w:pPr>
        <w:pStyle w:val="Normal"/>
        <w:rPr>
          <w:rFonts w:cs="Calibri" w:cstheme="minorHAnsi"/>
          <w:b/>
          <w:b/>
          <w:color w:val="1C1D1E"/>
          <w:sz w:val="48"/>
          <w:szCs w:val="48"/>
          <w:highlight w:val="white"/>
        </w:rPr>
      </w:pPr>
      <w:r>
        <w:rPr>
          <w:rFonts w:cs="Calibri" w:cstheme="minorHAnsi"/>
          <w:b/>
          <w:color w:val="1C1D1E"/>
          <w:sz w:val="48"/>
          <w:szCs w:val="48"/>
          <w:shd w:fill="FFFFFF" w:val="clear"/>
        </w:rPr>
        <w:t>ABSTRACT:</w:t>
      </w:r>
    </w:p>
    <w:p>
      <w:pPr>
        <w:pStyle w:val="Normal"/>
        <w:rPr>
          <w:sz w:val="28"/>
          <w:szCs w:val="28"/>
        </w:rPr>
      </w:pPr>
      <w:r>
        <w:rPr>
          <w:sz w:val="28"/>
          <w:szCs w:val="28"/>
        </w:rPr>
        <w:t>The focus of much e‐learning activity is upon the development of courses and their resources. Successful e‐learning takes place within a complex system involving the student experience of learning, teachers’ strategies, teachers’ planning and thinking, and the teaching/learning context. Staff development for e‐learning focuses around the level of technological delivery strategies when other issues such as the teachers’ conception of learning has a major influence on the planning of courses, development of teaching strategies and what students learn. This article proposes a more comprehensive framework for the design, development and implementation of e‐learning systems in higher education</w:t>
      </w:r>
    </w:p>
    <w:p>
      <w:pPr>
        <w:pStyle w:val="Normal"/>
        <w:rPr>
          <w:sz w:val="28"/>
          <w:szCs w:val="28"/>
        </w:rPr>
      </w:pPr>
      <w:r>
        <w:rPr>
          <w:sz w:val="28"/>
          <w:szCs w:val="28"/>
        </w:rPr>
      </w:r>
    </w:p>
    <w:p>
      <w:pPr>
        <w:pStyle w:val="Normal"/>
        <w:rPr>
          <w:rFonts w:cs="Calibri" w:cstheme="minorHAnsi"/>
          <w:b/>
          <w:b/>
          <w:sz w:val="28"/>
          <w:szCs w:val="28"/>
        </w:rPr>
      </w:pPr>
      <w:r>
        <w:rPr>
          <w:rFonts w:cs="Calibri" w:cstheme="minorHAnsi"/>
          <w:b/>
          <w:sz w:val="28"/>
          <w:szCs w:val="28"/>
        </w:rPr>
      </w:r>
    </w:p>
    <w:p>
      <w:pPr>
        <w:pStyle w:val="Normal"/>
        <w:rPr>
          <w:rFonts w:cs="Calibri" w:cstheme="minorHAnsi"/>
          <w:b/>
          <w:b/>
          <w:color w:val="1C1D1E"/>
          <w:sz w:val="48"/>
          <w:szCs w:val="48"/>
          <w:highlight w:val="white"/>
        </w:rPr>
      </w:pPr>
      <w:r>
        <w:rPr>
          <w:rFonts w:cs="Calibri" w:cstheme="minorHAnsi"/>
          <w:b/>
          <w:color w:val="1C1D1E"/>
          <w:sz w:val="48"/>
          <w:szCs w:val="48"/>
          <w:highlight w:val="white"/>
        </w:rPr>
      </w:r>
    </w:p>
    <w:p>
      <w:pPr>
        <w:pStyle w:val="Normal"/>
        <w:rPr>
          <w:rFonts w:cs="Calibri" w:cstheme="minorHAnsi"/>
          <w:b/>
          <w:b/>
          <w:color w:val="1C1D1E"/>
          <w:sz w:val="48"/>
          <w:szCs w:val="48"/>
          <w:highlight w:val="white"/>
        </w:rPr>
      </w:pPr>
      <w:r>
        <w:rPr>
          <w:rFonts w:cs="Calibri" w:cstheme="minorHAnsi"/>
          <w:b/>
          <w:color w:val="1C1D1E"/>
          <w:sz w:val="48"/>
          <w:szCs w:val="48"/>
          <w:shd w:fill="FFFFFF" w:val="clear"/>
        </w:rPr>
        <w:t>STUDENT AND TEACHERS:</w:t>
      </w:r>
    </w:p>
    <w:p>
      <w:pPr>
        <w:pStyle w:val="Normal"/>
        <w:spacing w:lineRule="auto" w:line="240"/>
        <w:jc w:val="both"/>
        <w:rPr>
          <w:rFonts w:ascii="Calibri" w:hAnsi="Calibri"/>
        </w:rPr>
      </w:pPr>
      <w:r>
        <w:rPr>
          <w:rFonts w:ascii="Calibri" w:hAnsi="Calibri"/>
          <w:sz w:val="28"/>
          <w:szCs w:val="28"/>
        </w:rPr>
        <w:t xml:space="preserve">As a student of online sessions, we face a lot of issues regarding connectivity and entertaining our respective queries. Once online session is over or we missed it, there is no way that we can properly discuss the topic or participate in class activity. If we have to, we need another online session which is again coming with same issues mentioned above. The motivation is to eliminate the dependency of live online sessions for organized communication. </w:t>
      </w:r>
      <w:r>
        <w:rPr>
          <w:rFonts w:cs="Calibri" w:ascii="Calibri" w:hAnsi="Calibri" w:cstheme="minorHAnsi"/>
          <w:color w:val="1C1D1E"/>
          <w:sz w:val="28"/>
          <w:szCs w:val="28"/>
          <w:shd w:fill="FFFFFF" w:val="clear"/>
        </w:rPr>
        <w:t>Students cannot query the teacher about the particular problem in the lecture after the end of the live session. They have to use social platforms (like WhatsApp groups) to ask the question where they cannot create a topic of their problem and cannot have their proper discussion regarding the topic. Also, they cannot follow the topic in hierarchical manner where the problem is decomposed into small solutions. The drawback of the online class is that students cannot participate in class activity they have missed or which they want to practice after the end of the session.</w:t>
      </w:r>
    </w:p>
    <w:p>
      <w:pPr>
        <w:pStyle w:val="Default"/>
        <w:spacing w:lineRule="auto" w:line="240"/>
        <w:jc w:val="both"/>
        <w:rPr>
          <w:rFonts w:ascii="Calibri" w:hAnsi="Calibri"/>
        </w:rPr>
      </w:pPr>
      <w:r>
        <w:rPr>
          <w:rFonts w:ascii="Calibri" w:hAnsi="Calibri"/>
          <w:color w:val="000000"/>
          <w:spacing w:val="0"/>
          <w:sz w:val="28"/>
          <w:szCs w:val="28"/>
        </w:rPr>
        <w:t>During online classes, the period of lockdown, DHA Suffa University first used BigBlueButton service and zoom for online lectures. In the next semester they bought G-suit account for better learning and lecture delivering experience. The main purpose of providing G-suit accounts to students and teachers was to save data from any disaster and provide learning material at ease. But everything was still as same as it was before G-suit. The teaching and learning method were still same because it was never been the problem for students and teachers to find recorded lectures and learning resources at ease. The problem was the lack of communication between teacher and students which could only be reduced by interactive sessions, in class activities and healthy discussions. These mentioned issues were not resolved by the newly introduced channel (G-suit) for students who were relying on recorded lectures or somehow want to go through class activity and discussions again and want to ask something.</w:t>
      </w:r>
    </w:p>
    <w:p>
      <w:pPr>
        <w:pStyle w:val="Normal"/>
        <w:spacing w:lineRule="auto" w:line="240"/>
        <w:jc w:val="both"/>
        <w:rPr>
          <w:rFonts w:ascii="Calibri" w:hAnsi="Calibri"/>
          <w:sz w:val="28"/>
          <w:szCs w:val="28"/>
        </w:rPr>
      </w:pPr>
      <w:r>
        <w:rPr>
          <w:rFonts w:ascii="Calibri" w:hAnsi="Calibri"/>
          <w:sz w:val="28"/>
          <w:szCs w:val="28"/>
        </w:rPr>
      </w:r>
    </w:p>
    <w:p>
      <w:pPr>
        <w:pStyle w:val="Normal"/>
        <w:rPr>
          <w:sz w:val="28"/>
          <w:szCs w:val="28"/>
        </w:rPr>
      </w:pPr>
      <w:r>
        <w:rPr>
          <w:sz w:val="28"/>
          <w:szCs w:val="28"/>
        </w:rPr>
      </w:r>
    </w:p>
    <w:p>
      <w:pPr>
        <w:pStyle w:val="Normal"/>
        <w:rPr>
          <w:b/>
          <w:b/>
          <w:sz w:val="48"/>
          <w:szCs w:val="48"/>
        </w:rPr>
      </w:pPr>
      <w:r>
        <w:rPr>
          <w:b/>
          <w:sz w:val="48"/>
          <w:szCs w:val="48"/>
        </w:rPr>
        <w:t>CONCLUSION</w:t>
      </w:r>
    </w:p>
    <w:p>
      <w:pPr>
        <w:pStyle w:val="Normal"/>
        <w:rPr>
          <w:sz w:val="28"/>
          <w:szCs w:val="28"/>
        </w:rPr>
      </w:pPr>
      <w:r>
        <w:rPr>
          <w:sz w:val="28"/>
          <w:szCs w:val="28"/>
        </w:rPr>
      </w:r>
    </w:p>
    <w:p>
      <w:pPr>
        <w:pStyle w:val="Normal"/>
        <w:spacing w:lineRule="auto" w:line="240"/>
        <w:jc w:val="both"/>
        <w:rPr/>
      </w:pPr>
      <w:r>
        <w:rPr>
          <w:sz w:val="28"/>
          <w:szCs w:val="28"/>
        </w:rPr>
        <w:t>Instructors need to understand their student motivations</w:t>
      </w:r>
    </w:p>
    <w:p>
      <w:pPr>
        <w:pStyle w:val="Normal"/>
        <w:spacing w:lineRule="auto" w:line="240"/>
        <w:jc w:val="both"/>
        <w:rPr/>
      </w:pPr>
      <w:r>
        <w:rPr>
          <w:sz w:val="28"/>
          <w:szCs w:val="28"/>
        </w:rPr>
        <w:t>when teaching online classes. However, it can be difficult</w:t>
      </w:r>
    </w:p>
    <w:p>
      <w:pPr>
        <w:pStyle w:val="Normal"/>
        <w:spacing w:lineRule="auto" w:line="240"/>
        <w:jc w:val="both"/>
        <w:rPr/>
      </w:pPr>
      <w:r>
        <w:rPr>
          <w:sz w:val="28"/>
          <w:szCs w:val="28"/>
        </w:rPr>
        <w:t>to assess student motivations for online learning due to the</w:t>
      </w:r>
    </w:p>
    <w:p>
      <w:pPr>
        <w:pStyle w:val="Normal"/>
        <w:spacing w:lineRule="auto" w:line="240"/>
        <w:jc w:val="both"/>
        <w:rPr/>
      </w:pPr>
      <w:r>
        <w:rPr>
          <w:sz w:val="28"/>
          <w:szCs w:val="28"/>
        </w:rPr>
        <w:t>lack of personal contact between the students and instructor.</w:t>
      </w:r>
    </w:p>
    <w:p>
      <w:pPr>
        <w:pStyle w:val="Normal"/>
        <w:spacing w:lineRule="auto" w:line="240"/>
        <w:jc w:val="both"/>
        <w:rPr/>
      </w:pPr>
      <w:r>
        <w:rPr>
          <w:sz w:val="28"/>
          <w:szCs w:val="28"/>
        </w:rPr>
        <w:t>One way to avoid this is to have the students complete</w:t>
      </w:r>
    </w:p>
    <w:p>
      <w:pPr>
        <w:pStyle w:val="Normal"/>
        <w:spacing w:lineRule="auto" w:line="240"/>
        <w:jc w:val="both"/>
        <w:rPr/>
      </w:pPr>
      <w:r>
        <w:rPr>
          <w:sz w:val="28"/>
          <w:szCs w:val="28"/>
        </w:rPr>
        <w:t>an online assessment form on motivation. From the information</w:t>
      </w:r>
    </w:p>
    <w:p>
      <w:pPr>
        <w:pStyle w:val="Normal"/>
        <w:spacing w:lineRule="auto" w:line="240"/>
        <w:jc w:val="both"/>
        <w:rPr/>
      </w:pPr>
      <w:r>
        <w:rPr>
          <w:sz w:val="28"/>
          <w:szCs w:val="28"/>
        </w:rPr>
        <w:t>obtained, a teacher can identify a number of strategies</w:t>
      </w:r>
    </w:p>
    <w:p>
      <w:pPr>
        <w:pStyle w:val="Normal"/>
        <w:spacing w:lineRule="auto" w:line="240"/>
        <w:jc w:val="both"/>
        <w:rPr/>
      </w:pPr>
      <w:r>
        <w:rPr>
          <w:sz w:val="28"/>
          <w:szCs w:val="28"/>
        </w:rPr>
        <w:t>to engage the students and keep them motivated.</w:t>
      </w:r>
    </w:p>
    <w:p>
      <w:pPr>
        <w:pStyle w:val="Normal"/>
        <w:spacing w:lineRule="auto" w:line="240"/>
        <w:jc w:val="both"/>
        <w:rPr/>
      </w:pPr>
      <w:r>
        <w:rPr>
          <w:sz w:val="28"/>
          <w:szCs w:val="28"/>
        </w:rPr>
        <w:t>Most importantly, it should be noted that more technology</w:t>
      </w:r>
    </w:p>
    <w:p>
      <w:pPr>
        <w:pStyle w:val="Normal"/>
        <w:spacing w:lineRule="auto" w:line="240"/>
        <w:jc w:val="both"/>
        <w:rPr/>
      </w:pPr>
      <w:r>
        <w:rPr>
          <w:sz w:val="28"/>
          <w:szCs w:val="28"/>
        </w:rPr>
        <w:t>does not necessarily lead to better learning outcomes.</w:t>
      </w:r>
    </w:p>
    <w:p>
      <w:pPr>
        <w:pStyle w:val="Normal"/>
        <w:spacing w:lineRule="auto" w:line="240"/>
        <w:jc w:val="both"/>
        <w:rPr/>
      </w:pPr>
      <w:r>
        <w:rPr>
          <w:sz w:val="28"/>
          <w:szCs w:val="28"/>
        </w:rPr>
        <w:t>Instructors who taught the participants of the study</w:t>
      </w:r>
    </w:p>
    <w:p>
      <w:pPr>
        <w:pStyle w:val="Normal"/>
        <w:spacing w:lineRule="auto" w:line="240"/>
        <w:jc w:val="both"/>
        <w:rPr/>
      </w:pPr>
      <w:r>
        <w:rPr>
          <w:sz w:val="28"/>
          <w:szCs w:val="28"/>
        </w:rPr>
        <w:t>should be interviewed to get feedback in order to evaluate</w:t>
      </w:r>
    </w:p>
    <w:p>
      <w:pPr>
        <w:pStyle w:val="Normal"/>
        <w:spacing w:lineRule="auto" w:line="240"/>
        <w:jc w:val="both"/>
        <w:rPr/>
      </w:pPr>
      <w:r>
        <w:rPr>
          <w:sz w:val="28"/>
          <w:szCs w:val="28"/>
        </w:rPr>
        <w:t>e-learning from a teacher’s perspective. The interview</w:t>
      </w:r>
    </w:p>
    <w:p>
      <w:pPr>
        <w:pStyle w:val="Normal"/>
        <w:spacing w:lineRule="auto" w:line="240"/>
        <w:jc w:val="both"/>
        <w:rPr/>
      </w:pPr>
      <w:r>
        <w:rPr>
          <w:sz w:val="28"/>
          <w:szCs w:val="28"/>
        </w:rPr>
        <w:t>questions should focus on evaluating e-learning and the</w:t>
      </w:r>
    </w:p>
    <w:p>
      <w:pPr>
        <w:pStyle w:val="Normal"/>
        <w:spacing w:lineRule="auto" w:line="240"/>
        <w:jc w:val="both"/>
        <w:rPr/>
      </w:pPr>
      <w:r>
        <w:rPr>
          <w:sz w:val="28"/>
          <w:szCs w:val="28"/>
        </w:rPr>
        <w:t>implications for enhancing the quality of learning and</w:t>
      </w:r>
    </w:p>
    <w:p>
      <w:pPr>
        <w:pStyle w:val="Normal"/>
        <w:spacing w:lineRule="auto" w:line="240"/>
        <w:jc w:val="both"/>
        <w:rPr/>
      </w:pPr>
      <w:r>
        <w:rPr>
          <w:sz w:val="28"/>
          <w:szCs w:val="28"/>
        </w:rPr>
        <w:t>teaching through e-learning.</w:t>
      </w:r>
    </w:p>
    <w:p>
      <w:pPr>
        <w:pStyle w:val="Normal"/>
        <w:spacing w:lineRule="auto" w:line="240"/>
        <w:jc w:val="both"/>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rFonts w:cs="Calibri" w:cstheme="minorHAnsi"/>
          <w:color w:val="1C1D1E"/>
          <w:sz w:val="28"/>
          <w:szCs w:val="28"/>
          <w:highlight w:val="white"/>
        </w:rPr>
      </w:pPr>
      <w:r>
        <w:rPr>
          <w:rFonts w:cs="Calibri" w:cstheme="minorHAnsi"/>
          <w:color w:val="1C1D1E"/>
          <w:sz w:val="28"/>
          <w:szCs w:val="28"/>
          <w:highlight w:val="white"/>
        </w:rPr>
      </w:r>
    </w:p>
    <w:p>
      <w:pPr>
        <w:pStyle w:val="Normal"/>
        <w:rPr>
          <w:rFonts w:cs="Calibri" w:cstheme="minorHAnsi"/>
          <w:b/>
          <w:b/>
          <w:sz w:val="48"/>
          <w:szCs w:val="48"/>
        </w:rPr>
      </w:pPr>
      <w:r>
        <w:rPr>
          <w:rFonts w:cs="Calibri" w:cstheme="minorHAnsi"/>
          <w:b/>
          <w:color w:val="1C1D1E"/>
          <w:sz w:val="48"/>
          <w:szCs w:val="48"/>
          <w:shd w:fill="FFFFFF" w:val="clear"/>
        </w:rPr>
        <w:t>REFERENCE:</w:t>
      </w:r>
    </w:p>
    <w:p>
      <w:pPr>
        <w:pStyle w:val="TextBody"/>
        <w:numPr>
          <w:ilvl w:val="0"/>
          <w:numId w:val="1"/>
        </w:numPr>
        <w:pBdr>
          <w:bottom w:val="single" w:sz="6" w:space="11" w:color="D8D9DA"/>
        </w:pBdr>
        <w:shd w:val="clear" w:color="auto" w:fill="FFFFFF"/>
        <w:spacing w:lineRule="auto" w:line="240" w:before="0" w:after="225"/>
        <w:ind w:left="0" w:hanging="360"/>
        <w:rPr>
          <w:rFonts w:cs="Calibri" w:cstheme="minorHAnsi"/>
          <w:sz w:val="28"/>
          <w:szCs w:val="28"/>
        </w:rPr>
      </w:pPr>
      <w:hyperlink r:id="rId2">
        <w:r>
          <w:rPr>
            <w:rStyle w:val="InternetLink"/>
            <w:sz w:val="28"/>
            <w:szCs w:val="28"/>
          </w:rPr>
          <w:t>Alexander, S.</w:t>
        </w:r>
      </w:hyperlink>
      <w:r>
        <w:rPr>
          <w:sz w:val="28"/>
          <w:szCs w:val="28"/>
        </w:rPr>
        <w:t xml:space="preserve"> (2001), "E‐learning developments and experiences", </w:t>
      </w:r>
      <w:hyperlink r:id="rId3">
        <w:r>
          <w:rPr>
            <w:rStyle w:val="InternetLink"/>
            <w:i/>
            <w:sz w:val="28"/>
            <w:szCs w:val="28"/>
          </w:rPr>
          <w:t>Education + Training</w:t>
        </w:r>
      </w:hyperlink>
      <w:r>
        <w:rPr>
          <w:sz w:val="28"/>
          <w:szCs w:val="28"/>
        </w:rPr>
        <w:t xml:space="preserve">, Vol. 43 No. 4/5, pp. 240-248. </w:t>
      </w:r>
      <w:hyperlink r:id="rId4">
        <w:r>
          <w:rPr>
            <w:rStyle w:val="InternetLink"/>
            <w:sz w:val="28"/>
            <w:szCs w:val="28"/>
          </w:rPr>
          <w:t>https://doi.org/10.1108/00400910110399247</w:t>
        </w:r>
      </w:hyperlink>
      <w:r>
        <w:rPr>
          <w:sz w:val="28"/>
          <w:szCs w:val="28"/>
        </w:rPr>
        <w:t xml:space="preserve"> </w:t>
      </w:r>
    </w:p>
    <w:p>
      <w:pPr>
        <w:pStyle w:val="Normal"/>
        <w:numPr>
          <w:ilvl w:val="0"/>
          <w:numId w:val="1"/>
        </w:numPr>
        <w:pBdr>
          <w:bottom w:val="single" w:sz="6" w:space="11" w:color="D8D9DA"/>
        </w:pBdr>
        <w:shd w:val="clear" w:color="auto" w:fill="FFFFFF"/>
        <w:spacing w:lineRule="auto" w:line="240" w:before="0" w:after="225"/>
        <w:ind w:left="0" w:hanging="360"/>
        <w:rPr>
          <w:rFonts w:cs="Calibri" w:cstheme="minorHAnsi"/>
          <w:sz w:val="28"/>
          <w:szCs w:val="28"/>
        </w:rPr>
      </w:pPr>
      <w:r>
        <w:rPr>
          <w:sz w:val="28"/>
          <w:szCs w:val="28"/>
        </w:rPr>
        <w:t>Abou El-Seoud, M. Samir, et al. "E-learning and students' motivation: A research study on the effect of e-learning on higher education." International journal of emerging technologies in learning (iJET) 9.4 (2014): 20-26.</w:t>
      </w:r>
    </w:p>
    <w:p>
      <w:pPr>
        <w:pStyle w:val="Normal"/>
        <w:numPr>
          <w:ilvl w:val="0"/>
          <w:numId w:val="1"/>
        </w:numPr>
        <w:pBdr>
          <w:bottom w:val="single" w:sz="6" w:space="11" w:color="D8D9DA"/>
        </w:pBdr>
        <w:shd w:val="clear" w:color="auto" w:fill="FFFFFF"/>
        <w:spacing w:lineRule="auto" w:line="240" w:before="0" w:after="225"/>
        <w:ind w:left="0" w:hanging="360"/>
        <w:rPr>
          <w:rFonts w:cs="Calibri" w:cstheme="minorHAnsi"/>
          <w:sz w:val="28"/>
          <w:szCs w:val="28"/>
        </w:rPr>
      </w:pPr>
      <w:r>
        <w:rPr>
          <w:sz w:val="28"/>
          <w:szCs w:val="28"/>
        </w:rPr>
        <w:t>Abou El-Seoud, M. S., Taj-Eddin, I. A., Seddiek, N., El-Khouly, M. M., &amp; Nosseir, A. (2014). E-learning and students' motivation: A research study on the effect of e-learning on higher education. International journal of emerging technologies in learning (iJET), 9(4), 20-26.</w:t>
      </w:r>
    </w:p>
    <w:p>
      <w:pPr>
        <w:pStyle w:val="Normal"/>
        <w:numPr>
          <w:ilvl w:val="0"/>
          <w:numId w:val="1"/>
        </w:numPr>
        <w:pBdr>
          <w:bottom w:val="single" w:sz="6" w:space="11" w:color="D8D9DA"/>
        </w:pBdr>
        <w:shd w:val="clear" w:color="auto" w:fill="FFFFFF"/>
        <w:spacing w:lineRule="auto" w:line="240" w:before="0" w:after="225"/>
        <w:ind w:left="0" w:hanging="360"/>
        <w:rPr>
          <w:rFonts w:cs="Calibri" w:cstheme="minorHAnsi"/>
          <w:sz w:val="28"/>
          <w:szCs w:val="28"/>
        </w:rPr>
      </w:pPr>
      <w:r>
        <w:rPr>
          <w:sz w:val="28"/>
          <w:szCs w:val="28"/>
        </w:rPr>
        <w:t>Abou El-Seoud, M. Samir, Islam ATF Taj-Eddin, Naglaa Seddiek, Mahmoud M. El-Khouly, and Ann Nosseir. "E-learning and students' motivation: A research study on the effect of e-learning on higher education." International journal of emerging technologies in learning (iJET) 9, no. 4 (2014): 20-26.</w:t>
      </w:r>
    </w:p>
    <w:p>
      <w:pPr>
        <w:pStyle w:val="Normal"/>
        <w:numPr>
          <w:ilvl w:val="0"/>
          <w:numId w:val="1"/>
        </w:numPr>
        <w:pBdr>
          <w:bottom w:val="single" w:sz="6" w:space="11" w:color="D8D9DA"/>
        </w:pBdr>
        <w:shd w:val="clear" w:color="auto" w:fill="FFFFFF"/>
        <w:spacing w:lineRule="auto" w:line="240" w:before="0" w:after="225"/>
        <w:ind w:left="0" w:hanging="360"/>
        <w:rPr>
          <w:rFonts w:cs="Calibri" w:cstheme="minorHAnsi"/>
          <w:sz w:val="28"/>
          <w:szCs w:val="28"/>
        </w:rPr>
      </w:pPr>
      <w:r>
        <w:rPr>
          <w:sz w:val="28"/>
          <w:szCs w:val="28"/>
        </w:rPr>
        <w:t>Abou El-Seoud, M.S., Taj-Eddin, I.A., Seddiek, N., El-Khouly, M.M. and Nosseir, A., 2014. E-learning and students' motivation: A research study on the effect of e-learning on higher education. International journal of emerging technologies in learning (iJET), 9(4), pp.20-26.</w:t>
      </w:r>
    </w:p>
    <w:p>
      <w:pPr>
        <w:pStyle w:val="Normal"/>
        <w:numPr>
          <w:ilvl w:val="0"/>
          <w:numId w:val="1"/>
        </w:numPr>
        <w:pBdr>
          <w:bottom w:val="single" w:sz="6" w:space="11" w:color="D8D9DA"/>
        </w:pBdr>
        <w:shd w:val="clear" w:color="auto" w:fill="FFFFFF"/>
        <w:spacing w:lineRule="auto" w:line="240" w:before="0" w:after="225"/>
        <w:ind w:left="0" w:hanging="360"/>
        <w:rPr>
          <w:rFonts w:cs="Calibri" w:cstheme="minorHAnsi"/>
          <w:sz w:val="28"/>
          <w:szCs w:val="28"/>
        </w:rPr>
      </w:pPr>
      <w:r>
        <w:rPr>
          <w:sz w:val="28"/>
          <w:szCs w:val="28"/>
        </w:rPr>
        <w:t>Abou El-Seoud MS, Taj-Eddin IA, Seddiek N, El-Khouly MM, Nosseir A. E-learning and students' motivation: A research study on the effect of e-learning on higher education. International journal of emerging technologies in learning (iJET). 2014 Jun 14;9(4):20-6.</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ohit Devanagari">
    <w:charset w:val="01"/>
    <w:family w:val="roman"/>
    <w:pitch w:val="variable"/>
  </w:font>
  <w:font w:name="Noto Sans">
    <w:charset w:val="01"/>
    <w:family w:val="roman"/>
    <w:pitch w:val="variable"/>
  </w:font>
  <w:font w:name="Arial">
    <w:charset w:val="01"/>
    <w:family w:val="roman"/>
    <w:pitch w:val="variable"/>
  </w:font>
  <w:font w:name="Calibri">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lfldcontribauthor" w:customStyle="1">
    <w:name w:val="hlfld-contribauthor"/>
    <w:basedOn w:val="DefaultParagraphFont"/>
    <w:qFormat/>
    <w:rsid w:val="00392b34"/>
    <w:rPr/>
  </w:style>
  <w:style w:type="character" w:styleId="Seriestitle" w:customStyle="1">
    <w:name w:val="seriestitle"/>
    <w:basedOn w:val="DefaultParagraphFont"/>
    <w:qFormat/>
    <w:rsid w:val="00392b34"/>
    <w:rPr/>
  </w:style>
  <w:style w:type="character" w:styleId="Doi" w:customStyle="1">
    <w:name w:val="doi"/>
    <w:basedOn w:val="DefaultParagraphFont"/>
    <w:qFormat/>
    <w:rsid w:val="00392b34"/>
    <w:rPr/>
  </w:style>
  <w:style w:type="character" w:styleId="Volume" w:customStyle="1">
    <w:name w:val="volume"/>
    <w:basedOn w:val="DefaultParagraphFont"/>
    <w:qFormat/>
    <w:rsid w:val="00392b34"/>
    <w:rPr/>
  </w:style>
  <w:style w:type="character" w:styleId="Issue" w:customStyle="1">
    <w:name w:val="issue"/>
    <w:basedOn w:val="DefaultParagraphFont"/>
    <w:qFormat/>
    <w:rsid w:val="00392b34"/>
    <w:rPr/>
  </w:style>
  <w:style w:type="character" w:styleId="Pagerange" w:customStyle="1">
    <w:name w:val="page-range"/>
    <w:basedOn w:val="DefaultParagraphFont"/>
    <w:qFormat/>
    <w:rsid w:val="00392b34"/>
    <w:rPr/>
  </w:style>
  <w:style w:type="character" w:styleId="Pubdate" w:customStyle="1">
    <w:name w:val="pub-date"/>
    <w:basedOn w:val="DefaultParagraphFont"/>
    <w:qFormat/>
    <w:rsid w:val="00392b34"/>
    <w:rPr/>
  </w:style>
  <w:style w:type="character" w:styleId="InternetLink">
    <w:name w:val="Hyperlink"/>
    <w:basedOn w:val="DefaultParagraphFont"/>
    <w:uiPriority w:val="99"/>
    <w:semiHidden/>
    <w:unhideWhenUsed/>
    <w:rsid w:val="00392b3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name w:val="Default"/>
    <w:qFormat/>
    <w:pPr>
      <w:widowControl/>
      <w:suppressAutoHyphens w:val="true"/>
      <w:bidi w:val="0"/>
      <w:spacing w:lineRule="atLeast" w:line="200" w:before="0" w:after="0"/>
      <w:jc w:val="left"/>
    </w:pPr>
    <w:rPr>
      <w:rFonts w:ascii="Lohit Devanagari" w:hAnsi="Lohit Devanagari" w:eastAsia="DejaVu Sans" w:cs="Noto Sans"/>
      <w:b w:val="false"/>
      <w:i w:val="false"/>
      <w:strike w:val="false"/>
      <w:dstrike w:val="false"/>
      <w:outline w:val="false"/>
      <w:shadow w:val="false"/>
      <w:color w:val="auto"/>
      <w:kern w:val="2"/>
      <w:sz w:val="36"/>
      <w:szCs w:val="24"/>
      <w:u w:val="none"/>
      <w:em w:val="none"/>
      <w:lang w:val="en-US" w:eastAsia="en-US" w:bidi="ar-SA"/>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lineRule="auto" w:line="259" w:before="0" w:after="160"/>
      <w:jc w:val="left"/>
    </w:pPr>
    <w:rPr>
      <w:rFonts w:ascii="Liberation Sans" w:hAnsi="Liberation Sans" w:eastAsia="DejaVu Sans" w:cs="Noto Sans"/>
      <w:color w:val="auto"/>
      <w:kern w:val="0"/>
      <w:sz w:val="36"/>
      <w:szCs w:val="24"/>
      <w:lang w:val="en-US"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BLANKLTGliederung1">
    <w:name w:val="BLANK~LT~Gliederung 1"/>
    <w:qFormat/>
    <w:pPr>
      <w:widowControl/>
      <w:suppressAutoHyphens w:val="true"/>
      <w:bidi w:val="0"/>
      <w:spacing w:lineRule="atLeast" w:line="200" w:before="283" w:after="0"/>
      <w:jc w:val="left"/>
    </w:pPr>
    <w:rPr>
      <w:rFonts w:ascii="Arial" w:hAnsi="Arial" w:eastAsia="DejaVu Sans" w:cs="Noto Sans"/>
      <w:b w:val="false"/>
      <w:i w:val="false"/>
      <w:strike w:val="false"/>
      <w:dstrike w:val="false"/>
      <w:outline w:val="false"/>
      <w:shadow w:val="false"/>
      <w:color w:val="000000"/>
      <w:spacing w:val="0"/>
      <w:kern w:val="2"/>
      <w:sz w:val="28"/>
      <w:szCs w:val="24"/>
      <w:u w:val="none"/>
      <w:em w:val="none"/>
      <w:lang w:val="en-US" w:eastAsia="en-US" w:bidi="ar-SA"/>
    </w:rPr>
  </w:style>
  <w:style w:type="paragraph" w:styleId="BLANKLTGliederung2">
    <w:name w:val="BLANK~LT~Gliederung 2"/>
    <w:basedOn w:val="BLANK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BLANKLTGliederung3">
    <w:name w:val="BLANK~LT~Gliederung 3"/>
    <w:basedOn w:val="BLANK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BLANKLTGliederung4">
    <w:name w:val="BLANK~LT~Gliederung 4"/>
    <w:basedOn w:val="BLANK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BLANKLTGliederung5">
    <w:name w:val="BLANK~LT~Gliederung 5"/>
    <w:basedOn w:val="BLANK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BLANKLTGliederung6">
    <w:name w:val="BLANK~LT~Gliederung 6"/>
    <w:basedOn w:val="BLANK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BLANKLTGliederung7">
    <w:name w:val="BLANK~LT~Gliederung 7"/>
    <w:basedOn w:val="BLANK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BLANKLTGliederung8">
    <w:name w:val="BLANK~LT~Gliederung 8"/>
    <w:basedOn w:val="BLANK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BLANKLTGliederung9">
    <w:name w:val="BLANK~LT~Gliederung 9"/>
    <w:basedOn w:val="BLANK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BLANKLTTitel">
    <w:name w:val="BLANK~LT~Titel"/>
    <w:qFormat/>
    <w:pPr>
      <w:widowControl/>
      <w:suppressAutoHyphens w:val="true"/>
      <w:bidi w:val="0"/>
      <w:spacing w:lineRule="atLeast" w:line="200" w:before="0" w:after="160"/>
      <w:jc w:val="left"/>
    </w:pPr>
    <w:rPr>
      <w:rFonts w:ascii="Arial" w:hAnsi="Arial" w:eastAsia="DejaVu Sans" w:cs="Noto Sans"/>
      <w:b w:val="false"/>
      <w:i w:val="false"/>
      <w:strike w:val="false"/>
      <w:dstrike w:val="false"/>
      <w:outline w:val="false"/>
      <w:shadow w:val="false"/>
      <w:color w:val="000000"/>
      <w:spacing w:val="0"/>
      <w:kern w:val="2"/>
      <w:sz w:val="28"/>
      <w:szCs w:val="24"/>
      <w:u w:val="none"/>
      <w:em w:val="none"/>
      <w:lang w:val="en-US" w:eastAsia="en-US" w:bidi="ar-SA"/>
    </w:rPr>
  </w:style>
  <w:style w:type="paragraph" w:styleId="BLANKLTUntertitel">
    <w:name w:val="BLANK~LT~Untertitel"/>
    <w:qFormat/>
    <w:pPr>
      <w:widowControl/>
      <w:suppressAutoHyphens w:val="true"/>
      <w:bidi w:val="0"/>
      <w:spacing w:lineRule="auto" w:line="259" w:before="0" w:after="160"/>
      <w:jc w:val="center"/>
    </w:pPr>
    <w:rPr>
      <w:rFonts w:ascii="Lohit Devanagari" w:hAnsi="Lohit Devanagari" w:eastAsia="DejaVu Sans" w:cs="Noto Sans"/>
      <w:b w:val="false"/>
      <w:i w:val="false"/>
      <w:strike w:val="false"/>
      <w:dstrike w:val="false"/>
      <w:outline w:val="false"/>
      <w:shadow w:val="false"/>
      <w:color w:val="auto"/>
      <w:kern w:val="2"/>
      <w:sz w:val="64"/>
      <w:szCs w:val="24"/>
      <w:u w:val="none"/>
      <w:em w:val="none"/>
      <w:lang w:val="en-US" w:eastAsia="en-US" w:bidi="ar-SA"/>
    </w:rPr>
  </w:style>
  <w:style w:type="paragraph" w:styleId="BLANKLTNotizen">
    <w:name w:val="BLANK~LT~Notizen"/>
    <w:qFormat/>
    <w:pPr>
      <w:widowControl/>
      <w:suppressAutoHyphens w:val="true"/>
      <w:bidi w:val="0"/>
      <w:spacing w:lineRule="auto" w:line="259" w:before="0" w:after="160"/>
      <w:ind w:left="340" w:hanging="340"/>
      <w:jc w:val="left"/>
    </w:pPr>
    <w:rPr>
      <w:rFonts w:ascii="Lohit Devanagari" w:hAnsi="Lohit Devanagari" w:eastAsia="DejaVu Sans" w:cs="Noto Sans"/>
      <w:b w:val="false"/>
      <w:i w:val="false"/>
      <w:strike w:val="false"/>
      <w:dstrike w:val="false"/>
      <w:outline w:val="false"/>
      <w:shadow w:val="false"/>
      <w:color w:val="auto"/>
      <w:kern w:val="2"/>
      <w:sz w:val="40"/>
      <w:szCs w:val="24"/>
      <w:u w:val="none"/>
      <w:em w:val="none"/>
      <w:lang w:val="en-US" w:eastAsia="en-US" w:bidi="ar-SA"/>
    </w:rPr>
  </w:style>
  <w:style w:type="paragraph" w:styleId="BLANKLTHintergrundobjekte">
    <w:name w:val="BLANK~LT~Hintergrundobjekte"/>
    <w:qFormat/>
    <w:pPr>
      <w:widowControl/>
      <w:suppressAutoHyphens w:val="true"/>
      <w:bidi w:val="0"/>
      <w:spacing w:lineRule="auto" w:line="259" w:before="0" w:after="160"/>
      <w:jc w:val="left"/>
    </w:pPr>
    <w:rPr>
      <w:rFonts w:ascii="Liberation Serif" w:hAnsi="Liberation Serif" w:eastAsia="DejaVu Sans" w:cs="Noto Sans"/>
      <w:color w:val="auto"/>
      <w:kern w:val="2"/>
      <w:sz w:val="24"/>
      <w:szCs w:val="24"/>
      <w:lang w:val="en-US" w:eastAsia="en-US" w:bidi="ar-SA"/>
    </w:rPr>
  </w:style>
  <w:style w:type="paragraph" w:styleId="BLANKLTHintergrund">
    <w:name w:val="BLANK~LT~Hintergrund"/>
    <w:qFormat/>
    <w:pPr>
      <w:widowControl/>
      <w:suppressAutoHyphens w:val="true"/>
      <w:bidi w:val="0"/>
      <w:spacing w:lineRule="auto" w:line="259" w:before="0" w:after="160"/>
      <w:jc w:val="left"/>
    </w:pPr>
    <w:rPr>
      <w:rFonts w:ascii="Liberation Serif" w:hAnsi="Liberation Serif" w:eastAsia="DejaVu Sans" w:cs="Noto Sans"/>
      <w:color w:val="auto"/>
      <w:kern w:val="2"/>
      <w:sz w:val="24"/>
      <w:szCs w:val="24"/>
      <w:lang w:val="en-US" w:eastAsia="en-US" w:bidi="ar-SA"/>
    </w:rPr>
  </w:style>
  <w:style w:type="paragraph" w:styleId="Default1">
    <w:name w:val="default"/>
    <w:qFormat/>
    <w:pPr>
      <w:widowControl/>
      <w:suppressAutoHyphens w:val="true"/>
      <w:bidi w:val="0"/>
      <w:spacing w:lineRule="atLeast" w:line="200" w:before="0" w:after="0"/>
      <w:jc w:val="left"/>
    </w:pPr>
    <w:rPr>
      <w:rFonts w:ascii="Lohit Devanagari" w:hAnsi="Lohit Devanagari" w:eastAsia="DejaVu Sans" w:cs="Noto Sans"/>
      <w:color w:val="auto"/>
      <w:kern w:val="2"/>
      <w:sz w:val="36"/>
      <w:szCs w:val="24"/>
      <w:lang w:val="en-US" w:eastAsia="en-US" w:bidi="ar-SA"/>
    </w:rPr>
  </w:style>
  <w:style w:type="paragraph" w:styleId="Gray1">
    <w:name w:val="gray1"/>
    <w:basedOn w:val="Default1"/>
    <w:qFormat/>
    <w:pPr>
      <w:spacing w:lineRule="atLeast" w:line="200" w:before="0" w:after="0"/>
    </w:pPr>
    <w:rPr>
      <w:rFonts w:ascii="Lohit Devanagari" w:hAnsi="Lohit Devanagari"/>
      <w:color w:val="auto"/>
      <w:kern w:val="2"/>
      <w:sz w:val="36"/>
    </w:rPr>
  </w:style>
  <w:style w:type="paragraph" w:styleId="Gray2">
    <w:name w:val="gray2"/>
    <w:basedOn w:val="Default1"/>
    <w:qFormat/>
    <w:pPr>
      <w:spacing w:lineRule="atLeast" w:line="200" w:before="0" w:after="0"/>
    </w:pPr>
    <w:rPr>
      <w:rFonts w:ascii="Lohit Devanagari" w:hAnsi="Lohit Devanagari"/>
      <w:color w:val="auto"/>
      <w:kern w:val="2"/>
      <w:sz w:val="36"/>
    </w:rPr>
  </w:style>
  <w:style w:type="paragraph" w:styleId="Gray3">
    <w:name w:val="gray3"/>
    <w:basedOn w:val="Default1"/>
    <w:qFormat/>
    <w:pPr>
      <w:spacing w:lineRule="atLeast" w:line="200" w:before="0" w:after="0"/>
    </w:pPr>
    <w:rPr>
      <w:rFonts w:ascii="Lohit Devanagari" w:hAnsi="Lohit Devanagari"/>
      <w:color w:val="auto"/>
      <w:kern w:val="2"/>
      <w:sz w:val="36"/>
    </w:rPr>
  </w:style>
  <w:style w:type="paragraph" w:styleId="Bw1">
    <w:name w:val="bw1"/>
    <w:basedOn w:val="Default1"/>
    <w:qFormat/>
    <w:pPr>
      <w:spacing w:lineRule="atLeast" w:line="200" w:before="0" w:after="0"/>
    </w:pPr>
    <w:rPr>
      <w:rFonts w:ascii="Lohit Devanagari" w:hAnsi="Lohit Devanagari"/>
      <w:color w:val="auto"/>
      <w:kern w:val="2"/>
      <w:sz w:val="36"/>
    </w:rPr>
  </w:style>
  <w:style w:type="paragraph" w:styleId="Bw2">
    <w:name w:val="bw2"/>
    <w:basedOn w:val="Default1"/>
    <w:qFormat/>
    <w:pPr>
      <w:spacing w:lineRule="atLeast" w:line="200" w:before="0" w:after="0"/>
    </w:pPr>
    <w:rPr>
      <w:rFonts w:ascii="Lohit Devanagari" w:hAnsi="Lohit Devanagari"/>
      <w:color w:val="auto"/>
      <w:kern w:val="2"/>
      <w:sz w:val="36"/>
    </w:rPr>
  </w:style>
  <w:style w:type="paragraph" w:styleId="Bw3">
    <w:name w:val="bw3"/>
    <w:basedOn w:val="Default1"/>
    <w:qFormat/>
    <w:pPr>
      <w:spacing w:lineRule="atLeast" w:line="200" w:before="0" w:after="0"/>
    </w:pPr>
    <w:rPr>
      <w:rFonts w:ascii="Lohit Devanagari" w:hAnsi="Lohit Devanagari"/>
      <w:color w:val="auto"/>
      <w:kern w:val="2"/>
      <w:sz w:val="36"/>
    </w:rPr>
  </w:style>
  <w:style w:type="paragraph" w:styleId="Orange1">
    <w:name w:val="orange1"/>
    <w:basedOn w:val="Default1"/>
    <w:qFormat/>
    <w:pPr>
      <w:spacing w:lineRule="atLeast" w:line="200" w:before="0" w:after="0"/>
    </w:pPr>
    <w:rPr>
      <w:rFonts w:ascii="Lohit Devanagari" w:hAnsi="Lohit Devanagari"/>
      <w:color w:val="auto"/>
      <w:kern w:val="2"/>
      <w:sz w:val="36"/>
    </w:rPr>
  </w:style>
  <w:style w:type="paragraph" w:styleId="Orange2">
    <w:name w:val="orange2"/>
    <w:basedOn w:val="Default1"/>
    <w:qFormat/>
    <w:pPr>
      <w:spacing w:lineRule="atLeast" w:line="200" w:before="0" w:after="0"/>
    </w:pPr>
    <w:rPr>
      <w:rFonts w:ascii="Lohit Devanagari" w:hAnsi="Lohit Devanagari"/>
      <w:color w:val="auto"/>
      <w:kern w:val="2"/>
      <w:sz w:val="36"/>
    </w:rPr>
  </w:style>
  <w:style w:type="paragraph" w:styleId="Orange3">
    <w:name w:val="orange3"/>
    <w:basedOn w:val="Default1"/>
    <w:qFormat/>
    <w:pPr>
      <w:spacing w:lineRule="atLeast" w:line="200" w:before="0" w:after="0"/>
    </w:pPr>
    <w:rPr>
      <w:rFonts w:ascii="Lohit Devanagari" w:hAnsi="Lohit Devanagari"/>
      <w:color w:val="auto"/>
      <w:kern w:val="2"/>
      <w:sz w:val="36"/>
    </w:rPr>
  </w:style>
  <w:style w:type="paragraph" w:styleId="Turquoise1">
    <w:name w:val="turquoise1"/>
    <w:basedOn w:val="Default1"/>
    <w:qFormat/>
    <w:pPr>
      <w:spacing w:lineRule="atLeast" w:line="200" w:before="0" w:after="0"/>
    </w:pPr>
    <w:rPr>
      <w:rFonts w:ascii="Lohit Devanagari" w:hAnsi="Lohit Devanagari"/>
      <w:color w:val="auto"/>
      <w:kern w:val="2"/>
      <w:sz w:val="36"/>
    </w:rPr>
  </w:style>
  <w:style w:type="paragraph" w:styleId="Turquoise2">
    <w:name w:val="turquoise2"/>
    <w:basedOn w:val="Default1"/>
    <w:qFormat/>
    <w:pPr>
      <w:spacing w:lineRule="atLeast" w:line="200" w:before="0" w:after="0"/>
    </w:pPr>
    <w:rPr>
      <w:rFonts w:ascii="Lohit Devanagari" w:hAnsi="Lohit Devanagari"/>
      <w:color w:val="auto"/>
      <w:kern w:val="2"/>
      <w:sz w:val="36"/>
    </w:rPr>
  </w:style>
  <w:style w:type="paragraph" w:styleId="Turquoise3">
    <w:name w:val="turquoise3"/>
    <w:basedOn w:val="Default1"/>
    <w:qFormat/>
    <w:pPr>
      <w:spacing w:lineRule="atLeast" w:line="200" w:before="0" w:after="0"/>
    </w:pPr>
    <w:rPr>
      <w:rFonts w:ascii="Lohit Devanagari" w:hAnsi="Lohit Devanagari"/>
      <w:color w:val="auto"/>
      <w:kern w:val="2"/>
      <w:sz w:val="36"/>
    </w:rPr>
  </w:style>
  <w:style w:type="paragraph" w:styleId="Blue1">
    <w:name w:val="blue1"/>
    <w:basedOn w:val="Default1"/>
    <w:qFormat/>
    <w:pPr>
      <w:spacing w:lineRule="atLeast" w:line="200" w:before="0" w:after="0"/>
    </w:pPr>
    <w:rPr>
      <w:rFonts w:ascii="Lohit Devanagari" w:hAnsi="Lohit Devanagari"/>
      <w:color w:val="auto"/>
      <w:kern w:val="2"/>
      <w:sz w:val="36"/>
    </w:rPr>
  </w:style>
  <w:style w:type="paragraph" w:styleId="Blue2">
    <w:name w:val="blue2"/>
    <w:basedOn w:val="Default1"/>
    <w:qFormat/>
    <w:pPr>
      <w:spacing w:lineRule="atLeast" w:line="200" w:before="0" w:after="0"/>
    </w:pPr>
    <w:rPr>
      <w:rFonts w:ascii="Lohit Devanagari" w:hAnsi="Lohit Devanagari"/>
      <w:color w:val="auto"/>
      <w:kern w:val="2"/>
      <w:sz w:val="36"/>
    </w:rPr>
  </w:style>
  <w:style w:type="paragraph" w:styleId="Blue3">
    <w:name w:val="blue3"/>
    <w:basedOn w:val="Default1"/>
    <w:qFormat/>
    <w:pPr>
      <w:spacing w:lineRule="atLeast" w:line="200" w:before="0" w:after="0"/>
    </w:pPr>
    <w:rPr>
      <w:rFonts w:ascii="Lohit Devanagari" w:hAnsi="Lohit Devanagari"/>
      <w:color w:val="auto"/>
      <w:kern w:val="2"/>
      <w:sz w:val="36"/>
    </w:rPr>
  </w:style>
  <w:style w:type="paragraph" w:styleId="Sun1">
    <w:name w:val="sun1"/>
    <w:basedOn w:val="Default1"/>
    <w:qFormat/>
    <w:pPr>
      <w:spacing w:lineRule="atLeast" w:line="200" w:before="0" w:after="0"/>
    </w:pPr>
    <w:rPr>
      <w:rFonts w:ascii="Lohit Devanagari" w:hAnsi="Lohit Devanagari"/>
      <w:color w:val="auto"/>
      <w:kern w:val="2"/>
      <w:sz w:val="36"/>
    </w:rPr>
  </w:style>
  <w:style w:type="paragraph" w:styleId="Sun2">
    <w:name w:val="sun2"/>
    <w:basedOn w:val="Default1"/>
    <w:qFormat/>
    <w:pPr>
      <w:spacing w:lineRule="atLeast" w:line="200" w:before="0" w:after="0"/>
    </w:pPr>
    <w:rPr>
      <w:rFonts w:ascii="Lohit Devanagari" w:hAnsi="Lohit Devanagari"/>
      <w:color w:val="auto"/>
      <w:kern w:val="2"/>
      <w:sz w:val="36"/>
    </w:rPr>
  </w:style>
  <w:style w:type="paragraph" w:styleId="Sun3">
    <w:name w:val="sun3"/>
    <w:basedOn w:val="Default1"/>
    <w:qFormat/>
    <w:pPr>
      <w:spacing w:lineRule="atLeast" w:line="200" w:before="0" w:after="0"/>
    </w:pPr>
    <w:rPr>
      <w:rFonts w:ascii="Lohit Devanagari" w:hAnsi="Lohit Devanagari"/>
      <w:color w:val="auto"/>
      <w:kern w:val="2"/>
      <w:sz w:val="36"/>
    </w:rPr>
  </w:style>
  <w:style w:type="paragraph" w:styleId="Earth1">
    <w:name w:val="earth1"/>
    <w:basedOn w:val="Default1"/>
    <w:qFormat/>
    <w:pPr>
      <w:spacing w:lineRule="atLeast" w:line="200" w:before="0" w:after="0"/>
    </w:pPr>
    <w:rPr>
      <w:rFonts w:ascii="Lohit Devanagari" w:hAnsi="Lohit Devanagari"/>
      <w:color w:val="auto"/>
      <w:kern w:val="2"/>
      <w:sz w:val="36"/>
    </w:rPr>
  </w:style>
  <w:style w:type="paragraph" w:styleId="Earth2">
    <w:name w:val="earth2"/>
    <w:basedOn w:val="Default1"/>
    <w:qFormat/>
    <w:pPr>
      <w:spacing w:lineRule="atLeast" w:line="200" w:before="0" w:after="0"/>
    </w:pPr>
    <w:rPr>
      <w:rFonts w:ascii="Lohit Devanagari" w:hAnsi="Lohit Devanagari"/>
      <w:color w:val="auto"/>
      <w:kern w:val="2"/>
      <w:sz w:val="36"/>
    </w:rPr>
  </w:style>
  <w:style w:type="paragraph" w:styleId="Earth3">
    <w:name w:val="earth3"/>
    <w:basedOn w:val="Default1"/>
    <w:qFormat/>
    <w:pPr>
      <w:spacing w:lineRule="atLeast" w:line="200" w:before="0" w:after="0"/>
    </w:pPr>
    <w:rPr>
      <w:rFonts w:ascii="Lohit Devanagari" w:hAnsi="Lohit Devanagari"/>
      <w:color w:val="auto"/>
      <w:kern w:val="2"/>
      <w:sz w:val="36"/>
    </w:rPr>
  </w:style>
  <w:style w:type="paragraph" w:styleId="Green1">
    <w:name w:val="green1"/>
    <w:basedOn w:val="Default1"/>
    <w:qFormat/>
    <w:pPr>
      <w:spacing w:lineRule="atLeast" w:line="200" w:before="0" w:after="0"/>
    </w:pPr>
    <w:rPr>
      <w:rFonts w:ascii="Lohit Devanagari" w:hAnsi="Lohit Devanagari"/>
      <w:color w:val="auto"/>
      <w:kern w:val="2"/>
      <w:sz w:val="36"/>
    </w:rPr>
  </w:style>
  <w:style w:type="paragraph" w:styleId="Green2">
    <w:name w:val="green2"/>
    <w:basedOn w:val="Default1"/>
    <w:qFormat/>
    <w:pPr>
      <w:spacing w:lineRule="atLeast" w:line="200" w:before="0" w:after="0"/>
    </w:pPr>
    <w:rPr>
      <w:rFonts w:ascii="Lohit Devanagari" w:hAnsi="Lohit Devanagari"/>
      <w:color w:val="auto"/>
      <w:kern w:val="2"/>
      <w:sz w:val="36"/>
    </w:rPr>
  </w:style>
  <w:style w:type="paragraph" w:styleId="Green3">
    <w:name w:val="green3"/>
    <w:basedOn w:val="Default1"/>
    <w:qFormat/>
    <w:pPr>
      <w:spacing w:lineRule="atLeast" w:line="200" w:before="0" w:after="0"/>
    </w:pPr>
    <w:rPr>
      <w:rFonts w:ascii="Lohit Devanagari" w:hAnsi="Lohit Devanagari"/>
      <w:color w:val="auto"/>
      <w:kern w:val="2"/>
      <w:sz w:val="36"/>
    </w:rPr>
  </w:style>
  <w:style w:type="paragraph" w:styleId="Seetang1">
    <w:name w:val="seetang1"/>
    <w:basedOn w:val="Default1"/>
    <w:qFormat/>
    <w:pPr>
      <w:spacing w:lineRule="atLeast" w:line="200" w:before="0" w:after="0"/>
    </w:pPr>
    <w:rPr>
      <w:rFonts w:ascii="Lohit Devanagari" w:hAnsi="Lohit Devanagari"/>
      <w:color w:val="auto"/>
      <w:kern w:val="2"/>
      <w:sz w:val="36"/>
    </w:rPr>
  </w:style>
  <w:style w:type="paragraph" w:styleId="Seetang2">
    <w:name w:val="seetang2"/>
    <w:basedOn w:val="Default1"/>
    <w:qFormat/>
    <w:pPr>
      <w:spacing w:lineRule="atLeast" w:line="200" w:before="0" w:after="0"/>
    </w:pPr>
    <w:rPr>
      <w:rFonts w:ascii="Lohit Devanagari" w:hAnsi="Lohit Devanagari"/>
      <w:color w:val="auto"/>
      <w:kern w:val="2"/>
      <w:sz w:val="36"/>
    </w:rPr>
  </w:style>
  <w:style w:type="paragraph" w:styleId="Seetang3">
    <w:name w:val="seetang3"/>
    <w:basedOn w:val="Default1"/>
    <w:qFormat/>
    <w:pPr>
      <w:spacing w:lineRule="atLeast" w:line="200" w:before="0" w:after="0"/>
    </w:pPr>
    <w:rPr>
      <w:rFonts w:ascii="Lohit Devanagari" w:hAnsi="Lohit Devanagari"/>
      <w:color w:val="auto"/>
      <w:kern w:val="2"/>
      <w:sz w:val="36"/>
    </w:rPr>
  </w:style>
  <w:style w:type="paragraph" w:styleId="Lightblue1">
    <w:name w:val="lightblue1"/>
    <w:basedOn w:val="Default1"/>
    <w:qFormat/>
    <w:pPr>
      <w:spacing w:lineRule="atLeast" w:line="200" w:before="0" w:after="0"/>
    </w:pPr>
    <w:rPr>
      <w:rFonts w:ascii="Lohit Devanagari" w:hAnsi="Lohit Devanagari"/>
      <w:color w:val="auto"/>
      <w:kern w:val="2"/>
      <w:sz w:val="36"/>
    </w:rPr>
  </w:style>
  <w:style w:type="paragraph" w:styleId="Lightblue2">
    <w:name w:val="lightblue2"/>
    <w:basedOn w:val="Default1"/>
    <w:qFormat/>
    <w:pPr>
      <w:spacing w:lineRule="atLeast" w:line="200" w:before="0" w:after="0"/>
    </w:pPr>
    <w:rPr>
      <w:rFonts w:ascii="Lohit Devanagari" w:hAnsi="Lohit Devanagari"/>
      <w:color w:val="auto"/>
      <w:kern w:val="2"/>
      <w:sz w:val="36"/>
    </w:rPr>
  </w:style>
  <w:style w:type="paragraph" w:styleId="Lightblue3">
    <w:name w:val="lightblue3"/>
    <w:basedOn w:val="Default1"/>
    <w:qFormat/>
    <w:pPr>
      <w:spacing w:lineRule="atLeast" w:line="200" w:before="0" w:after="0"/>
    </w:pPr>
    <w:rPr>
      <w:rFonts w:ascii="Lohit Devanagari" w:hAnsi="Lohit Devanagari"/>
      <w:color w:val="auto"/>
      <w:kern w:val="2"/>
      <w:sz w:val="36"/>
    </w:rPr>
  </w:style>
  <w:style w:type="paragraph" w:styleId="Yellow1">
    <w:name w:val="yellow1"/>
    <w:basedOn w:val="Default1"/>
    <w:qFormat/>
    <w:pPr>
      <w:spacing w:lineRule="atLeast" w:line="200" w:before="0" w:after="0"/>
    </w:pPr>
    <w:rPr>
      <w:rFonts w:ascii="Lohit Devanagari" w:hAnsi="Lohit Devanagari"/>
      <w:color w:val="auto"/>
      <w:kern w:val="2"/>
      <w:sz w:val="36"/>
    </w:rPr>
  </w:style>
  <w:style w:type="paragraph" w:styleId="Yellow2">
    <w:name w:val="yellow2"/>
    <w:basedOn w:val="Default1"/>
    <w:qFormat/>
    <w:pPr>
      <w:spacing w:lineRule="atLeast" w:line="200" w:before="0" w:after="0"/>
    </w:pPr>
    <w:rPr>
      <w:rFonts w:ascii="Lohit Devanagari" w:hAnsi="Lohit Devanagari"/>
      <w:color w:val="auto"/>
      <w:kern w:val="2"/>
      <w:sz w:val="36"/>
    </w:rPr>
  </w:style>
  <w:style w:type="paragraph" w:styleId="Yellow3">
    <w:name w:val="yellow3"/>
    <w:basedOn w:val="Default1"/>
    <w:qFormat/>
    <w:pPr>
      <w:spacing w:lineRule="atLeast" w:line="200" w:before="0" w:after="0"/>
    </w:pPr>
    <w:rPr>
      <w:rFonts w:ascii="Lohit Devanagari" w:hAnsi="Lohit Devanagari"/>
      <w:color w:val="auto"/>
      <w:kern w:val="2"/>
      <w:sz w:val="36"/>
    </w:rPr>
  </w:style>
  <w:style w:type="paragraph" w:styleId="Backgroundobjects">
    <w:name w:val="Background objects"/>
    <w:qFormat/>
    <w:pPr>
      <w:widowControl/>
      <w:suppressAutoHyphens w:val="true"/>
      <w:bidi w:val="0"/>
      <w:spacing w:lineRule="auto" w:line="259" w:before="0" w:after="160"/>
      <w:jc w:val="left"/>
    </w:pPr>
    <w:rPr>
      <w:rFonts w:ascii="Liberation Serif" w:hAnsi="Liberation Serif" w:eastAsia="DejaVu Sans" w:cs="Noto Sans"/>
      <w:color w:val="auto"/>
      <w:kern w:val="2"/>
      <w:sz w:val="24"/>
      <w:szCs w:val="24"/>
      <w:lang w:val="en-US" w:eastAsia="en-US" w:bidi="ar-SA"/>
    </w:rPr>
  </w:style>
  <w:style w:type="paragraph" w:styleId="Background">
    <w:name w:val="Background"/>
    <w:qFormat/>
    <w:pPr>
      <w:widowControl/>
      <w:suppressAutoHyphens w:val="true"/>
      <w:bidi w:val="0"/>
      <w:spacing w:lineRule="auto" w:line="259" w:before="0" w:after="160"/>
      <w:jc w:val="left"/>
    </w:pPr>
    <w:rPr>
      <w:rFonts w:ascii="Liberation Serif" w:hAnsi="Liberation Serif" w:eastAsia="DejaVu Sans" w:cs="Noto Sans"/>
      <w:color w:val="auto"/>
      <w:kern w:val="2"/>
      <w:sz w:val="24"/>
      <w:szCs w:val="24"/>
      <w:lang w:val="en-US" w:eastAsia="en-US" w:bidi="ar-SA"/>
    </w:rPr>
  </w:style>
  <w:style w:type="paragraph" w:styleId="Notes">
    <w:name w:val="Notes"/>
    <w:qFormat/>
    <w:pPr>
      <w:widowControl/>
      <w:suppressAutoHyphens w:val="true"/>
      <w:bidi w:val="0"/>
      <w:spacing w:lineRule="auto" w:line="259" w:before="0" w:after="160"/>
      <w:ind w:left="340" w:hanging="340"/>
      <w:jc w:val="left"/>
    </w:pPr>
    <w:rPr>
      <w:rFonts w:ascii="Lohit Devanagari" w:hAnsi="Lohit Devanagari" w:eastAsia="DejaVu Sans" w:cs="Noto Sans"/>
      <w:b w:val="false"/>
      <w:i w:val="false"/>
      <w:strike w:val="false"/>
      <w:dstrike w:val="false"/>
      <w:outline w:val="false"/>
      <w:shadow w:val="false"/>
      <w:color w:val="auto"/>
      <w:kern w:val="2"/>
      <w:sz w:val="40"/>
      <w:szCs w:val="24"/>
      <w:u w:val="none"/>
      <w:em w:val="none"/>
      <w:lang w:val="en-US" w:eastAsia="en-US" w:bidi="ar-SA"/>
    </w:rPr>
  </w:style>
  <w:style w:type="paragraph" w:styleId="Outline1">
    <w:name w:val="Outline 1"/>
    <w:qFormat/>
    <w:pPr>
      <w:widowControl/>
      <w:suppressAutoHyphens w:val="true"/>
      <w:bidi w:val="0"/>
      <w:spacing w:lineRule="atLeast" w:line="200" w:before="283" w:after="0"/>
      <w:jc w:val="left"/>
    </w:pPr>
    <w:rPr>
      <w:rFonts w:ascii="Arial" w:hAnsi="Arial" w:eastAsia="DejaVu Sans" w:cs="Noto Sans"/>
      <w:b w:val="false"/>
      <w:i w:val="false"/>
      <w:strike w:val="false"/>
      <w:dstrike w:val="false"/>
      <w:outline w:val="false"/>
      <w:shadow w:val="false"/>
      <w:color w:val="000000"/>
      <w:spacing w:val="0"/>
      <w:kern w:val="2"/>
      <w:sz w:val="28"/>
      <w:szCs w:val="24"/>
      <w:u w:val="none"/>
      <w:em w:val="none"/>
      <w:lang w:val="en-US" w:eastAsia="en-US" w:bidi="ar-SA"/>
    </w:rPr>
  </w:style>
  <w:style w:type="paragraph" w:styleId="Outline2">
    <w:name w:val="Outline 2"/>
    <w:basedOn w:val="Outline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utline3">
    <w:name w:val="Outline 3"/>
    <w:basedOn w:val="Outline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utline4">
    <w:name w:val="Outline 4"/>
    <w:basedOn w:val="Outline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utline5">
    <w:name w:val="Outline 5"/>
    <w:basedOn w:val="Outline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DefaultLTGliederung1">
    <w:name w:val="Default~LT~Gliederung 1"/>
    <w:qFormat/>
    <w:pPr>
      <w:widowControl/>
      <w:suppressAutoHyphens w:val="true"/>
      <w:bidi w:val="0"/>
      <w:spacing w:lineRule="atLeast" w:line="200" w:before="283" w:after="0"/>
      <w:jc w:val="left"/>
    </w:pPr>
    <w:rPr>
      <w:rFonts w:ascii="Arial" w:hAnsi="Arial" w:eastAsia="DejaVu Sans" w:cs="Noto Sans"/>
      <w:b w:val="false"/>
      <w:i w:val="false"/>
      <w:strike w:val="false"/>
      <w:dstrike w:val="false"/>
      <w:outline w:val="false"/>
      <w:shadow w:val="false"/>
      <w:color w:val="000000"/>
      <w:spacing w:val="0"/>
      <w:kern w:val="2"/>
      <w:sz w:val="28"/>
      <w:szCs w:val="24"/>
      <w:u w:val="none"/>
      <w:em w:val="none"/>
      <w:lang w:val="en-US" w:eastAsia="en-US" w:bidi="ar-SA"/>
    </w:rPr>
  </w:style>
  <w:style w:type="paragraph" w:styleId="DefaultLTGliederung2">
    <w:name w:val="Default~LT~Gliederung 2"/>
    <w:basedOn w:val="Default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DefaultLTGliederung3">
    <w:name w:val="Default~LT~Gliederung 3"/>
    <w:basedOn w:val="Default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DefaultLTGliederung4">
    <w:name w:val="Default~LT~Gliederung 4"/>
    <w:basedOn w:val="Default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DefaultLTGliederung5">
    <w:name w:val="Default~LT~Gliederung 5"/>
    <w:basedOn w:val="Default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DefaultLTGliederung6">
    <w:name w:val="Default~LT~Gliederung 6"/>
    <w:basedOn w:val="Default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DefaultLTGliederung7">
    <w:name w:val="Default~LT~Gliederung 7"/>
    <w:basedOn w:val="Default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DefaultLTGliederung8">
    <w:name w:val="Default~LT~Gliederung 8"/>
    <w:basedOn w:val="Default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DefaultLTGliederung9">
    <w:name w:val="Default~LT~Gliederung 9"/>
    <w:basedOn w:val="Default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DefaultLTTitel">
    <w:name w:val="Default~LT~Titel"/>
    <w:qFormat/>
    <w:pPr>
      <w:widowControl/>
      <w:suppressAutoHyphens w:val="true"/>
      <w:bidi w:val="0"/>
      <w:spacing w:lineRule="atLeast" w:line="200" w:before="0" w:after="160"/>
      <w:jc w:val="left"/>
    </w:pPr>
    <w:rPr>
      <w:rFonts w:ascii="Arial" w:hAnsi="Arial" w:eastAsia="DejaVu Sans" w:cs="Noto Sans"/>
      <w:b w:val="false"/>
      <w:i w:val="false"/>
      <w:strike w:val="false"/>
      <w:dstrike w:val="false"/>
      <w:outline w:val="false"/>
      <w:shadow w:val="false"/>
      <w:color w:val="000000"/>
      <w:spacing w:val="0"/>
      <w:kern w:val="2"/>
      <w:sz w:val="28"/>
      <w:szCs w:val="24"/>
      <w:u w:val="none"/>
      <w:em w:val="none"/>
      <w:lang w:val="en-US" w:eastAsia="en-US" w:bidi="ar-SA"/>
    </w:rPr>
  </w:style>
  <w:style w:type="paragraph" w:styleId="DefaultLTUntertitel">
    <w:name w:val="Default~LT~Untertitel"/>
    <w:qFormat/>
    <w:pPr>
      <w:widowControl/>
      <w:suppressAutoHyphens w:val="true"/>
      <w:bidi w:val="0"/>
      <w:spacing w:lineRule="auto" w:line="259" w:before="0" w:after="160"/>
      <w:jc w:val="center"/>
    </w:pPr>
    <w:rPr>
      <w:rFonts w:ascii="Lohit Devanagari" w:hAnsi="Lohit Devanagari" w:eastAsia="DejaVu Sans" w:cs="Noto Sans"/>
      <w:b w:val="false"/>
      <w:i w:val="false"/>
      <w:strike w:val="false"/>
      <w:dstrike w:val="false"/>
      <w:outline w:val="false"/>
      <w:shadow w:val="false"/>
      <w:color w:val="auto"/>
      <w:kern w:val="2"/>
      <w:sz w:val="64"/>
      <w:szCs w:val="24"/>
      <w:u w:val="none"/>
      <w:em w:val="none"/>
      <w:lang w:val="en-US" w:eastAsia="en-US" w:bidi="ar-SA"/>
    </w:rPr>
  </w:style>
  <w:style w:type="paragraph" w:styleId="DefaultLTNotizen">
    <w:name w:val="Default~LT~Notizen"/>
    <w:qFormat/>
    <w:pPr>
      <w:widowControl/>
      <w:suppressAutoHyphens w:val="true"/>
      <w:bidi w:val="0"/>
      <w:spacing w:lineRule="auto" w:line="259" w:before="0" w:after="160"/>
      <w:ind w:left="340" w:hanging="340"/>
      <w:jc w:val="left"/>
    </w:pPr>
    <w:rPr>
      <w:rFonts w:ascii="Lohit Devanagari" w:hAnsi="Lohit Devanagari" w:eastAsia="DejaVu Sans" w:cs="Noto Sans"/>
      <w:b w:val="false"/>
      <w:i w:val="false"/>
      <w:strike w:val="false"/>
      <w:dstrike w:val="false"/>
      <w:outline w:val="false"/>
      <w:shadow w:val="false"/>
      <w:color w:val="auto"/>
      <w:kern w:val="2"/>
      <w:sz w:val="40"/>
      <w:szCs w:val="24"/>
      <w:u w:val="none"/>
      <w:em w:val="none"/>
      <w:lang w:val="en-US" w:eastAsia="en-US" w:bidi="ar-SA"/>
    </w:rPr>
  </w:style>
  <w:style w:type="paragraph" w:styleId="DefaultLTHintergrundobjekte">
    <w:name w:val="Default~LT~Hintergrundobjekte"/>
    <w:qFormat/>
    <w:pPr>
      <w:widowControl/>
      <w:suppressAutoHyphens w:val="true"/>
      <w:bidi w:val="0"/>
      <w:spacing w:lineRule="auto" w:line="259" w:before="0" w:after="160"/>
      <w:jc w:val="left"/>
    </w:pPr>
    <w:rPr>
      <w:rFonts w:ascii="Liberation Serif" w:hAnsi="Liberation Serif" w:eastAsia="DejaVu Sans" w:cs="Noto Sans"/>
      <w:color w:val="auto"/>
      <w:kern w:val="2"/>
      <w:sz w:val="24"/>
      <w:szCs w:val="24"/>
      <w:lang w:val="en-US" w:eastAsia="en-US" w:bidi="ar-SA"/>
    </w:rPr>
  </w:style>
  <w:style w:type="paragraph" w:styleId="DefaultLTHintergrund">
    <w:name w:val="Default~LT~Hintergrund"/>
    <w:qFormat/>
    <w:pPr>
      <w:widowControl/>
      <w:suppressAutoHyphens w:val="true"/>
      <w:bidi w:val="0"/>
      <w:spacing w:lineRule="auto" w:line="259" w:before="0" w:after="160"/>
      <w:jc w:val="left"/>
    </w:pPr>
    <w:rPr>
      <w:rFonts w:ascii="Liberation Serif" w:hAnsi="Liberation Serif" w:eastAsia="DejaVu Sans" w:cs="Noto Sans"/>
      <w:color w:val="auto"/>
      <w:kern w:val="2"/>
      <w:sz w:val="24"/>
      <w:szCs w:val="24"/>
      <w:lang w:val="en-US" w:eastAsia="en-US" w:bidi="ar-SA"/>
    </w:rPr>
  </w:style>
  <w:style w:type="paragraph" w:styleId="OBJECTLTGliederung1">
    <w:name w:val="OBJECT~LT~Gliederung 1"/>
    <w:qFormat/>
    <w:pPr>
      <w:widowControl/>
      <w:suppressAutoHyphens w:val="true"/>
      <w:bidi w:val="0"/>
      <w:spacing w:lineRule="atLeast" w:line="200" w:before="283" w:after="0"/>
      <w:jc w:val="left"/>
    </w:pPr>
    <w:rPr>
      <w:rFonts w:ascii="Arial" w:hAnsi="Arial" w:eastAsia="DejaVu Sans" w:cs="Noto Sans"/>
      <w:b w:val="false"/>
      <w:i w:val="false"/>
      <w:strike w:val="false"/>
      <w:dstrike w:val="false"/>
      <w:outline w:val="false"/>
      <w:shadow w:val="false"/>
      <w:color w:val="000000"/>
      <w:spacing w:val="0"/>
      <w:kern w:val="2"/>
      <w:sz w:val="28"/>
      <w:szCs w:val="24"/>
      <w:u w:val="none"/>
      <w:em w:val="none"/>
      <w:lang w:val="en-US" w:eastAsia="en-US" w:bidi="ar-SA"/>
    </w:rPr>
  </w:style>
  <w:style w:type="paragraph" w:styleId="OBJECTLTGliederung2">
    <w:name w:val="OBJECT~LT~Gliederung 2"/>
    <w:basedOn w:val="OBJECT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BJECTLTGliederung3">
    <w:name w:val="OBJECT~LT~Gliederung 3"/>
    <w:basedOn w:val="OBJECT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BJECTLTGliederung4">
    <w:name w:val="OBJECT~LT~Gliederung 4"/>
    <w:basedOn w:val="OBJECT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BJECTLTGliederung5">
    <w:name w:val="OBJECT~LT~Gliederung 5"/>
    <w:basedOn w:val="OBJECT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Gliederung6">
    <w:name w:val="OBJECT~LT~Gliederung 6"/>
    <w:basedOn w:val="OBJECT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Gliederung7">
    <w:name w:val="OBJECT~LT~Gliederung 7"/>
    <w:basedOn w:val="OBJECT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Gliederung8">
    <w:name w:val="OBJECT~LT~Gliederung 8"/>
    <w:basedOn w:val="OBJECT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Gliederung9">
    <w:name w:val="OBJECT~LT~Gliederung 9"/>
    <w:basedOn w:val="OBJECT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Titel">
    <w:name w:val="OBJECT~LT~Titel"/>
    <w:qFormat/>
    <w:pPr>
      <w:widowControl/>
      <w:suppressAutoHyphens w:val="true"/>
      <w:bidi w:val="0"/>
      <w:spacing w:lineRule="atLeast" w:line="200" w:before="0" w:after="160"/>
      <w:jc w:val="left"/>
    </w:pPr>
    <w:rPr>
      <w:rFonts w:ascii="Arial" w:hAnsi="Arial" w:eastAsia="DejaVu Sans" w:cs="Noto Sans"/>
      <w:b w:val="false"/>
      <w:i w:val="false"/>
      <w:strike w:val="false"/>
      <w:dstrike w:val="false"/>
      <w:outline w:val="false"/>
      <w:shadow w:val="false"/>
      <w:color w:val="000000"/>
      <w:spacing w:val="0"/>
      <w:kern w:val="2"/>
      <w:sz w:val="28"/>
      <w:szCs w:val="24"/>
      <w:u w:val="none"/>
      <w:em w:val="none"/>
      <w:lang w:val="en-US" w:eastAsia="en-US" w:bidi="ar-SA"/>
    </w:rPr>
  </w:style>
  <w:style w:type="paragraph" w:styleId="OBJECTLTUntertitel">
    <w:name w:val="OBJECT~LT~Untertitel"/>
    <w:qFormat/>
    <w:pPr>
      <w:widowControl/>
      <w:suppressAutoHyphens w:val="true"/>
      <w:bidi w:val="0"/>
      <w:spacing w:lineRule="auto" w:line="259" w:before="0" w:after="160"/>
      <w:jc w:val="center"/>
    </w:pPr>
    <w:rPr>
      <w:rFonts w:ascii="Lohit Devanagari" w:hAnsi="Lohit Devanagari" w:eastAsia="DejaVu Sans" w:cs="Noto Sans"/>
      <w:b w:val="false"/>
      <w:i w:val="false"/>
      <w:strike w:val="false"/>
      <w:dstrike w:val="false"/>
      <w:outline w:val="false"/>
      <w:shadow w:val="false"/>
      <w:color w:val="auto"/>
      <w:kern w:val="2"/>
      <w:sz w:val="64"/>
      <w:szCs w:val="24"/>
      <w:u w:val="none"/>
      <w:em w:val="none"/>
      <w:lang w:val="en-US" w:eastAsia="en-US" w:bidi="ar-SA"/>
    </w:rPr>
  </w:style>
  <w:style w:type="paragraph" w:styleId="OBJECTLTNotizen">
    <w:name w:val="OBJECT~LT~Notizen"/>
    <w:qFormat/>
    <w:pPr>
      <w:widowControl/>
      <w:suppressAutoHyphens w:val="true"/>
      <w:bidi w:val="0"/>
      <w:spacing w:lineRule="auto" w:line="259" w:before="0" w:after="160"/>
      <w:ind w:left="340" w:hanging="340"/>
      <w:jc w:val="left"/>
    </w:pPr>
    <w:rPr>
      <w:rFonts w:ascii="Lohit Devanagari" w:hAnsi="Lohit Devanagari" w:eastAsia="DejaVu Sans" w:cs="Noto Sans"/>
      <w:b w:val="false"/>
      <w:i w:val="false"/>
      <w:strike w:val="false"/>
      <w:dstrike w:val="false"/>
      <w:outline w:val="false"/>
      <w:shadow w:val="false"/>
      <w:color w:val="auto"/>
      <w:kern w:val="2"/>
      <w:sz w:val="40"/>
      <w:szCs w:val="24"/>
      <w:u w:val="none"/>
      <w:em w:val="none"/>
      <w:lang w:val="en-US" w:eastAsia="en-US" w:bidi="ar-SA"/>
    </w:rPr>
  </w:style>
  <w:style w:type="paragraph" w:styleId="OBJECTLTHintergrundobjekte">
    <w:name w:val="OBJECT~LT~Hintergrundobjekte"/>
    <w:qFormat/>
    <w:pPr>
      <w:widowControl/>
      <w:suppressAutoHyphens w:val="true"/>
      <w:bidi w:val="0"/>
      <w:spacing w:lineRule="auto" w:line="259" w:before="0" w:after="160"/>
      <w:jc w:val="left"/>
    </w:pPr>
    <w:rPr>
      <w:rFonts w:ascii="Liberation Serif" w:hAnsi="Liberation Serif" w:eastAsia="DejaVu Sans" w:cs="Noto Sans"/>
      <w:color w:val="auto"/>
      <w:kern w:val="2"/>
      <w:sz w:val="24"/>
      <w:szCs w:val="24"/>
      <w:lang w:val="en-US" w:eastAsia="en-US" w:bidi="ar-SA"/>
    </w:rPr>
  </w:style>
  <w:style w:type="paragraph" w:styleId="OBJECTLTHintergrund">
    <w:name w:val="OBJECT~LT~Hintergrund"/>
    <w:qFormat/>
    <w:pPr>
      <w:widowControl/>
      <w:suppressAutoHyphens w:val="true"/>
      <w:bidi w:val="0"/>
      <w:spacing w:lineRule="auto" w:line="259" w:before="0" w:after="160"/>
      <w:jc w:val="left"/>
    </w:pPr>
    <w:rPr>
      <w:rFonts w:ascii="Liberation Serif" w:hAnsi="Liberation Serif" w:eastAsia="DejaVu Sans" w:cs="Noto Sans"/>
      <w:color w:val="auto"/>
      <w:kern w:val="2"/>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merald.com/insight/search?q=Shirley Alexander" TargetMode="External"/><Relationship Id="rId3" Type="http://schemas.openxmlformats.org/officeDocument/2006/relationships/hyperlink" Target="https://www.emerald.com/insight/publication/issn/0040-0912" TargetMode="External"/><Relationship Id="rId4" Type="http://schemas.openxmlformats.org/officeDocument/2006/relationships/hyperlink" Target="https://doi.org/10.1108/00400910110399247"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Application>LibreOffice/6.4.7.2$Linux_X86_64 LibreOffice_project/40$Build-2</Application>
  <Pages>4</Pages>
  <Words>794</Words>
  <Characters>4470</Characters>
  <CharactersWithSpaces>5363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2021-12-26T15:29:00Z</dcterms:created>
  <dc:creator>Microsoft account</dc:creator>
  <dc:description/>
  <dc:language>en-US</dc:language>
  <cp:lastModifiedBy/>
  <dcterms:modified xsi:type="dcterms:W3CDTF">2021-12-27T00:06:21Z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