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0F081" w14:textId="14882CE1" w:rsidR="004853E5" w:rsidRPr="004853E5" w:rsidRDefault="004853E5" w:rsidP="004853E5">
      <w:pPr>
        <w:jc w:val="center"/>
        <w:rPr>
          <w:rFonts w:ascii="Arial" w:hAnsi="Arial" w:cs="Arial"/>
          <w:b/>
          <w:bCs/>
          <w:sz w:val="22"/>
          <w:szCs w:val="22"/>
          <w:u w:val="single"/>
        </w:rPr>
      </w:pPr>
      <w:r w:rsidRPr="004853E5">
        <w:rPr>
          <w:rFonts w:ascii="Arial" w:hAnsi="Arial" w:cs="Arial"/>
          <w:b/>
          <w:bCs/>
          <w:sz w:val="22"/>
          <w:szCs w:val="22"/>
          <w:u w:val="single"/>
        </w:rPr>
        <w:t>Project Description of Simulation</w:t>
      </w:r>
    </w:p>
    <w:p w14:paraId="7A30710E" w14:textId="77777777" w:rsidR="004853E5" w:rsidRPr="004853E5" w:rsidRDefault="004853E5" w:rsidP="004853E5">
      <w:pPr>
        <w:jc w:val="center"/>
        <w:rPr>
          <w:rFonts w:ascii="Arial" w:hAnsi="Arial" w:cs="Arial"/>
          <w:sz w:val="22"/>
          <w:szCs w:val="22"/>
        </w:rPr>
      </w:pPr>
    </w:p>
    <w:p w14:paraId="6C2208BF" w14:textId="0807BE6C" w:rsidR="00584246" w:rsidRPr="004853E5" w:rsidRDefault="00584246">
      <w:pPr>
        <w:rPr>
          <w:rFonts w:ascii="Arial" w:hAnsi="Arial" w:cs="Arial"/>
          <w:sz w:val="22"/>
          <w:szCs w:val="22"/>
        </w:rPr>
      </w:pPr>
      <w:r w:rsidRPr="004853E5">
        <w:rPr>
          <w:rFonts w:ascii="Arial" w:hAnsi="Arial" w:cs="Arial"/>
          <w:sz w:val="22"/>
          <w:szCs w:val="22"/>
        </w:rPr>
        <w:t>Other examples of Agent Based Models (ABMs) used to enhance ecological simulations are</w:t>
      </w:r>
      <w:r w:rsidR="005F4C62" w:rsidRPr="004853E5">
        <w:rPr>
          <w:rFonts w:ascii="Arial" w:hAnsi="Arial" w:cs="Arial"/>
          <w:sz w:val="22"/>
          <w:szCs w:val="22"/>
        </w:rPr>
        <w:t>…</w:t>
      </w:r>
      <w:r w:rsidRPr="004853E5">
        <w:rPr>
          <w:rFonts w:ascii="Arial" w:hAnsi="Arial" w:cs="Arial"/>
          <w:sz w:val="22"/>
          <w:szCs w:val="22"/>
        </w:rPr>
        <w:t xml:space="preserve"> </w:t>
      </w:r>
    </w:p>
    <w:p w14:paraId="15DD5346" w14:textId="7C4214F5" w:rsidR="005F4C62" w:rsidRPr="004853E5" w:rsidRDefault="005F4C62" w:rsidP="00D44A44">
      <w:pPr>
        <w:pStyle w:val="ListParagraph"/>
        <w:numPr>
          <w:ilvl w:val="0"/>
          <w:numId w:val="3"/>
        </w:numPr>
        <w:rPr>
          <w:rFonts w:ascii="Arial" w:hAnsi="Arial" w:cs="Arial"/>
          <w:sz w:val="22"/>
          <w:szCs w:val="22"/>
        </w:rPr>
      </w:pPr>
      <w:hyperlink r:id="rId5" w:history="1">
        <w:r w:rsidRPr="004853E5">
          <w:rPr>
            <w:rStyle w:val="Hyperlink"/>
            <w:rFonts w:ascii="Arial" w:hAnsi="Arial" w:cs="Arial"/>
            <w:sz w:val="22"/>
            <w:szCs w:val="22"/>
          </w:rPr>
          <w:t>https://esajournals.onlinelibrary.wiley.com/doi/10.1002/ecs2.70342</w:t>
        </w:r>
      </w:hyperlink>
    </w:p>
    <w:p w14:paraId="57D686AB" w14:textId="2C01F8BC" w:rsidR="005F4C62" w:rsidRPr="004853E5" w:rsidRDefault="005F4C62" w:rsidP="00D44A44">
      <w:pPr>
        <w:pStyle w:val="ListParagraph"/>
        <w:numPr>
          <w:ilvl w:val="0"/>
          <w:numId w:val="3"/>
        </w:numPr>
        <w:rPr>
          <w:rFonts w:ascii="Arial" w:hAnsi="Arial" w:cs="Arial"/>
          <w:sz w:val="22"/>
          <w:szCs w:val="22"/>
        </w:rPr>
      </w:pPr>
      <w:hyperlink r:id="rId6" w:history="1">
        <w:r w:rsidRPr="004853E5">
          <w:rPr>
            <w:rStyle w:val="Hyperlink"/>
            <w:rFonts w:ascii="Arial" w:hAnsi="Arial" w:cs="Arial"/>
            <w:sz w:val="22"/>
            <w:szCs w:val="22"/>
          </w:rPr>
          <w:t>https://link.springer.com/article/10.1007/s10980-025-02149-2</w:t>
        </w:r>
      </w:hyperlink>
    </w:p>
    <w:p w14:paraId="39E64EFE" w14:textId="065393D2" w:rsidR="00584246" w:rsidRPr="004853E5" w:rsidRDefault="00584246">
      <w:pPr>
        <w:rPr>
          <w:rFonts w:ascii="Arial" w:hAnsi="Arial" w:cs="Arial"/>
          <w:sz w:val="22"/>
          <w:szCs w:val="22"/>
        </w:rPr>
      </w:pPr>
      <w:r w:rsidRPr="004853E5">
        <w:rPr>
          <w:rFonts w:ascii="Arial" w:hAnsi="Arial" w:cs="Arial"/>
          <w:sz w:val="22"/>
          <w:szCs w:val="22"/>
        </w:rPr>
        <w:t xml:space="preserve">Some useful studies for </w:t>
      </w:r>
      <w:r w:rsidR="005F4C62" w:rsidRPr="004853E5">
        <w:rPr>
          <w:rFonts w:ascii="Arial" w:hAnsi="Arial" w:cs="Arial"/>
          <w:sz w:val="22"/>
          <w:szCs w:val="22"/>
        </w:rPr>
        <w:t>finding real world summary statistics to be the goal of the parameter optimisation model are …</w:t>
      </w:r>
    </w:p>
    <w:p w14:paraId="12041574" w14:textId="77777777" w:rsidR="00D44A44" w:rsidRPr="004853E5" w:rsidRDefault="00D44A44" w:rsidP="00D44A44">
      <w:pPr>
        <w:pStyle w:val="ListParagraph"/>
        <w:numPr>
          <w:ilvl w:val="0"/>
          <w:numId w:val="2"/>
        </w:numPr>
        <w:rPr>
          <w:rFonts w:ascii="Arial" w:hAnsi="Arial" w:cs="Arial"/>
          <w:sz w:val="22"/>
          <w:szCs w:val="22"/>
        </w:rPr>
      </w:pPr>
      <w:hyperlink r:id="rId7" w:history="1">
        <w:r w:rsidRPr="004853E5">
          <w:rPr>
            <w:rStyle w:val="Hyperlink"/>
            <w:rFonts w:ascii="Arial" w:hAnsi="Arial" w:cs="Arial"/>
            <w:sz w:val="22"/>
            <w:szCs w:val="22"/>
          </w:rPr>
          <w:t>https://www.nature.com/articles/358493a0</w:t>
        </w:r>
      </w:hyperlink>
    </w:p>
    <w:p w14:paraId="383D77F2" w14:textId="264DC658" w:rsidR="005F4C62" w:rsidRPr="004853E5" w:rsidRDefault="005F4C62" w:rsidP="00D44A44">
      <w:pPr>
        <w:pStyle w:val="ListParagraph"/>
        <w:numPr>
          <w:ilvl w:val="0"/>
          <w:numId w:val="2"/>
        </w:numPr>
        <w:rPr>
          <w:rFonts w:ascii="Arial" w:hAnsi="Arial" w:cs="Arial"/>
          <w:sz w:val="22"/>
          <w:szCs w:val="22"/>
        </w:rPr>
      </w:pPr>
      <w:hyperlink r:id="rId8" w:history="1">
        <w:r w:rsidRPr="004853E5">
          <w:rPr>
            <w:rStyle w:val="Hyperlink"/>
            <w:rFonts w:ascii="Arial" w:hAnsi="Arial" w:cs="Arial"/>
            <w:sz w:val="22"/>
            <w:szCs w:val="22"/>
          </w:rPr>
          <w:t>https://pure.rug.nl/ws/portalfiles/portal/6727689/2009BehavEcolEikenaar.pdf</w:t>
        </w:r>
      </w:hyperlink>
    </w:p>
    <w:p w14:paraId="30E19D8E" w14:textId="1275EBDC" w:rsidR="005F4C62" w:rsidRPr="004853E5" w:rsidRDefault="005F4C62" w:rsidP="00D44A44">
      <w:pPr>
        <w:pStyle w:val="ListParagraph"/>
        <w:numPr>
          <w:ilvl w:val="0"/>
          <w:numId w:val="2"/>
        </w:numPr>
        <w:rPr>
          <w:rFonts w:ascii="Arial" w:hAnsi="Arial" w:cs="Arial"/>
          <w:sz w:val="22"/>
          <w:szCs w:val="22"/>
        </w:rPr>
      </w:pPr>
      <w:hyperlink r:id="rId9" w:history="1">
        <w:r w:rsidRPr="004853E5">
          <w:rPr>
            <w:rStyle w:val="Hyperlink"/>
            <w:rFonts w:ascii="Arial" w:hAnsi="Arial" w:cs="Arial"/>
            <w:sz w:val="22"/>
            <w:szCs w:val="22"/>
          </w:rPr>
          <w:t>https://www.researchgate.net/publication/223978005_Helpers_at_the_Nest_Improve_Late-Life_Offspring_Performance_Evidence_from_a_Long-Term_Study_and_a_Cross-Foster_Experiment</w:t>
        </w:r>
      </w:hyperlink>
    </w:p>
    <w:p w14:paraId="61438021" w14:textId="35F61C91" w:rsidR="005F4C62" w:rsidRPr="004853E5" w:rsidRDefault="005F4C62" w:rsidP="00D44A44">
      <w:pPr>
        <w:pStyle w:val="ListParagraph"/>
        <w:numPr>
          <w:ilvl w:val="0"/>
          <w:numId w:val="2"/>
        </w:numPr>
        <w:rPr>
          <w:rFonts w:ascii="Arial" w:hAnsi="Arial" w:cs="Arial"/>
          <w:sz w:val="22"/>
          <w:szCs w:val="22"/>
        </w:rPr>
      </w:pPr>
      <w:hyperlink r:id="rId10" w:history="1">
        <w:r w:rsidRPr="004853E5">
          <w:rPr>
            <w:rStyle w:val="Hyperlink"/>
            <w:rFonts w:ascii="Arial" w:hAnsi="Arial" w:cs="Arial"/>
            <w:sz w:val="22"/>
            <w:szCs w:val="22"/>
          </w:rPr>
          <w:t>https://besjournals.onlinelibrary.wiley.com/doi/full/10.1111/1365-2656.12849</w:t>
        </w:r>
      </w:hyperlink>
    </w:p>
    <w:p w14:paraId="66FEDC7B" w14:textId="5B69AB84" w:rsidR="005F4C62" w:rsidRPr="004853E5" w:rsidRDefault="005F4C62" w:rsidP="00D44A44">
      <w:pPr>
        <w:pStyle w:val="ListParagraph"/>
        <w:numPr>
          <w:ilvl w:val="0"/>
          <w:numId w:val="2"/>
        </w:numPr>
        <w:rPr>
          <w:rFonts w:ascii="Arial" w:hAnsi="Arial" w:cs="Arial"/>
          <w:sz w:val="22"/>
          <w:szCs w:val="22"/>
        </w:rPr>
      </w:pPr>
      <w:hyperlink r:id="rId11" w:history="1">
        <w:r w:rsidRPr="004853E5">
          <w:rPr>
            <w:rStyle w:val="Hyperlink"/>
            <w:rFonts w:ascii="Arial" w:hAnsi="Arial" w:cs="Arial"/>
            <w:sz w:val="22"/>
            <w:szCs w:val="22"/>
          </w:rPr>
          <w:t>https://royalsocietypublishing.org/rspb/article/270/1510/3/71688/Review-Paper-Daughters-on-request-about-helpers</w:t>
        </w:r>
      </w:hyperlink>
    </w:p>
    <w:p w14:paraId="2EB9091F" w14:textId="4A1D9DD1" w:rsidR="005F4C62" w:rsidRPr="004853E5" w:rsidRDefault="00D44A44" w:rsidP="00D44A44">
      <w:pPr>
        <w:pStyle w:val="ListParagraph"/>
        <w:numPr>
          <w:ilvl w:val="0"/>
          <w:numId w:val="2"/>
        </w:numPr>
        <w:rPr>
          <w:rFonts w:ascii="Arial" w:hAnsi="Arial" w:cs="Arial"/>
          <w:sz w:val="22"/>
          <w:szCs w:val="22"/>
        </w:rPr>
      </w:pPr>
      <w:hyperlink r:id="rId12" w:history="1">
        <w:r w:rsidRPr="004853E5">
          <w:rPr>
            <w:rStyle w:val="Hyperlink"/>
            <w:rFonts w:ascii="Arial" w:hAnsi="Arial" w:cs="Arial"/>
            <w:sz w:val="22"/>
            <w:szCs w:val="22"/>
          </w:rPr>
          <w:t>https://link.springer.com/article/10.1007/BF00167742</w:t>
        </w:r>
      </w:hyperlink>
    </w:p>
    <w:p w14:paraId="7D48DC6A" w14:textId="71633776" w:rsidR="00D44A44" w:rsidRPr="004853E5" w:rsidRDefault="00D44A44" w:rsidP="00D44A44">
      <w:pPr>
        <w:pStyle w:val="ListParagraph"/>
        <w:numPr>
          <w:ilvl w:val="0"/>
          <w:numId w:val="2"/>
        </w:numPr>
        <w:rPr>
          <w:rFonts w:ascii="Arial" w:hAnsi="Arial" w:cs="Arial"/>
          <w:sz w:val="22"/>
          <w:szCs w:val="22"/>
        </w:rPr>
      </w:pPr>
      <w:hyperlink r:id="rId13" w:history="1">
        <w:r w:rsidRPr="004853E5">
          <w:rPr>
            <w:rStyle w:val="Hyperlink"/>
            <w:rFonts w:ascii="Arial" w:hAnsi="Arial" w:cs="Arial"/>
            <w:sz w:val="22"/>
            <w:szCs w:val="22"/>
          </w:rPr>
          <w:t>https://nsojournals.onlinelibrary.wiley.com/doi/full/10.1111/j.0908-8857.2008.04124.x</w:t>
        </w:r>
      </w:hyperlink>
    </w:p>
    <w:p w14:paraId="792DF340" w14:textId="003C4D78" w:rsidR="00A13736" w:rsidRPr="00A13736" w:rsidRDefault="00A13736">
      <w:pPr>
        <w:rPr>
          <w:rFonts w:ascii="Arial" w:hAnsi="Arial" w:cs="Arial"/>
          <w:sz w:val="22"/>
          <w:szCs w:val="22"/>
        </w:rPr>
      </w:pPr>
      <w:r>
        <w:rPr>
          <w:rFonts w:ascii="Arial" w:hAnsi="Arial" w:cs="Arial"/>
          <w:sz w:val="22"/>
          <w:szCs w:val="22"/>
        </w:rPr>
        <w:t xml:space="preserve">Please remember to share papers you find useful with everyone in the Teams chat. Also, remember to keep a note of any references you find useful, especially when they influence your decisions when working on the project as we will need these for the write up. </w:t>
      </w:r>
    </w:p>
    <w:p w14:paraId="05B4A862" w14:textId="58B6D59E" w:rsidR="00BD51B7" w:rsidRPr="004853E5" w:rsidRDefault="007047A8">
      <w:pPr>
        <w:rPr>
          <w:rFonts w:ascii="Arial" w:hAnsi="Arial" w:cs="Arial"/>
          <w:sz w:val="22"/>
          <w:szCs w:val="22"/>
          <w:u w:val="single"/>
        </w:rPr>
      </w:pPr>
      <w:r w:rsidRPr="004853E5">
        <w:rPr>
          <w:rFonts w:ascii="Arial" w:hAnsi="Arial" w:cs="Arial"/>
          <w:sz w:val="22"/>
          <w:szCs w:val="22"/>
          <w:u w:val="single"/>
        </w:rPr>
        <w:t>Classes</w:t>
      </w:r>
    </w:p>
    <w:p w14:paraId="5E0874F2" w14:textId="77777777" w:rsidR="00BD51B7" w:rsidRPr="004853E5" w:rsidRDefault="00BD51B7">
      <w:pPr>
        <w:rPr>
          <w:rFonts w:ascii="Arial" w:hAnsi="Arial" w:cs="Arial"/>
          <w:sz w:val="22"/>
          <w:szCs w:val="22"/>
        </w:rPr>
      </w:pPr>
      <w:r w:rsidRPr="004853E5">
        <w:rPr>
          <w:rFonts w:ascii="Arial" w:hAnsi="Arial" w:cs="Arial"/>
          <w:sz w:val="22"/>
          <w:szCs w:val="22"/>
        </w:rPr>
        <w:t xml:space="preserve">The simulation is driven primarily by three classes, being the Population, TerritoryMap, and Kinship. </w:t>
      </w:r>
    </w:p>
    <w:p w14:paraId="5989315D" w14:textId="436B87A2" w:rsidR="00BD51B7" w:rsidRPr="004853E5" w:rsidRDefault="00BD51B7" w:rsidP="00BD51B7">
      <w:pPr>
        <w:rPr>
          <w:rFonts w:ascii="Arial" w:hAnsi="Arial" w:cs="Arial"/>
          <w:sz w:val="22"/>
          <w:szCs w:val="22"/>
        </w:rPr>
      </w:pPr>
      <w:r w:rsidRPr="004853E5">
        <w:rPr>
          <w:rFonts w:ascii="Arial" w:hAnsi="Arial" w:cs="Arial"/>
          <w:sz w:val="22"/>
          <w:szCs w:val="22"/>
        </w:rPr>
        <w:t xml:space="preserve">The </w:t>
      </w:r>
      <w:r w:rsidRPr="004853E5">
        <w:rPr>
          <w:rFonts w:ascii="Arial" w:hAnsi="Arial" w:cs="Arial"/>
          <w:b/>
          <w:bCs/>
          <w:sz w:val="22"/>
          <w:szCs w:val="22"/>
        </w:rPr>
        <w:t xml:space="preserve">Population </w:t>
      </w:r>
      <w:r w:rsidRPr="004853E5">
        <w:rPr>
          <w:rFonts w:ascii="Arial" w:hAnsi="Arial" w:cs="Arial"/>
          <w:sz w:val="22"/>
          <w:szCs w:val="22"/>
        </w:rPr>
        <w:t>class (referred to as “pop”) is built around a dictionary containing all living individuals in the simulation. Each individual is indexable by a unique numeric ID and contains many indexable attributes as shown bellow…</w:t>
      </w:r>
    </w:p>
    <w:tbl>
      <w:tblPr>
        <w:tblStyle w:val="TableGrid"/>
        <w:tblW w:w="0" w:type="auto"/>
        <w:tblLook w:val="04A0" w:firstRow="1" w:lastRow="0" w:firstColumn="1" w:lastColumn="0" w:noHBand="0" w:noVBand="1"/>
      </w:tblPr>
      <w:tblGrid>
        <w:gridCol w:w="4508"/>
        <w:gridCol w:w="4508"/>
      </w:tblGrid>
      <w:tr w:rsidR="00BD51B7" w:rsidRPr="004853E5" w14:paraId="5328A9EF" w14:textId="77777777" w:rsidTr="00BD51B7">
        <w:tc>
          <w:tcPr>
            <w:tcW w:w="4508" w:type="dxa"/>
          </w:tcPr>
          <w:p w14:paraId="2A0241AB" w14:textId="146AF367" w:rsidR="00BD51B7" w:rsidRPr="004853E5" w:rsidRDefault="00BD51B7" w:rsidP="00BD51B7">
            <w:pPr>
              <w:jc w:val="center"/>
              <w:rPr>
                <w:rFonts w:ascii="Arial" w:hAnsi="Arial" w:cs="Arial"/>
                <w:b/>
                <w:bCs/>
                <w:sz w:val="22"/>
                <w:szCs w:val="22"/>
              </w:rPr>
            </w:pPr>
            <w:r w:rsidRPr="004853E5">
              <w:rPr>
                <w:rFonts w:ascii="Arial" w:hAnsi="Arial" w:cs="Arial"/>
                <w:b/>
                <w:bCs/>
                <w:sz w:val="22"/>
                <w:szCs w:val="22"/>
              </w:rPr>
              <w:t>Key</w:t>
            </w:r>
          </w:p>
        </w:tc>
        <w:tc>
          <w:tcPr>
            <w:tcW w:w="4508" w:type="dxa"/>
          </w:tcPr>
          <w:p w14:paraId="339E18C2" w14:textId="4A434677" w:rsidR="00BD51B7" w:rsidRPr="004853E5" w:rsidRDefault="0054052A" w:rsidP="00BD51B7">
            <w:pPr>
              <w:jc w:val="center"/>
              <w:rPr>
                <w:rFonts w:ascii="Arial" w:hAnsi="Arial" w:cs="Arial"/>
                <w:b/>
                <w:bCs/>
                <w:sz w:val="22"/>
                <w:szCs w:val="22"/>
              </w:rPr>
            </w:pPr>
            <w:r>
              <w:rPr>
                <w:rFonts w:ascii="Arial" w:hAnsi="Arial" w:cs="Arial"/>
                <w:b/>
                <w:bCs/>
                <w:sz w:val="22"/>
                <w:szCs w:val="22"/>
              </w:rPr>
              <w:t>Description</w:t>
            </w:r>
          </w:p>
        </w:tc>
      </w:tr>
      <w:tr w:rsidR="00BD51B7" w:rsidRPr="004853E5" w14:paraId="68763863" w14:textId="77777777" w:rsidTr="00BD51B7">
        <w:tc>
          <w:tcPr>
            <w:tcW w:w="4508" w:type="dxa"/>
          </w:tcPr>
          <w:p w14:paraId="5A0C1F66" w14:textId="69154615" w:rsidR="00BD51B7" w:rsidRPr="004853E5" w:rsidRDefault="00BD51B7" w:rsidP="00BD51B7">
            <w:pPr>
              <w:rPr>
                <w:rFonts w:ascii="Arial" w:hAnsi="Arial" w:cs="Arial"/>
                <w:sz w:val="22"/>
                <w:szCs w:val="22"/>
              </w:rPr>
            </w:pPr>
            <w:r w:rsidRPr="004853E5">
              <w:rPr>
                <w:rFonts w:ascii="Arial" w:hAnsi="Arial" w:cs="Arial"/>
                <w:sz w:val="22"/>
                <w:szCs w:val="22"/>
              </w:rPr>
              <w:t>“father”</w:t>
            </w:r>
          </w:p>
        </w:tc>
        <w:tc>
          <w:tcPr>
            <w:tcW w:w="4508" w:type="dxa"/>
          </w:tcPr>
          <w:p w14:paraId="1E1D6346" w14:textId="373BDFB8" w:rsidR="00BD51B7" w:rsidRPr="004853E5" w:rsidRDefault="00BD51B7" w:rsidP="00BD51B7">
            <w:pPr>
              <w:rPr>
                <w:rFonts w:ascii="Arial" w:hAnsi="Arial" w:cs="Arial"/>
                <w:sz w:val="22"/>
                <w:szCs w:val="22"/>
              </w:rPr>
            </w:pPr>
            <w:r w:rsidRPr="004853E5">
              <w:rPr>
                <w:rFonts w:ascii="Arial" w:hAnsi="Arial" w:cs="Arial"/>
                <w:sz w:val="22"/>
                <w:szCs w:val="22"/>
              </w:rPr>
              <w:t xml:space="preserve">Numeric ID of father </w:t>
            </w:r>
          </w:p>
        </w:tc>
      </w:tr>
      <w:tr w:rsidR="00BD51B7" w:rsidRPr="004853E5" w14:paraId="49762FBD" w14:textId="77777777" w:rsidTr="00BD51B7">
        <w:tc>
          <w:tcPr>
            <w:tcW w:w="4508" w:type="dxa"/>
          </w:tcPr>
          <w:p w14:paraId="1A5E2481" w14:textId="0829C649" w:rsidR="00BD51B7" w:rsidRPr="004853E5" w:rsidRDefault="00BD51B7" w:rsidP="00BD51B7">
            <w:pPr>
              <w:rPr>
                <w:rFonts w:ascii="Arial" w:hAnsi="Arial" w:cs="Arial"/>
                <w:sz w:val="22"/>
                <w:szCs w:val="22"/>
              </w:rPr>
            </w:pPr>
            <w:r w:rsidRPr="004853E5">
              <w:rPr>
                <w:rFonts w:ascii="Arial" w:hAnsi="Arial" w:cs="Arial"/>
                <w:sz w:val="22"/>
                <w:szCs w:val="22"/>
              </w:rPr>
              <w:t>“mother”</w:t>
            </w:r>
          </w:p>
        </w:tc>
        <w:tc>
          <w:tcPr>
            <w:tcW w:w="4508" w:type="dxa"/>
          </w:tcPr>
          <w:p w14:paraId="28AB29FA" w14:textId="4DFEBC81" w:rsidR="00BD51B7" w:rsidRPr="004853E5" w:rsidRDefault="00BD51B7" w:rsidP="00BD51B7">
            <w:pPr>
              <w:rPr>
                <w:rFonts w:ascii="Arial" w:hAnsi="Arial" w:cs="Arial"/>
                <w:sz w:val="22"/>
                <w:szCs w:val="22"/>
              </w:rPr>
            </w:pPr>
            <w:r w:rsidRPr="004853E5">
              <w:rPr>
                <w:rFonts w:ascii="Arial" w:hAnsi="Arial" w:cs="Arial"/>
                <w:sz w:val="22"/>
                <w:szCs w:val="22"/>
              </w:rPr>
              <w:t>Numeric</w:t>
            </w:r>
            <w:r w:rsidRPr="004853E5">
              <w:rPr>
                <w:rFonts w:ascii="Arial" w:hAnsi="Arial" w:cs="Arial"/>
                <w:sz w:val="22"/>
                <w:szCs w:val="22"/>
              </w:rPr>
              <w:t xml:space="preserve"> ID of father</w:t>
            </w:r>
          </w:p>
        </w:tc>
      </w:tr>
      <w:tr w:rsidR="00BD51B7" w:rsidRPr="004853E5" w14:paraId="41268FE2" w14:textId="77777777" w:rsidTr="00BD51B7">
        <w:tc>
          <w:tcPr>
            <w:tcW w:w="4508" w:type="dxa"/>
          </w:tcPr>
          <w:p w14:paraId="56125048" w14:textId="57822F6A" w:rsidR="00BD51B7" w:rsidRPr="004853E5" w:rsidRDefault="00BD51B7" w:rsidP="00BD51B7">
            <w:pPr>
              <w:rPr>
                <w:rFonts w:ascii="Arial" w:hAnsi="Arial" w:cs="Arial"/>
                <w:sz w:val="22"/>
                <w:szCs w:val="22"/>
              </w:rPr>
            </w:pPr>
            <w:r w:rsidRPr="004853E5">
              <w:rPr>
                <w:rFonts w:ascii="Arial" w:hAnsi="Arial" w:cs="Arial"/>
                <w:sz w:val="22"/>
                <w:szCs w:val="22"/>
              </w:rPr>
              <w:t>“offspring”</w:t>
            </w:r>
          </w:p>
        </w:tc>
        <w:tc>
          <w:tcPr>
            <w:tcW w:w="4508" w:type="dxa"/>
          </w:tcPr>
          <w:p w14:paraId="179EC635" w14:textId="2D3CD9BA" w:rsidR="00BD51B7" w:rsidRPr="004853E5" w:rsidRDefault="00BD51B7" w:rsidP="00BD51B7">
            <w:pPr>
              <w:rPr>
                <w:rFonts w:ascii="Arial" w:hAnsi="Arial" w:cs="Arial"/>
                <w:sz w:val="22"/>
                <w:szCs w:val="22"/>
              </w:rPr>
            </w:pPr>
            <w:r w:rsidRPr="004853E5">
              <w:rPr>
                <w:rFonts w:ascii="Arial" w:hAnsi="Arial" w:cs="Arial"/>
                <w:sz w:val="22"/>
                <w:szCs w:val="22"/>
              </w:rPr>
              <w:t>List of numeric IDs of offspring</w:t>
            </w:r>
          </w:p>
        </w:tc>
      </w:tr>
      <w:tr w:rsidR="00BD51B7" w:rsidRPr="004853E5" w14:paraId="755D499F" w14:textId="77777777" w:rsidTr="00BD51B7">
        <w:tc>
          <w:tcPr>
            <w:tcW w:w="4508" w:type="dxa"/>
          </w:tcPr>
          <w:p w14:paraId="7F6AA684" w14:textId="1CEDBAA2" w:rsidR="00BD51B7" w:rsidRPr="004853E5" w:rsidRDefault="00BD51B7" w:rsidP="00BD51B7">
            <w:pPr>
              <w:rPr>
                <w:rFonts w:ascii="Arial" w:hAnsi="Arial" w:cs="Arial"/>
                <w:sz w:val="22"/>
                <w:szCs w:val="22"/>
              </w:rPr>
            </w:pPr>
            <w:r w:rsidRPr="004853E5">
              <w:rPr>
                <w:rFonts w:ascii="Arial" w:hAnsi="Arial" w:cs="Arial"/>
                <w:sz w:val="22"/>
                <w:szCs w:val="22"/>
              </w:rPr>
              <w:t>“sex”</w:t>
            </w:r>
          </w:p>
        </w:tc>
        <w:tc>
          <w:tcPr>
            <w:tcW w:w="4508" w:type="dxa"/>
          </w:tcPr>
          <w:p w14:paraId="398318DB" w14:textId="6901F3F8" w:rsidR="00BD51B7" w:rsidRPr="004853E5" w:rsidRDefault="00BD51B7" w:rsidP="00BD51B7">
            <w:pPr>
              <w:rPr>
                <w:rFonts w:ascii="Arial" w:hAnsi="Arial" w:cs="Arial"/>
                <w:sz w:val="22"/>
                <w:szCs w:val="22"/>
              </w:rPr>
            </w:pPr>
            <w:r w:rsidRPr="004853E5">
              <w:rPr>
                <w:rFonts w:ascii="Arial" w:hAnsi="Arial" w:cs="Arial"/>
                <w:sz w:val="22"/>
                <w:szCs w:val="22"/>
              </w:rPr>
              <w:t>“male” or “female”</w:t>
            </w:r>
          </w:p>
        </w:tc>
      </w:tr>
      <w:tr w:rsidR="00BD51B7" w:rsidRPr="004853E5" w14:paraId="5D33D695" w14:textId="77777777" w:rsidTr="00BD51B7">
        <w:tc>
          <w:tcPr>
            <w:tcW w:w="4508" w:type="dxa"/>
          </w:tcPr>
          <w:p w14:paraId="16DE3E38" w14:textId="512CFB1B" w:rsidR="00BD51B7" w:rsidRPr="004853E5" w:rsidRDefault="00BD51B7" w:rsidP="00BD51B7">
            <w:pPr>
              <w:rPr>
                <w:rFonts w:ascii="Arial" w:hAnsi="Arial" w:cs="Arial"/>
                <w:sz w:val="22"/>
                <w:szCs w:val="22"/>
              </w:rPr>
            </w:pPr>
            <w:r w:rsidRPr="004853E5">
              <w:rPr>
                <w:rFonts w:ascii="Arial" w:hAnsi="Arial" w:cs="Arial"/>
                <w:sz w:val="22"/>
                <w:szCs w:val="22"/>
              </w:rPr>
              <w:t>“territory”</w:t>
            </w:r>
          </w:p>
        </w:tc>
        <w:tc>
          <w:tcPr>
            <w:tcW w:w="4508" w:type="dxa"/>
          </w:tcPr>
          <w:p w14:paraId="67059BB8" w14:textId="6F8CE94A" w:rsidR="00BD51B7" w:rsidRPr="004853E5" w:rsidRDefault="00BD51B7" w:rsidP="00BD51B7">
            <w:pPr>
              <w:rPr>
                <w:rFonts w:ascii="Arial" w:hAnsi="Arial" w:cs="Arial"/>
                <w:sz w:val="22"/>
                <w:szCs w:val="22"/>
              </w:rPr>
            </w:pPr>
            <w:r w:rsidRPr="004853E5">
              <w:rPr>
                <w:rFonts w:ascii="Arial" w:hAnsi="Arial" w:cs="Arial"/>
                <w:sz w:val="22"/>
                <w:szCs w:val="22"/>
              </w:rPr>
              <w:t>Numeric ID of territory</w:t>
            </w:r>
          </w:p>
        </w:tc>
      </w:tr>
      <w:tr w:rsidR="00BD51B7" w:rsidRPr="004853E5" w14:paraId="181216D0" w14:textId="77777777" w:rsidTr="00BD51B7">
        <w:tc>
          <w:tcPr>
            <w:tcW w:w="4508" w:type="dxa"/>
          </w:tcPr>
          <w:p w14:paraId="28BBEBD2" w14:textId="05D36D36" w:rsidR="00BD51B7" w:rsidRPr="004853E5" w:rsidRDefault="00BD51B7" w:rsidP="00BD51B7">
            <w:pPr>
              <w:rPr>
                <w:rFonts w:ascii="Arial" w:hAnsi="Arial" w:cs="Arial"/>
                <w:sz w:val="22"/>
                <w:szCs w:val="22"/>
              </w:rPr>
            </w:pPr>
            <w:r w:rsidRPr="004853E5">
              <w:rPr>
                <w:rFonts w:ascii="Arial" w:hAnsi="Arial" w:cs="Arial"/>
                <w:sz w:val="22"/>
                <w:szCs w:val="22"/>
              </w:rPr>
              <w:t>“life_history”</w:t>
            </w:r>
          </w:p>
        </w:tc>
        <w:tc>
          <w:tcPr>
            <w:tcW w:w="4508" w:type="dxa"/>
          </w:tcPr>
          <w:p w14:paraId="4C529B06" w14:textId="3E4717D9" w:rsidR="00BD51B7" w:rsidRPr="004853E5" w:rsidRDefault="00BD51B7" w:rsidP="00BD51B7">
            <w:pPr>
              <w:rPr>
                <w:rFonts w:ascii="Arial" w:hAnsi="Arial" w:cs="Arial"/>
                <w:sz w:val="22"/>
                <w:szCs w:val="22"/>
              </w:rPr>
            </w:pPr>
            <w:r w:rsidRPr="004853E5">
              <w:rPr>
                <w:rFonts w:ascii="Arial" w:hAnsi="Arial" w:cs="Arial"/>
                <w:sz w:val="22"/>
                <w:szCs w:val="22"/>
              </w:rPr>
              <w:t xml:space="preserve">Life history stage, can be “fledgling”, “floater”, </w:t>
            </w:r>
            <w:r w:rsidR="000D2D86" w:rsidRPr="004853E5">
              <w:rPr>
                <w:rFonts w:ascii="Arial" w:hAnsi="Arial" w:cs="Arial"/>
                <w:sz w:val="22"/>
                <w:szCs w:val="22"/>
              </w:rPr>
              <w:t>“subordinate”</w:t>
            </w:r>
            <w:r w:rsidRPr="004853E5">
              <w:rPr>
                <w:rFonts w:ascii="Arial" w:hAnsi="Arial" w:cs="Arial"/>
                <w:sz w:val="22"/>
                <w:szCs w:val="22"/>
              </w:rPr>
              <w:t>, “primary”</w:t>
            </w:r>
          </w:p>
        </w:tc>
      </w:tr>
      <w:tr w:rsidR="00BD51B7" w:rsidRPr="004853E5" w14:paraId="5E6303C9" w14:textId="77777777" w:rsidTr="00BD51B7">
        <w:tc>
          <w:tcPr>
            <w:tcW w:w="4508" w:type="dxa"/>
          </w:tcPr>
          <w:p w14:paraId="0901F70B" w14:textId="0D8F33ED" w:rsidR="00BD51B7" w:rsidRPr="004853E5" w:rsidRDefault="00BD51B7" w:rsidP="00BD51B7">
            <w:pPr>
              <w:rPr>
                <w:rFonts w:ascii="Arial" w:hAnsi="Arial" w:cs="Arial"/>
                <w:sz w:val="22"/>
                <w:szCs w:val="22"/>
              </w:rPr>
            </w:pPr>
            <w:r w:rsidRPr="004853E5">
              <w:rPr>
                <w:rFonts w:ascii="Arial" w:hAnsi="Arial" w:cs="Arial"/>
                <w:sz w:val="22"/>
                <w:szCs w:val="22"/>
              </w:rPr>
              <w:t>“fitness”</w:t>
            </w:r>
          </w:p>
        </w:tc>
        <w:tc>
          <w:tcPr>
            <w:tcW w:w="4508" w:type="dxa"/>
          </w:tcPr>
          <w:p w14:paraId="2B6F0D6E" w14:textId="3498BB20" w:rsidR="00BD51B7" w:rsidRPr="004853E5" w:rsidRDefault="000D2D86" w:rsidP="00BD51B7">
            <w:pPr>
              <w:rPr>
                <w:rFonts w:ascii="Arial" w:hAnsi="Arial" w:cs="Arial"/>
                <w:sz w:val="22"/>
                <w:szCs w:val="22"/>
              </w:rPr>
            </w:pPr>
            <w:r w:rsidRPr="004853E5">
              <w:rPr>
                <w:rFonts w:ascii="Arial" w:hAnsi="Arial" w:cs="Arial"/>
                <w:sz w:val="22"/>
                <w:szCs w:val="22"/>
              </w:rPr>
              <w:t>Contains the probability of an individual surviving until the next year</w:t>
            </w:r>
          </w:p>
        </w:tc>
      </w:tr>
      <w:tr w:rsidR="00BD51B7" w:rsidRPr="004853E5" w14:paraId="7BD19FCB" w14:textId="77777777" w:rsidTr="00BD51B7">
        <w:tc>
          <w:tcPr>
            <w:tcW w:w="4508" w:type="dxa"/>
          </w:tcPr>
          <w:p w14:paraId="17951328" w14:textId="165D9E3A" w:rsidR="00BD51B7" w:rsidRPr="004853E5" w:rsidRDefault="00BD51B7" w:rsidP="00BD51B7">
            <w:pPr>
              <w:rPr>
                <w:rFonts w:ascii="Arial" w:hAnsi="Arial" w:cs="Arial"/>
                <w:sz w:val="22"/>
                <w:szCs w:val="22"/>
              </w:rPr>
            </w:pPr>
            <w:r w:rsidRPr="004853E5">
              <w:rPr>
                <w:rFonts w:ascii="Arial" w:hAnsi="Arial" w:cs="Arial"/>
                <w:sz w:val="22"/>
                <w:szCs w:val="22"/>
              </w:rPr>
              <w:t>“year”</w:t>
            </w:r>
          </w:p>
        </w:tc>
        <w:tc>
          <w:tcPr>
            <w:tcW w:w="4508" w:type="dxa"/>
          </w:tcPr>
          <w:p w14:paraId="4D0CB6E7" w14:textId="616BF30D" w:rsidR="00BD51B7" w:rsidRPr="004853E5" w:rsidRDefault="000D2D86" w:rsidP="00BD51B7">
            <w:pPr>
              <w:rPr>
                <w:rFonts w:ascii="Arial" w:hAnsi="Arial" w:cs="Arial"/>
                <w:sz w:val="22"/>
                <w:szCs w:val="22"/>
              </w:rPr>
            </w:pPr>
            <w:r w:rsidRPr="004853E5">
              <w:rPr>
                <w:rFonts w:ascii="Arial" w:hAnsi="Arial" w:cs="Arial"/>
                <w:sz w:val="22"/>
                <w:szCs w:val="22"/>
              </w:rPr>
              <w:t>The year the individual was born</w:t>
            </w:r>
          </w:p>
        </w:tc>
      </w:tr>
    </w:tbl>
    <w:p w14:paraId="016296B5" w14:textId="77777777" w:rsidR="0088291B" w:rsidRPr="004853E5" w:rsidRDefault="0088291B">
      <w:pPr>
        <w:rPr>
          <w:rFonts w:ascii="Arial" w:hAnsi="Arial" w:cs="Arial"/>
          <w:sz w:val="22"/>
          <w:szCs w:val="22"/>
        </w:rPr>
      </w:pPr>
    </w:p>
    <w:p w14:paraId="4D6994D4" w14:textId="5474014C" w:rsidR="000D2D86" w:rsidRPr="004853E5" w:rsidRDefault="000D2D86">
      <w:pPr>
        <w:rPr>
          <w:rFonts w:ascii="Arial" w:hAnsi="Arial" w:cs="Arial"/>
          <w:sz w:val="22"/>
          <w:szCs w:val="22"/>
        </w:rPr>
      </w:pPr>
      <w:r w:rsidRPr="004853E5">
        <w:rPr>
          <w:rFonts w:ascii="Arial" w:hAnsi="Arial" w:cs="Arial"/>
          <w:sz w:val="22"/>
          <w:szCs w:val="22"/>
        </w:rPr>
        <w:t xml:space="preserve">New individuals are added to this dictionary when they are born and removed when they die. Their life history can also be updated as a result of different events within the simulation. The </w:t>
      </w:r>
      <w:r w:rsidRPr="004853E5">
        <w:rPr>
          <w:rFonts w:ascii="Arial" w:hAnsi="Arial" w:cs="Arial"/>
          <w:sz w:val="22"/>
          <w:szCs w:val="22"/>
        </w:rPr>
        <w:lastRenderedPageBreak/>
        <w:t>“</w:t>
      </w:r>
      <w:r w:rsidRPr="004853E5">
        <w:rPr>
          <w:rFonts w:ascii="Arial" w:hAnsi="Arial" w:cs="Arial"/>
          <w:sz w:val="22"/>
          <w:szCs w:val="22"/>
        </w:rPr>
        <w:t>get_actions</w:t>
      </w:r>
      <w:r w:rsidRPr="004853E5">
        <w:rPr>
          <w:rFonts w:ascii="Arial" w:hAnsi="Arial" w:cs="Arial"/>
          <w:sz w:val="22"/>
          <w:szCs w:val="22"/>
        </w:rPr>
        <w:t xml:space="preserve">” function of the Population class returns all possible actions an individual could take, given their sex and life history status. </w:t>
      </w:r>
    </w:p>
    <w:tbl>
      <w:tblPr>
        <w:tblStyle w:val="TableGrid"/>
        <w:tblW w:w="0" w:type="auto"/>
        <w:tblLook w:val="04A0" w:firstRow="1" w:lastRow="0" w:firstColumn="1" w:lastColumn="0" w:noHBand="0" w:noVBand="1"/>
      </w:tblPr>
      <w:tblGrid>
        <w:gridCol w:w="1838"/>
        <w:gridCol w:w="3402"/>
        <w:gridCol w:w="3776"/>
      </w:tblGrid>
      <w:tr w:rsidR="000D2D86" w:rsidRPr="004853E5" w14:paraId="66CEE8F6" w14:textId="77777777" w:rsidTr="0088291B">
        <w:tc>
          <w:tcPr>
            <w:tcW w:w="1838" w:type="dxa"/>
          </w:tcPr>
          <w:p w14:paraId="7F6CA858" w14:textId="77777777" w:rsidR="000D2D86" w:rsidRPr="004853E5" w:rsidRDefault="000D2D86" w:rsidP="0088291B">
            <w:pPr>
              <w:jc w:val="center"/>
              <w:rPr>
                <w:rFonts w:ascii="Arial" w:hAnsi="Arial" w:cs="Arial"/>
                <w:b/>
                <w:bCs/>
                <w:sz w:val="22"/>
                <w:szCs w:val="22"/>
              </w:rPr>
            </w:pPr>
          </w:p>
        </w:tc>
        <w:tc>
          <w:tcPr>
            <w:tcW w:w="3402" w:type="dxa"/>
          </w:tcPr>
          <w:p w14:paraId="06833DCB" w14:textId="6B7709EA" w:rsidR="000D2D86" w:rsidRPr="004853E5" w:rsidRDefault="000D2D86" w:rsidP="0088291B">
            <w:pPr>
              <w:jc w:val="center"/>
              <w:rPr>
                <w:rFonts w:ascii="Arial" w:hAnsi="Arial" w:cs="Arial"/>
                <w:b/>
                <w:bCs/>
                <w:sz w:val="22"/>
                <w:szCs w:val="22"/>
              </w:rPr>
            </w:pPr>
            <w:r w:rsidRPr="004853E5">
              <w:rPr>
                <w:rFonts w:ascii="Arial" w:hAnsi="Arial" w:cs="Arial"/>
                <w:b/>
                <w:bCs/>
                <w:sz w:val="22"/>
                <w:szCs w:val="22"/>
              </w:rPr>
              <w:t>“male”</w:t>
            </w:r>
          </w:p>
        </w:tc>
        <w:tc>
          <w:tcPr>
            <w:tcW w:w="3776" w:type="dxa"/>
          </w:tcPr>
          <w:p w14:paraId="73E6581B" w14:textId="4F3CE8FF" w:rsidR="000D2D86" w:rsidRPr="004853E5" w:rsidRDefault="000D2D86" w:rsidP="0088291B">
            <w:pPr>
              <w:jc w:val="center"/>
              <w:rPr>
                <w:rFonts w:ascii="Arial" w:hAnsi="Arial" w:cs="Arial"/>
                <w:b/>
                <w:bCs/>
                <w:sz w:val="22"/>
                <w:szCs w:val="22"/>
              </w:rPr>
            </w:pPr>
            <w:r w:rsidRPr="004853E5">
              <w:rPr>
                <w:rFonts w:ascii="Arial" w:hAnsi="Arial" w:cs="Arial"/>
                <w:b/>
                <w:bCs/>
                <w:sz w:val="22"/>
                <w:szCs w:val="22"/>
              </w:rPr>
              <w:t>“female”</w:t>
            </w:r>
          </w:p>
        </w:tc>
      </w:tr>
      <w:tr w:rsidR="000D2D86" w:rsidRPr="004853E5" w14:paraId="519CB66B" w14:textId="77777777" w:rsidTr="0088291B">
        <w:tc>
          <w:tcPr>
            <w:tcW w:w="1838" w:type="dxa"/>
          </w:tcPr>
          <w:p w14:paraId="2ACC079A" w14:textId="57820DDA" w:rsidR="000D2D86" w:rsidRPr="004853E5" w:rsidRDefault="000D2D86" w:rsidP="0088291B">
            <w:pPr>
              <w:jc w:val="center"/>
              <w:rPr>
                <w:rFonts w:ascii="Arial" w:hAnsi="Arial" w:cs="Arial"/>
                <w:b/>
                <w:bCs/>
                <w:sz w:val="22"/>
                <w:szCs w:val="22"/>
              </w:rPr>
            </w:pPr>
            <w:r w:rsidRPr="004853E5">
              <w:rPr>
                <w:rFonts w:ascii="Arial" w:hAnsi="Arial" w:cs="Arial"/>
                <w:b/>
                <w:bCs/>
                <w:sz w:val="22"/>
                <w:szCs w:val="22"/>
              </w:rPr>
              <w:t>“fledgling”</w:t>
            </w:r>
          </w:p>
        </w:tc>
        <w:tc>
          <w:tcPr>
            <w:tcW w:w="3402" w:type="dxa"/>
          </w:tcPr>
          <w:p w14:paraId="704C5770" w14:textId="61105F3C" w:rsidR="000D2D86" w:rsidRPr="004853E5" w:rsidRDefault="000D2D86">
            <w:pPr>
              <w:rPr>
                <w:rFonts w:ascii="Arial" w:hAnsi="Arial" w:cs="Arial"/>
                <w:sz w:val="22"/>
                <w:szCs w:val="22"/>
              </w:rPr>
            </w:pPr>
            <w:r w:rsidRPr="004853E5">
              <w:rPr>
                <w:rFonts w:ascii="Arial" w:hAnsi="Arial" w:cs="Arial"/>
                <w:sz w:val="22"/>
                <w:szCs w:val="22"/>
              </w:rPr>
              <w:t>"request_subordinate", "disperse"</w:t>
            </w:r>
          </w:p>
        </w:tc>
        <w:tc>
          <w:tcPr>
            <w:tcW w:w="3776" w:type="dxa"/>
          </w:tcPr>
          <w:p w14:paraId="3BC3623E" w14:textId="7D3AD79D" w:rsidR="000D2D86" w:rsidRPr="004853E5" w:rsidRDefault="000D2D86">
            <w:pPr>
              <w:rPr>
                <w:rFonts w:ascii="Arial" w:hAnsi="Arial" w:cs="Arial"/>
                <w:sz w:val="22"/>
                <w:szCs w:val="22"/>
              </w:rPr>
            </w:pPr>
            <w:r w:rsidRPr="004853E5">
              <w:rPr>
                <w:rFonts w:ascii="Arial" w:hAnsi="Arial" w:cs="Arial"/>
                <w:sz w:val="22"/>
                <w:szCs w:val="22"/>
              </w:rPr>
              <w:t>"request_subordinate", "disperse"</w:t>
            </w:r>
          </w:p>
        </w:tc>
      </w:tr>
      <w:tr w:rsidR="000D2D86" w:rsidRPr="004853E5" w14:paraId="57FB9E8D" w14:textId="77777777" w:rsidTr="0088291B">
        <w:tc>
          <w:tcPr>
            <w:tcW w:w="1838" w:type="dxa"/>
          </w:tcPr>
          <w:p w14:paraId="2F1DCF04" w14:textId="13505FE4" w:rsidR="000D2D86" w:rsidRPr="004853E5" w:rsidRDefault="000D2D86" w:rsidP="0088291B">
            <w:pPr>
              <w:jc w:val="center"/>
              <w:rPr>
                <w:rFonts w:ascii="Arial" w:hAnsi="Arial" w:cs="Arial"/>
                <w:b/>
                <w:bCs/>
                <w:sz w:val="22"/>
                <w:szCs w:val="22"/>
              </w:rPr>
            </w:pPr>
            <w:r w:rsidRPr="004853E5">
              <w:rPr>
                <w:rFonts w:ascii="Arial" w:hAnsi="Arial" w:cs="Arial"/>
                <w:b/>
                <w:bCs/>
                <w:sz w:val="22"/>
                <w:szCs w:val="22"/>
              </w:rPr>
              <w:t>“floater”</w:t>
            </w:r>
          </w:p>
        </w:tc>
        <w:tc>
          <w:tcPr>
            <w:tcW w:w="3402" w:type="dxa"/>
          </w:tcPr>
          <w:p w14:paraId="259B98BB" w14:textId="7330114B" w:rsidR="000D2D86" w:rsidRPr="004853E5" w:rsidRDefault="000D2D86">
            <w:pPr>
              <w:rPr>
                <w:rFonts w:ascii="Arial" w:hAnsi="Arial" w:cs="Arial"/>
                <w:sz w:val="22"/>
                <w:szCs w:val="22"/>
              </w:rPr>
            </w:pPr>
            <w:r w:rsidRPr="004853E5">
              <w:rPr>
                <w:rFonts w:ascii="Arial" w:hAnsi="Arial" w:cs="Arial"/>
                <w:sz w:val="22"/>
                <w:szCs w:val="22"/>
              </w:rPr>
              <w:t>"compete_primary", "request_subordinate", "establish_territory", "nothing"</w:t>
            </w:r>
          </w:p>
        </w:tc>
        <w:tc>
          <w:tcPr>
            <w:tcW w:w="3776" w:type="dxa"/>
          </w:tcPr>
          <w:p w14:paraId="5D3F1453" w14:textId="381F5E29" w:rsidR="000D2D86" w:rsidRPr="004853E5" w:rsidRDefault="000D2D86">
            <w:pPr>
              <w:rPr>
                <w:rFonts w:ascii="Arial" w:hAnsi="Arial" w:cs="Arial"/>
                <w:sz w:val="22"/>
                <w:szCs w:val="22"/>
              </w:rPr>
            </w:pPr>
            <w:r w:rsidRPr="004853E5">
              <w:rPr>
                <w:rFonts w:ascii="Arial" w:hAnsi="Arial" w:cs="Arial"/>
                <w:sz w:val="22"/>
                <w:szCs w:val="22"/>
              </w:rPr>
              <w:t>"compete_primary", "request_subordinate", "nothing"</w:t>
            </w:r>
          </w:p>
        </w:tc>
      </w:tr>
      <w:tr w:rsidR="000D2D86" w:rsidRPr="004853E5" w14:paraId="4569F683" w14:textId="77777777" w:rsidTr="0088291B">
        <w:tc>
          <w:tcPr>
            <w:tcW w:w="1838" w:type="dxa"/>
          </w:tcPr>
          <w:p w14:paraId="040F152B" w14:textId="245FE162" w:rsidR="000D2D86" w:rsidRPr="004853E5" w:rsidRDefault="000D2D86" w:rsidP="0088291B">
            <w:pPr>
              <w:jc w:val="center"/>
              <w:rPr>
                <w:rFonts w:ascii="Arial" w:hAnsi="Arial" w:cs="Arial"/>
                <w:b/>
                <w:bCs/>
                <w:sz w:val="22"/>
                <w:szCs w:val="22"/>
              </w:rPr>
            </w:pPr>
            <w:r w:rsidRPr="004853E5">
              <w:rPr>
                <w:rFonts w:ascii="Arial" w:hAnsi="Arial" w:cs="Arial"/>
                <w:b/>
                <w:bCs/>
                <w:sz w:val="22"/>
                <w:szCs w:val="22"/>
              </w:rPr>
              <w:t>“subordinate”</w:t>
            </w:r>
          </w:p>
        </w:tc>
        <w:tc>
          <w:tcPr>
            <w:tcW w:w="3402" w:type="dxa"/>
          </w:tcPr>
          <w:p w14:paraId="51ABD47B" w14:textId="7EFD0C3C" w:rsidR="000D2D86" w:rsidRPr="004853E5" w:rsidRDefault="000D2D86">
            <w:pPr>
              <w:rPr>
                <w:rFonts w:ascii="Arial" w:hAnsi="Arial" w:cs="Arial"/>
                <w:sz w:val="22"/>
                <w:szCs w:val="22"/>
              </w:rPr>
            </w:pPr>
            <w:r w:rsidRPr="004853E5">
              <w:rPr>
                <w:rFonts w:ascii="Arial" w:hAnsi="Arial" w:cs="Arial"/>
                <w:sz w:val="22"/>
                <w:szCs w:val="22"/>
              </w:rPr>
              <w:t>"compete_primary", "disperse", "nothing"</w:t>
            </w:r>
          </w:p>
        </w:tc>
        <w:tc>
          <w:tcPr>
            <w:tcW w:w="3776" w:type="dxa"/>
          </w:tcPr>
          <w:p w14:paraId="480365EC" w14:textId="29893E9E" w:rsidR="000D2D86" w:rsidRPr="004853E5" w:rsidRDefault="000D2D86">
            <w:pPr>
              <w:rPr>
                <w:rFonts w:ascii="Arial" w:hAnsi="Arial" w:cs="Arial"/>
                <w:sz w:val="22"/>
                <w:szCs w:val="22"/>
              </w:rPr>
            </w:pPr>
            <w:r w:rsidRPr="004853E5">
              <w:rPr>
                <w:rFonts w:ascii="Arial" w:hAnsi="Arial" w:cs="Arial"/>
                <w:sz w:val="22"/>
                <w:szCs w:val="22"/>
              </w:rPr>
              <w:t>"compete_primary", "disperse", "nothing"</w:t>
            </w:r>
          </w:p>
        </w:tc>
      </w:tr>
      <w:tr w:rsidR="000D2D86" w:rsidRPr="004853E5" w14:paraId="5D1ACE57" w14:textId="77777777" w:rsidTr="0088291B">
        <w:tc>
          <w:tcPr>
            <w:tcW w:w="1838" w:type="dxa"/>
          </w:tcPr>
          <w:p w14:paraId="0D22C906" w14:textId="1CEFC09D" w:rsidR="000D2D86" w:rsidRPr="004853E5" w:rsidRDefault="000D2D86" w:rsidP="0088291B">
            <w:pPr>
              <w:jc w:val="center"/>
              <w:rPr>
                <w:rFonts w:ascii="Arial" w:hAnsi="Arial" w:cs="Arial"/>
                <w:b/>
                <w:bCs/>
                <w:sz w:val="22"/>
                <w:szCs w:val="22"/>
              </w:rPr>
            </w:pPr>
            <w:r w:rsidRPr="004853E5">
              <w:rPr>
                <w:rFonts w:ascii="Arial" w:hAnsi="Arial" w:cs="Arial"/>
                <w:b/>
                <w:bCs/>
                <w:sz w:val="22"/>
                <w:szCs w:val="22"/>
              </w:rPr>
              <w:t>“primary”</w:t>
            </w:r>
          </w:p>
        </w:tc>
        <w:tc>
          <w:tcPr>
            <w:tcW w:w="3402" w:type="dxa"/>
          </w:tcPr>
          <w:p w14:paraId="0A869EF5" w14:textId="0572A285" w:rsidR="000D2D86" w:rsidRPr="004853E5" w:rsidRDefault="000D2D86">
            <w:pPr>
              <w:rPr>
                <w:rFonts w:ascii="Arial" w:hAnsi="Arial" w:cs="Arial"/>
                <w:sz w:val="22"/>
                <w:szCs w:val="22"/>
              </w:rPr>
            </w:pPr>
            <w:r w:rsidRPr="004853E5">
              <w:rPr>
                <w:rFonts w:ascii="Arial" w:hAnsi="Arial" w:cs="Arial"/>
                <w:sz w:val="22"/>
                <w:szCs w:val="22"/>
              </w:rPr>
              <w:t>"nothing"</w:t>
            </w:r>
          </w:p>
        </w:tc>
        <w:tc>
          <w:tcPr>
            <w:tcW w:w="3776" w:type="dxa"/>
          </w:tcPr>
          <w:p w14:paraId="698CE42F" w14:textId="71072375" w:rsidR="000D2D86" w:rsidRPr="004853E5" w:rsidRDefault="000D2D86">
            <w:pPr>
              <w:rPr>
                <w:rFonts w:ascii="Arial" w:hAnsi="Arial" w:cs="Arial"/>
                <w:sz w:val="22"/>
                <w:szCs w:val="22"/>
              </w:rPr>
            </w:pPr>
            <w:r w:rsidRPr="004853E5">
              <w:rPr>
                <w:rFonts w:ascii="Arial" w:hAnsi="Arial" w:cs="Arial"/>
                <w:sz w:val="22"/>
                <w:szCs w:val="22"/>
              </w:rPr>
              <w:t>"nothing"</w:t>
            </w:r>
          </w:p>
        </w:tc>
      </w:tr>
    </w:tbl>
    <w:p w14:paraId="394833A6" w14:textId="77777777" w:rsidR="007047A8" w:rsidRPr="004853E5" w:rsidRDefault="007047A8">
      <w:pPr>
        <w:rPr>
          <w:rFonts w:ascii="Arial" w:hAnsi="Arial" w:cs="Arial"/>
          <w:sz w:val="22"/>
          <w:szCs w:val="22"/>
        </w:rPr>
      </w:pPr>
    </w:p>
    <w:p w14:paraId="090C0D3C" w14:textId="77777777" w:rsidR="00BB195B" w:rsidRDefault="0088291B">
      <w:pPr>
        <w:rPr>
          <w:rFonts w:ascii="Arial" w:hAnsi="Arial" w:cs="Arial"/>
          <w:sz w:val="22"/>
          <w:szCs w:val="22"/>
        </w:rPr>
      </w:pPr>
      <w:r w:rsidRPr="004853E5">
        <w:rPr>
          <w:rFonts w:ascii="Arial" w:hAnsi="Arial" w:cs="Arial"/>
          <w:sz w:val="22"/>
          <w:szCs w:val="22"/>
        </w:rPr>
        <w:t xml:space="preserve">The </w:t>
      </w:r>
      <w:r w:rsidRPr="004853E5">
        <w:rPr>
          <w:rFonts w:ascii="Arial" w:hAnsi="Arial" w:cs="Arial"/>
          <w:b/>
          <w:bCs/>
          <w:sz w:val="22"/>
          <w:szCs w:val="22"/>
        </w:rPr>
        <w:t>TerritoryMap</w:t>
      </w:r>
      <w:r w:rsidRPr="004853E5">
        <w:rPr>
          <w:rFonts w:ascii="Arial" w:hAnsi="Arial" w:cs="Arial"/>
          <w:sz w:val="22"/>
          <w:szCs w:val="22"/>
        </w:rPr>
        <w:t xml:space="preserve"> class contains a dictionary of all current territories within the population. </w:t>
      </w:r>
    </w:p>
    <w:tbl>
      <w:tblPr>
        <w:tblStyle w:val="TableGrid"/>
        <w:tblW w:w="0" w:type="auto"/>
        <w:tblLook w:val="04A0" w:firstRow="1" w:lastRow="0" w:firstColumn="1" w:lastColumn="0" w:noHBand="0" w:noVBand="1"/>
      </w:tblPr>
      <w:tblGrid>
        <w:gridCol w:w="4508"/>
        <w:gridCol w:w="4508"/>
      </w:tblGrid>
      <w:tr w:rsidR="00BB195B" w14:paraId="69034C5F" w14:textId="77777777" w:rsidTr="00BB195B">
        <w:tc>
          <w:tcPr>
            <w:tcW w:w="4508" w:type="dxa"/>
          </w:tcPr>
          <w:p w14:paraId="2E4D697A" w14:textId="4B9102B8" w:rsidR="00BB195B" w:rsidRPr="0054052A" w:rsidRDefault="0054052A" w:rsidP="0054052A">
            <w:pPr>
              <w:jc w:val="center"/>
              <w:rPr>
                <w:rFonts w:ascii="Arial" w:hAnsi="Arial" w:cs="Arial"/>
                <w:b/>
                <w:bCs/>
                <w:sz w:val="22"/>
                <w:szCs w:val="22"/>
              </w:rPr>
            </w:pPr>
            <w:r w:rsidRPr="0054052A">
              <w:rPr>
                <w:rFonts w:ascii="Arial" w:hAnsi="Arial" w:cs="Arial"/>
                <w:b/>
                <w:bCs/>
                <w:sz w:val="22"/>
                <w:szCs w:val="22"/>
              </w:rPr>
              <w:t>Key</w:t>
            </w:r>
          </w:p>
        </w:tc>
        <w:tc>
          <w:tcPr>
            <w:tcW w:w="4508" w:type="dxa"/>
          </w:tcPr>
          <w:p w14:paraId="6AD42E5B" w14:textId="3D279B17" w:rsidR="00BB195B" w:rsidRPr="0054052A" w:rsidRDefault="0054052A" w:rsidP="0054052A">
            <w:pPr>
              <w:jc w:val="center"/>
              <w:rPr>
                <w:rFonts w:ascii="Arial" w:hAnsi="Arial" w:cs="Arial"/>
                <w:b/>
                <w:bCs/>
                <w:sz w:val="22"/>
                <w:szCs w:val="22"/>
              </w:rPr>
            </w:pPr>
            <w:r>
              <w:rPr>
                <w:rFonts w:ascii="Arial" w:hAnsi="Arial" w:cs="Arial"/>
                <w:b/>
                <w:bCs/>
                <w:sz w:val="22"/>
                <w:szCs w:val="22"/>
              </w:rPr>
              <w:t>Description</w:t>
            </w:r>
          </w:p>
        </w:tc>
      </w:tr>
      <w:tr w:rsidR="00BB195B" w14:paraId="6E33D8EC" w14:textId="77777777" w:rsidTr="00BB195B">
        <w:tc>
          <w:tcPr>
            <w:tcW w:w="4508" w:type="dxa"/>
          </w:tcPr>
          <w:p w14:paraId="3E95C755" w14:textId="1A92AAA5" w:rsidR="00BB195B" w:rsidRDefault="00BB195B" w:rsidP="00BB195B">
            <w:pPr>
              <w:rPr>
                <w:rFonts w:ascii="Arial" w:hAnsi="Arial" w:cs="Arial"/>
                <w:sz w:val="22"/>
                <w:szCs w:val="22"/>
              </w:rPr>
            </w:pPr>
            <w:r w:rsidRPr="00BB195B">
              <w:rPr>
                <w:rFonts w:ascii="Arial" w:hAnsi="Arial" w:cs="Arial"/>
                <w:sz w:val="22"/>
                <w:szCs w:val="22"/>
              </w:rPr>
              <w:t>"primary_male</w:t>
            </w:r>
            <w:r>
              <w:rPr>
                <w:rFonts w:ascii="Arial" w:hAnsi="Arial" w:cs="Arial"/>
                <w:sz w:val="22"/>
                <w:szCs w:val="22"/>
              </w:rPr>
              <w:t>”</w:t>
            </w:r>
          </w:p>
        </w:tc>
        <w:tc>
          <w:tcPr>
            <w:tcW w:w="4508" w:type="dxa"/>
          </w:tcPr>
          <w:p w14:paraId="130CD429" w14:textId="58413415" w:rsidR="00BB195B" w:rsidRDefault="0054052A" w:rsidP="00BB195B">
            <w:pPr>
              <w:rPr>
                <w:rFonts w:ascii="Arial" w:hAnsi="Arial" w:cs="Arial"/>
                <w:sz w:val="22"/>
                <w:szCs w:val="22"/>
              </w:rPr>
            </w:pPr>
            <w:r>
              <w:rPr>
                <w:rFonts w:ascii="Arial" w:hAnsi="Arial" w:cs="Arial"/>
                <w:sz w:val="22"/>
                <w:szCs w:val="22"/>
              </w:rPr>
              <w:t>Numeric ID of primary male</w:t>
            </w:r>
          </w:p>
        </w:tc>
      </w:tr>
      <w:tr w:rsidR="00BB195B" w14:paraId="7FF15820" w14:textId="77777777" w:rsidTr="00BB195B">
        <w:tc>
          <w:tcPr>
            <w:tcW w:w="4508" w:type="dxa"/>
          </w:tcPr>
          <w:p w14:paraId="5615C022" w14:textId="43DFACF0" w:rsidR="00BB195B" w:rsidRDefault="00BB195B" w:rsidP="00BB195B">
            <w:pPr>
              <w:rPr>
                <w:rFonts w:ascii="Arial" w:hAnsi="Arial" w:cs="Arial"/>
                <w:sz w:val="22"/>
                <w:szCs w:val="22"/>
              </w:rPr>
            </w:pPr>
            <w:r w:rsidRPr="00BB195B">
              <w:rPr>
                <w:rFonts w:ascii="Arial" w:hAnsi="Arial" w:cs="Arial"/>
                <w:sz w:val="22"/>
                <w:szCs w:val="22"/>
              </w:rPr>
              <w:t>"primary_male_competition"</w:t>
            </w:r>
          </w:p>
        </w:tc>
        <w:tc>
          <w:tcPr>
            <w:tcW w:w="4508" w:type="dxa"/>
          </w:tcPr>
          <w:p w14:paraId="1B78AF7F" w14:textId="2F086B49" w:rsidR="00BB195B" w:rsidRDefault="0054052A" w:rsidP="00BB195B">
            <w:pPr>
              <w:rPr>
                <w:rFonts w:ascii="Arial" w:hAnsi="Arial" w:cs="Arial"/>
                <w:sz w:val="22"/>
                <w:szCs w:val="22"/>
              </w:rPr>
            </w:pPr>
            <w:r>
              <w:rPr>
                <w:rFonts w:ascii="Arial" w:hAnsi="Arial" w:cs="Arial"/>
                <w:sz w:val="22"/>
                <w:szCs w:val="22"/>
              </w:rPr>
              <w:t>Numeric IDs of all individuals competing for the primary male position of the territory</w:t>
            </w:r>
          </w:p>
        </w:tc>
      </w:tr>
      <w:tr w:rsidR="00BB195B" w14:paraId="2594164A" w14:textId="77777777" w:rsidTr="00BB195B">
        <w:tc>
          <w:tcPr>
            <w:tcW w:w="4508" w:type="dxa"/>
          </w:tcPr>
          <w:p w14:paraId="68CEBE48" w14:textId="26E85448" w:rsidR="00BB195B" w:rsidRDefault="00BB195B" w:rsidP="00BB195B">
            <w:pPr>
              <w:rPr>
                <w:rFonts w:ascii="Arial" w:hAnsi="Arial" w:cs="Arial"/>
                <w:sz w:val="22"/>
                <w:szCs w:val="22"/>
              </w:rPr>
            </w:pPr>
            <w:r w:rsidRPr="00BB195B">
              <w:rPr>
                <w:rFonts w:ascii="Arial" w:hAnsi="Arial" w:cs="Arial"/>
                <w:sz w:val="22"/>
                <w:szCs w:val="22"/>
              </w:rPr>
              <w:t>"primary_female"</w:t>
            </w:r>
          </w:p>
        </w:tc>
        <w:tc>
          <w:tcPr>
            <w:tcW w:w="4508" w:type="dxa"/>
          </w:tcPr>
          <w:p w14:paraId="5E66B755" w14:textId="6CC54A88" w:rsidR="00BB195B" w:rsidRDefault="0054052A" w:rsidP="00BB195B">
            <w:pPr>
              <w:rPr>
                <w:rFonts w:ascii="Arial" w:hAnsi="Arial" w:cs="Arial"/>
                <w:sz w:val="22"/>
                <w:szCs w:val="22"/>
              </w:rPr>
            </w:pPr>
            <w:r>
              <w:rPr>
                <w:rFonts w:ascii="Arial" w:hAnsi="Arial" w:cs="Arial"/>
                <w:sz w:val="22"/>
                <w:szCs w:val="22"/>
              </w:rPr>
              <w:t xml:space="preserve">Numeric ID of primary </w:t>
            </w:r>
            <w:r>
              <w:rPr>
                <w:rFonts w:ascii="Arial" w:hAnsi="Arial" w:cs="Arial"/>
                <w:sz w:val="22"/>
                <w:szCs w:val="22"/>
              </w:rPr>
              <w:t>fe</w:t>
            </w:r>
            <w:r>
              <w:rPr>
                <w:rFonts w:ascii="Arial" w:hAnsi="Arial" w:cs="Arial"/>
                <w:sz w:val="22"/>
                <w:szCs w:val="22"/>
              </w:rPr>
              <w:t>male</w:t>
            </w:r>
          </w:p>
        </w:tc>
      </w:tr>
      <w:tr w:rsidR="00BB195B" w14:paraId="43C07090" w14:textId="77777777" w:rsidTr="00BB195B">
        <w:tc>
          <w:tcPr>
            <w:tcW w:w="4508" w:type="dxa"/>
          </w:tcPr>
          <w:p w14:paraId="3D27E9A1" w14:textId="52DB01CA" w:rsidR="00BB195B" w:rsidRDefault="00BB195B" w:rsidP="00BB195B">
            <w:pPr>
              <w:rPr>
                <w:rFonts w:ascii="Arial" w:hAnsi="Arial" w:cs="Arial"/>
                <w:sz w:val="22"/>
                <w:szCs w:val="22"/>
              </w:rPr>
            </w:pPr>
            <w:r w:rsidRPr="00BB195B">
              <w:rPr>
                <w:rFonts w:ascii="Arial" w:hAnsi="Arial" w:cs="Arial"/>
                <w:sz w:val="22"/>
                <w:szCs w:val="22"/>
              </w:rPr>
              <w:t>"primary_female_competition"</w:t>
            </w:r>
          </w:p>
        </w:tc>
        <w:tc>
          <w:tcPr>
            <w:tcW w:w="4508" w:type="dxa"/>
          </w:tcPr>
          <w:p w14:paraId="3F3A89AC" w14:textId="7D8769EC" w:rsidR="00BB195B" w:rsidRDefault="0054052A" w:rsidP="00BB195B">
            <w:pPr>
              <w:rPr>
                <w:rFonts w:ascii="Arial" w:hAnsi="Arial" w:cs="Arial"/>
                <w:sz w:val="22"/>
                <w:szCs w:val="22"/>
              </w:rPr>
            </w:pPr>
            <w:r>
              <w:rPr>
                <w:rFonts w:ascii="Arial" w:hAnsi="Arial" w:cs="Arial"/>
                <w:sz w:val="22"/>
                <w:szCs w:val="22"/>
              </w:rPr>
              <w:t xml:space="preserve">Numeric IDs of all individuals competing for the primary </w:t>
            </w:r>
            <w:r>
              <w:rPr>
                <w:rFonts w:ascii="Arial" w:hAnsi="Arial" w:cs="Arial"/>
                <w:sz w:val="22"/>
                <w:szCs w:val="22"/>
              </w:rPr>
              <w:t>fe</w:t>
            </w:r>
            <w:r>
              <w:rPr>
                <w:rFonts w:ascii="Arial" w:hAnsi="Arial" w:cs="Arial"/>
                <w:sz w:val="22"/>
                <w:szCs w:val="22"/>
              </w:rPr>
              <w:t>male position of the territory</w:t>
            </w:r>
          </w:p>
        </w:tc>
      </w:tr>
      <w:tr w:rsidR="00BB195B" w14:paraId="4E380CA3" w14:textId="77777777" w:rsidTr="00BB195B">
        <w:tc>
          <w:tcPr>
            <w:tcW w:w="4508" w:type="dxa"/>
          </w:tcPr>
          <w:p w14:paraId="48AB1F6D" w14:textId="2FED6D9C" w:rsidR="00BB195B" w:rsidRDefault="00BB195B" w:rsidP="00BB195B">
            <w:pPr>
              <w:rPr>
                <w:rFonts w:ascii="Arial" w:hAnsi="Arial" w:cs="Arial"/>
                <w:sz w:val="22"/>
                <w:szCs w:val="22"/>
              </w:rPr>
            </w:pPr>
            <w:r w:rsidRPr="00BB195B">
              <w:rPr>
                <w:rFonts w:ascii="Arial" w:hAnsi="Arial" w:cs="Arial"/>
                <w:sz w:val="22"/>
                <w:szCs w:val="22"/>
              </w:rPr>
              <w:t>"center"</w:t>
            </w:r>
          </w:p>
        </w:tc>
        <w:tc>
          <w:tcPr>
            <w:tcW w:w="4508" w:type="dxa"/>
          </w:tcPr>
          <w:p w14:paraId="67E16DA4" w14:textId="4AAC6F5F" w:rsidR="00BB195B" w:rsidRDefault="0054052A" w:rsidP="00BB195B">
            <w:pPr>
              <w:rPr>
                <w:rFonts w:ascii="Arial" w:hAnsi="Arial" w:cs="Arial"/>
                <w:sz w:val="22"/>
                <w:szCs w:val="22"/>
              </w:rPr>
            </w:pPr>
            <w:r>
              <w:rPr>
                <w:rFonts w:ascii="Arial" w:hAnsi="Arial" w:cs="Arial"/>
                <w:sz w:val="22"/>
                <w:szCs w:val="22"/>
              </w:rPr>
              <w:t>The coordinate of the centre square of the territory</w:t>
            </w:r>
          </w:p>
        </w:tc>
      </w:tr>
      <w:tr w:rsidR="00BB195B" w14:paraId="0237F486" w14:textId="77777777" w:rsidTr="00BB195B">
        <w:tc>
          <w:tcPr>
            <w:tcW w:w="4508" w:type="dxa"/>
          </w:tcPr>
          <w:p w14:paraId="57499DCF" w14:textId="2DF42F9B" w:rsidR="00BB195B" w:rsidRDefault="00BB195B" w:rsidP="00BB195B">
            <w:pPr>
              <w:rPr>
                <w:rFonts w:ascii="Arial" w:hAnsi="Arial" w:cs="Arial"/>
                <w:sz w:val="22"/>
                <w:szCs w:val="22"/>
              </w:rPr>
            </w:pPr>
            <w:r w:rsidRPr="00BB195B">
              <w:rPr>
                <w:rFonts w:ascii="Arial" w:hAnsi="Arial" w:cs="Arial"/>
                <w:sz w:val="22"/>
                <w:szCs w:val="22"/>
              </w:rPr>
              <w:t>"subordinates"</w:t>
            </w:r>
          </w:p>
        </w:tc>
        <w:tc>
          <w:tcPr>
            <w:tcW w:w="4508" w:type="dxa"/>
          </w:tcPr>
          <w:p w14:paraId="3E37EAD0" w14:textId="010C2C88" w:rsidR="00BB195B" w:rsidRDefault="0054052A" w:rsidP="00BB195B">
            <w:pPr>
              <w:rPr>
                <w:rFonts w:ascii="Arial" w:hAnsi="Arial" w:cs="Arial"/>
                <w:sz w:val="22"/>
                <w:szCs w:val="22"/>
              </w:rPr>
            </w:pPr>
            <w:r>
              <w:rPr>
                <w:rFonts w:ascii="Arial" w:hAnsi="Arial" w:cs="Arial"/>
                <w:sz w:val="22"/>
                <w:szCs w:val="22"/>
              </w:rPr>
              <w:t>Numeric IDs for subordinates in the territory</w:t>
            </w:r>
          </w:p>
        </w:tc>
      </w:tr>
      <w:tr w:rsidR="00BB195B" w14:paraId="55D3FC84" w14:textId="77777777" w:rsidTr="00BB195B">
        <w:tc>
          <w:tcPr>
            <w:tcW w:w="4508" w:type="dxa"/>
          </w:tcPr>
          <w:p w14:paraId="37AC6CAE" w14:textId="5291FEF6" w:rsidR="00BB195B" w:rsidRDefault="00BB195B" w:rsidP="00BB195B">
            <w:pPr>
              <w:rPr>
                <w:rFonts w:ascii="Arial" w:hAnsi="Arial" w:cs="Arial"/>
                <w:sz w:val="22"/>
                <w:szCs w:val="22"/>
              </w:rPr>
            </w:pPr>
            <w:r w:rsidRPr="00BB195B">
              <w:rPr>
                <w:rFonts w:ascii="Arial" w:hAnsi="Arial" w:cs="Arial"/>
                <w:sz w:val="22"/>
                <w:szCs w:val="22"/>
              </w:rPr>
              <w:t>"subordinate_request"</w:t>
            </w:r>
          </w:p>
        </w:tc>
        <w:tc>
          <w:tcPr>
            <w:tcW w:w="4508" w:type="dxa"/>
          </w:tcPr>
          <w:p w14:paraId="6CD22B4C" w14:textId="0A219EF9" w:rsidR="00BB195B" w:rsidRDefault="0054052A" w:rsidP="00BB195B">
            <w:pPr>
              <w:rPr>
                <w:rFonts w:ascii="Arial" w:hAnsi="Arial" w:cs="Arial"/>
                <w:sz w:val="22"/>
                <w:szCs w:val="22"/>
              </w:rPr>
            </w:pPr>
            <w:r>
              <w:rPr>
                <w:rFonts w:ascii="Arial" w:hAnsi="Arial" w:cs="Arial"/>
                <w:sz w:val="22"/>
                <w:szCs w:val="22"/>
              </w:rPr>
              <w:t xml:space="preserve">Numeric IDs for individuals wanting to join the territory as subordinates </w:t>
            </w:r>
          </w:p>
        </w:tc>
      </w:tr>
      <w:tr w:rsidR="00BB195B" w14:paraId="46239DB1" w14:textId="77777777" w:rsidTr="00BB195B">
        <w:tc>
          <w:tcPr>
            <w:tcW w:w="4508" w:type="dxa"/>
          </w:tcPr>
          <w:p w14:paraId="2BA7AB93" w14:textId="6BF93BB8" w:rsidR="00BB195B" w:rsidRDefault="00BB195B" w:rsidP="00BB195B">
            <w:pPr>
              <w:rPr>
                <w:rFonts w:ascii="Arial" w:hAnsi="Arial" w:cs="Arial"/>
                <w:sz w:val="22"/>
                <w:szCs w:val="22"/>
              </w:rPr>
            </w:pPr>
            <w:r w:rsidRPr="00BB195B">
              <w:rPr>
                <w:rFonts w:ascii="Arial" w:hAnsi="Arial" w:cs="Arial"/>
                <w:sz w:val="22"/>
                <w:szCs w:val="22"/>
              </w:rPr>
              <w:t>"fledglings"</w:t>
            </w:r>
          </w:p>
        </w:tc>
        <w:tc>
          <w:tcPr>
            <w:tcW w:w="4508" w:type="dxa"/>
          </w:tcPr>
          <w:p w14:paraId="5A6DECD5" w14:textId="00A6FEAC" w:rsidR="00BB195B" w:rsidRDefault="0054052A" w:rsidP="00BB195B">
            <w:pPr>
              <w:rPr>
                <w:rFonts w:ascii="Arial" w:hAnsi="Arial" w:cs="Arial"/>
                <w:sz w:val="22"/>
                <w:szCs w:val="22"/>
              </w:rPr>
            </w:pPr>
            <w:r>
              <w:rPr>
                <w:rFonts w:ascii="Arial" w:hAnsi="Arial" w:cs="Arial"/>
                <w:sz w:val="22"/>
                <w:szCs w:val="22"/>
              </w:rPr>
              <w:t>Numeric IDs of fledglings produced in the territory</w:t>
            </w:r>
          </w:p>
        </w:tc>
      </w:tr>
      <w:tr w:rsidR="00BB195B" w14:paraId="1E3817E3" w14:textId="77777777" w:rsidTr="00BB195B">
        <w:tc>
          <w:tcPr>
            <w:tcW w:w="4508" w:type="dxa"/>
          </w:tcPr>
          <w:p w14:paraId="19BA26C0" w14:textId="0F7C5A89" w:rsidR="00BB195B" w:rsidRDefault="00BB195B" w:rsidP="00BB195B">
            <w:pPr>
              <w:rPr>
                <w:rFonts w:ascii="Arial" w:hAnsi="Arial" w:cs="Arial"/>
                <w:sz w:val="22"/>
                <w:szCs w:val="22"/>
              </w:rPr>
            </w:pPr>
            <w:r w:rsidRPr="00BB195B">
              <w:rPr>
                <w:rFonts w:ascii="Arial" w:hAnsi="Arial" w:cs="Arial"/>
                <w:sz w:val="22"/>
                <w:szCs w:val="22"/>
              </w:rPr>
              <w:t>"size"</w:t>
            </w:r>
          </w:p>
        </w:tc>
        <w:tc>
          <w:tcPr>
            <w:tcW w:w="4508" w:type="dxa"/>
          </w:tcPr>
          <w:p w14:paraId="156D53E4" w14:textId="328EDC8D" w:rsidR="00BB195B" w:rsidRDefault="0054052A" w:rsidP="00BB195B">
            <w:pPr>
              <w:rPr>
                <w:rFonts w:ascii="Arial" w:hAnsi="Arial" w:cs="Arial"/>
                <w:sz w:val="22"/>
                <w:szCs w:val="22"/>
              </w:rPr>
            </w:pPr>
            <w:r>
              <w:rPr>
                <w:rFonts w:ascii="Arial" w:hAnsi="Arial" w:cs="Arial"/>
                <w:sz w:val="22"/>
                <w:szCs w:val="22"/>
              </w:rPr>
              <w:t>The number of squares allocated to the territory</w:t>
            </w:r>
          </w:p>
        </w:tc>
      </w:tr>
      <w:tr w:rsidR="00BB195B" w14:paraId="2D7CE810" w14:textId="77777777" w:rsidTr="00BB195B">
        <w:tc>
          <w:tcPr>
            <w:tcW w:w="4508" w:type="dxa"/>
          </w:tcPr>
          <w:p w14:paraId="2ECAB233" w14:textId="34DCCBD6" w:rsidR="00BB195B" w:rsidRDefault="00BB195B" w:rsidP="00BB195B">
            <w:pPr>
              <w:rPr>
                <w:rFonts w:ascii="Arial" w:hAnsi="Arial" w:cs="Arial"/>
                <w:sz w:val="22"/>
                <w:szCs w:val="22"/>
              </w:rPr>
            </w:pPr>
            <w:r w:rsidRPr="00BB195B">
              <w:rPr>
                <w:rFonts w:ascii="Arial" w:hAnsi="Arial" w:cs="Arial"/>
                <w:sz w:val="22"/>
                <w:szCs w:val="22"/>
              </w:rPr>
              <w:t>"quality"</w:t>
            </w:r>
          </w:p>
        </w:tc>
        <w:tc>
          <w:tcPr>
            <w:tcW w:w="4508" w:type="dxa"/>
          </w:tcPr>
          <w:p w14:paraId="31232CDD" w14:textId="2D1A54D8" w:rsidR="00BB195B" w:rsidRDefault="0054052A" w:rsidP="00BB195B">
            <w:pPr>
              <w:rPr>
                <w:rFonts w:ascii="Arial" w:hAnsi="Arial" w:cs="Arial"/>
                <w:sz w:val="22"/>
                <w:szCs w:val="22"/>
              </w:rPr>
            </w:pPr>
            <w:r>
              <w:rPr>
                <w:rFonts w:ascii="Arial" w:hAnsi="Arial" w:cs="Arial"/>
                <w:sz w:val="22"/>
                <w:szCs w:val="22"/>
              </w:rPr>
              <w:t>The local carrying capacity, being the number of individuals that can be sustained on the resources available in the territory</w:t>
            </w:r>
          </w:p>
        </w:tc>
      </w:tr>
      <w:tr w:rsidR="00BB195B" w14:paraId="2CA9928F" w14:textId="77777777" w:rsidTr="00BB195B">
        <w:tc>
          <w:tcPr>
            <w:tcW w:w="4508" w:type="dxa"/>
          </w:tcPr>
          <w:p w14:paraId="4D244500" w14:textId="2F47638B" w:rsidR="00BB195B" w:rsidRDefault="00BB195B" w:rsidP="00BB195B">
            <w:pPr>
              <w:rPr>
                <w:rFonts w:ascii="Arial" w:hAnsi="Arial" w:cs="Arial"/>
                <w:sz w:val="22"/>
                <w:szCs w:val="22"/>
              </w:rPr>
            </w:pPr>
            <w:r w:rsidRPr="00BB195B">
              <w:rPr>
                <w:rFonts w:ascii="Arial" w:hAnsi="Arial" w:cs="Arial"/>
                <w:sz w:val="22"/>
                <w:szCs w:val="22"/>
              </w:rPr>
              <w:t>"distance_map"</w:t>
            </w:r>
          </w:p>
        </w:tc>
        <w:tc>
          <w:tcPr>
            <w:tcW w:w="4508" w:type="dxa"/>
          </w:tcPr>
          <w:p w14:paraId="0377F974" w14:textId="0F2DE6B0" w:rsidR="00BB195B" w:rsidRDefault="0054052A" w:rsidP="00BB195B">
            <w:pPr>
              <w:rPr>
                <w:rFonts w:ascii="Arial" w:hAnsi="Arial" w:cs="Arial"/>
                <w:sz w:val="22"/>
                <w:szCs w:val="22"/>
              </w:rPr>
            </w:pPr>
            <w:r>
              <w:rPr>
                <w:rFonts w:ascii="Arial" w:hAnsi="Arial" w:cs="Arial"/>
                <w:sz w:val="22"/>
                <w:szCs w:val="22"/>
              </w:rPr>
              <w:t>Euclidian distances to all squares in the grid map from the center of the territory</w:t>
            </w:r>
          </w:p>
        </w:tc>
      </w:tr>
    </w:tbl>
    <w:p w14:paraId="304DEAC5" w14:textId="77777777" w:rsidR="0054052A" w:rsidRDefault="0054052A">
      <w:pPr>
        <w:rPr>
          <w:rFonts w:ascii="Arial" w:hAnsi="Arial" w:cs="Arial"/>
          <w:sz w:val="22"/>
          <w:szCs w:val="22"/>
        </w:rPr>
      </w:pPr>
    </w:p>
    <w:p w14:paraId="1E32D3FB" w14:textId="6EF7B7AA" w:rsidR="00C249AF" w:rsidRPr="004853E5" w:rsidRDefault="0088291B">
      <w:pPr>
        <w:rPr>
          <w:rFonts w:ascii="Arial" w:hAnsi="Arial" w:cs="Arial"/>
          <w:sz w:val="22"/>
          <w:szCs w:val="22"/>
        </w:rPr>
      </w:pPr>
      <w:r w:rsidRPr="004853E5">
        <w:rPr>
          <w:rFonts w:ascii="Arial" w:hAnsi="Arial" w:cs="Arial"/>
          <w:sz w:val="22"/>
          <w:szCs w:val="22"/>
        </w:rPr>
        <w:t xml:space="preserve">It handles the creation of new territories, removal of territories, and calculation of territory quality. One of the inputs to initialise this class is a </w:t>
      </w:r>
      <w:r w:rsidR="00C249AF" w:rsidRPr="004853E5">
        <w:rPr>
          <w:rFonts w:ascii="Arial" w:hAnsi="Arial" w:cs="Arial"/>
          <w:sz w:val="22"/>
          <w:szCs w:val="22"/>
        </w:rPr>
        <w:t>N</w:t>
      </w:r>
      <w:r w:rsidRPr="004853E5">
        <w:rPr>
          <w:rFonts w:ascii="Arial" w:hAnsi="Arial" w:cs="Arial"/>
          <w:sz w:val="22"/>
          <w:szCs w:val="22"/>
        </w:rPr>
        <w:t xml:space="preserve">umpy array containing a </w:t>
      </w:r>
      <w:r w:rsidR="00C249AF" w:rsidRPr="004853E5">
        <w:rPr>
          <w:rFonts w:ascii="Arial" w:hAnsi="Arial" w:cs="Arial"/>
          <w:sz w:val="22"/>
          <w:szCs w:val="22"/>
        </w:rPr>
        <w:t>grid</w:t>
      </w:r>
      <w:r w:rsidRPr="004853E5">
        <w:rPr>
          <w:rFonts w:ascii="Arial" w:hAnsi="Arial" w:cs="Arial"/>
          <w:sz w:val="22"/>
          <w:szCs w:val="22"/>
        </w:rPr>
        <w:t xml:space="preserve"> of</w:t>
      </w:r>
      <w:r w:rsidR="00C249AF" w:rsidRPr="004853E5">
        <w:rPr>
          <w:rFonts w:ascii="Arial" w:hAnsi="Arial" w:cs="Arial"/>
          <w:sz w:val="22"/>
          <w:szCs w:val="22"/>
        </w:rPr>
        <w:t xml:space="preserve"> quality value. New territories are defined by a central grid location, with all squares with a Euclidian distance less than the “diameter” parameter are allocated to the territory. Overlapping territory is decided by allocating it to the territory with the closest territory centre. If the distance to territories is equal, it is allocated randomly. Territory creation will be unsuccessful if the centre of the territory is within a distance of ¼ of the maximum diameter of another territory centre, or if it is below the minimum quality (“min_quality”) threshold. </w:t>
      </w:r>
      <w:r w:rsidR="008F4B1D" w:rsidRPr="004853E5">
        <w:rPr>
          <w:rFonts w:ascii="Arial" w:hAnsi="Arial" w:cs="Arial"/>
          <w:sz w:val="22"/>
          <w:szCs w:val="22"/>
        </w:rPr>
        <w:t xml:space="preserve">Territories can also be removed if they have a quality lower than the </w:t>
      </w:r>
      <w:r w:rsidR="008F4B1D" w:rsidRPr="004853E5">
        <w:rPr>
          <w:rFonts w:ascii="Arial" w:hAnsi="Arial" w:cs="Arial"/>
          <w:sz w:val="22"/>
          <w:szCs w:val="22"/>
        </w:rPr>
        <w:t>minimum quality</w:t>
      </w:r>
      <w:r w:rsidR="008F4B1D" w:rsidRPr="004853E5">
        <w:rPr>
          <w:rFonts w:ascii="Arial" w:hAnsi="Arial" w:cs="Arial"/>
          <w:sz w:val="22"/>
          <w:szCs w:val="22"/>
        </w:rPr>
        <w:t xml:space="preserve"> threshold which can happen if other overlapping territories are created close by, or if they end a year with no primary male and no primary female.   </w:t>
      </w:r>
    </w:p>
    <w:p w14:paraId="53DC99AD" w14:textId="59C7BC25" w:rsidR="00333A56" w:rsidRPr="004853E5" w:rsidRDefault="00333A56">
      <w:pPr>
        <w:rPr>
          <w:rFonts w:ascii="Arial" w:hAnsi="Arial" w:cs="Arial"/>
          <w:sz w:val="22"/>
          <w:szCs w:val="22"/>
        </w:rPr>
      </w:pPr>
      <w:r w:rsidRPr="004853E5">
        <w:rPr>
          <w:rFonts w:ascii="Arial" w:hAnsi="Arial" w:cs="Arial"/>
          <w:sz w:val="22"/>
          <w:szCs w:val="22"/>
        </w:rPr>
        <w:t xml:space="preserve">The </w:t>
      </w:r>
      <w:r w:rsidRPr="004853E5">
        <w:rPr>
          <w:rFonts w:ascii="Arial" w:hAnsi="Arial" w:cs="Arial"/>
          <w:b/>
          <w:bCs/>
          <w:sz w:val="22"/>
          <w:szCs w:val="22"/>
        </w:rPr>
        <w:t>Kinship</w:t>
      </w:r>
      <w:r w:rsidRPr="004853E5">
        <w:rPr>
          <w:rFonts w:ascii="Arial" w:hAnsi="Arial" w:cs="Arial"/>
          <w:sz w:val="22"/>
          <w:szCs w:val="22"/>
        </w:rPr>
        <w:t xml:space="preserve"> class calculates the relatedness of individuals and is used both the calculate the fitness reward each time an offspring is produced, and to inform decisions taken by </w:t>
      </w:r>
      <w:r w:rsidRPr="004853E5">
        <w:rPr>
          <w:rFonts w:ascii="Arial" w:hAnsi="Arial" w:cs="Arial"/>
          <w:sz w:val="22"/>
          <w:szCs w:val="22"/>
        </w:rPr>
        <w:lastRenderedPageBreak/>
        <w:t>individuals. The function “</w:t>
      </w:r>
      <w:r w:rsidRPr="004853E5">
        <w:rPr>
          <w:rFonts w:ascii="Arial" w:hAnsi="Arial" w:cs="Arial"/>
          <w:sz w:val="22"/>
          <w:szCs w:val="22"/>
        </w:rPr>
        <w:t>calculate_relatedness</w:t>
      </w:r>
      <w:r w:rsidRPr="004853E5">
        <w:rPr>
          <w:rFonts w:ascii="Arial" w:hAnsi="Arial" w:cs="Arial"/>
          <w:sz w:val="22"/>
          <w:szCs w:val="22"/>
        </w:rPr>
        <w:t xml:space="preserve">” receives an input of two individuals and outputs the relatedness between them. </w:t>
      </w:r>
    </w:p>
    <w:p w14:paraId="67035F0E" w14:textId="4921FDF1" w:rsidR="00333A56" w:rsidRPr="004853E5" w:rsidRDefault="007047A8">
      <w:pPr>
        <w:rPr>
          <w:rFonts w:ascii="Arial" w:hAnsi="Arial" w:cs="Arial"/>
          <w:sz w:val="22"/>
          <w:szCs w:val="22"/>
          <w:u w:val="single"/>
        </w:rPr>
      </w:pPr>
      <w:r w:rsidRPr="004853E5">
        <w:rPr>
          <w:rFonts w:ascii="Arial" w:hAnsi="Arial" w:cs="Arial"/>
          <w:sz w:val="22"/>
          <w:szCs w:val="22"/>
          <w:u w:val="single"/>
        </w:rPr>
        <w:t>Running the simulation</w:t>
      </w:r>
    </w:p>
    <w:p w14:paraId="21F229C5" w14:textId="77777777" w:rsidR="007047A8" w:rsidRPr="004853E5" w:rsidRDefault="007047A8" w:rsidP="007047A8">
      <w:pPr>
        <w:rPr>
          <w:rFonts w:ascii="Arial" w:hAnsi="Arial" w:cs="Arial"/>
          <w:sz w:val="22"/>
          <w:szCs w:val="22"/>
        </w:rPr>
      </w:pPr>
      <w:r w:rsidRPr="004853E5">
        <w:rPr>
          <w:rFonts w:ascii="Arial" w:hAnsi="Arial" w:cs="Arial"/>
          <w:sz w:val="22"/>
          <w:szCs w:val="22"/>
        </w:rPr>
        <w:t xml:space="preserve">Fledglings are the offspring of birds born in a given year. After this year, they progress to a either help in their natal territory (the territory they were born in) by becoming a subordinate or disperse and become a floater. </w:t>
      </w:r>
    </w:p>
    <w:p w14:paraId="62392276" w14:textId="77777777" w:rsidR="007047A8" w:rsidRPr="004853E5" w:rsidRDefault="007047A8" w:rsidP="007047A8">
      <w:pPr>
        <w:rPr>
          <w:rFonts w:ascii="Arial" w:hAnsi="Arial" w:cs="Arial"/>
          <w:sz w:val="22"/>
          <w:szCs w:val="22"/>
        </w:rPr>
      </w:pPr>
      <w:r w:rsidRPr="004853E5">
        <w:rPr>
          <w:rFonts w:ascii="Arial" w:hAnsi="Arial" w:cs="Arial"/>
          <w:sz w:val="22"/>
          <w:szCs w:val="22"/>
        </w:rPr>
        <w:t xml:space="preserve">Floaters are individuals who do not have a territory, although they can compete for primary positions and request to join as subordinates in any territory, with male floaters able to establish new territories (automatically becoming the primary male). </w:t>
      </w:r>
    </w:p>
    <w:p w14:paraId="44EBF60A" w14:textId="77777777" w:rsidR="007047A8" w:rsidRPr="004853E5" w:rsidRDefault="007047A8" w:rsidP="007047A8">
      <w:pPr>
        <w:rPr>
          <w:rFonts w:ascii="Arial" w:hAnsi="Arial" w:cs="Arial"/>
          <w:sz w:val="22"/>
          <w:szCs w:val="22"/>
        </w:rPr>
      </w:pPr>
      <w:r w:rsidRPr="004853E5">
        <w:rPr>
          <w:rFonts w:ascii="Arial" w:hAnsi="Arial" w:cs="Arial"/>
          <w:sz w:val="22"/>
          <w:szCs w:val="22"/>
        </w:rPr>
        <w:t xml:space="preserve">Each territory is owned by a primary male, and a primary female who reproduce with each other every year, producing 1 offspring. If a primary dies, competing individuals can replace them in this position. During this competition, the oldest competing male becomes the primary male, although the primary female is determined randomly from competing individuals. </w:t>
      </w:r>
    </w:p>
    <w:p w14:paraId="06F36619" w14:textId="3AB8EEA7" w:rsidR="00333A56" w:rsidRDefault="007047A8">
      <w:pPr>
        <w:rPr>
          <w:rFonts w:ascii="Arial" w:hAnsi="Arial" w:cs="Arial"/>
          <w:sz w:val="22"/>
          <w:szCs w:val="22"/>
        </w:rPr>
      </w:pPr>
      <w:r w:rsidRPr="004853E5">
        <w:rPr>
          <w:rFonts w:ascii="Arial" w:hAnsi="Arial" w:cs="Arial"/>
          <w:sz w:val="22"/>
          <w:szCs w:val="22"/>
        </w:rPr>
        <w:t xml:space="preserve">Subordinate individuals are helpers who live in a territory and help the primary mating pair reproduce. Their acceptance to join a territory must be approved by both the primary male and primary female. Female subordinates can also reproduce with the primary male, if both the primary female and primary male allow this. Each year, subordinates can also be removed if either the primary male or female evicts them, forcing them to become a floater. Subordinates can also compete for the primary position in their current territory, giving them the opportunity to become a primary if the current primary individual of the same sex dies. </w:t>
      </w:r>
    </w:p>
    <w:p w14:paraId="25A151C0" w14:textId="4178739C" w:rsidR="00E2593F" w:rsidRPr="004853E5" w:rsidRDefault="00E2593F">
      <w:pPr>
        <w:rPr>
          <w:rFonts w:ascii="Arial" w:hAnsi="Arial" w:cs="Arial"/>
          <w:sz w:val="22"/>
          <w:szCs w:val="22"/>
        </w:rPr>
      </w:pPr>
      <w:r>
        <w:rPr>
          <w:rFonts w:ascii="Arial" w:hAnsi="Arial" w:cs="Arial"/>
          <w:sz w:val="22"/>
          <w:szCs w:val="22"/>
        </w:rPr>
        <w:t xml:space="preserve">The order of the simulation is that first, individuals choose what action they would like to take. Only after all individuals have decided their actions are the changes made within the simulation such as establishing territories and updating life histories. Subsequently, competition occurs for primary positions where primary individuals have died as well as decisions from primary individuals about whether to reject current subordinates and accept new subordinates. Once these decisions are made, reproduction occurs, where the primary male and female decide if they will let any subordinates mate with the primary male, followed by the production of fledglings. Lastly, </w:t>
      </w:r>
      <w:r w:rsidR="003440E8">
        <w:rPr>
          <w:rFonts w:ascii="Arial" w:hAnsi="Arial" w:cs="Arial"/>
          <w:sz w:val="22"/>
          <w:szCs w:val="22"/>
        </w:rPr>
        <w:t xml:space="preserve">survival occurs, where the fitness (in this case meaning probability of survival) of each individual is scaled based on age and life history, with fledglings also receiving a fitness benefit from subordinates within the territory. Density dependent fitness scaling then occurs which maintains the carrying capacity of the population. This takes place on a local basis for all individuals within territories, with the fitness being determined by the quality of the territory, and a global basis for floaters. </w:t>
      </w:r>
    </w:p>
    <w:p w14:paraId="076047DF" w14:textId="2FB1662F" w:rsidR="00BD51B7" w:rsidRPr="004853E5" w:rsidRDefault="00BD51B7">
      <w:pPr>
        <w:rPr>
          <w:rFonts w:ascii="Arial" w:hAnsi="Arial" w:cs="Arial"/>
          <w:sz w:val="22"/>
          <w:szCs w:val="22"/>
          <w:u w:val="single"/>
        </w:rPr>
      </w:pPr>
      <w:r w:rsidRPr="004853E5">
        <w:rPr>
          <w:rFonts w:ascii="Arial" w:hAnsi="Arial" w:cs="Arial"/>
          <w:sz w:val="22"/>
          <w:szCs w:val="22"/>
          <w:u w:val="single"/>
        </w:rPr>
        <w:t>Individual Decision Model</w:t>
      </w:r>
    </w:p>
    <w:p w14:paraId="580E53E6" w14:textId="7B410ACC" w:rsidR="007047A8" w:rsidRPr="004853E5" w:rsidRDefault="004853E5">
      <w:pPr>
        <w:rPr>
          <w:rFonts w:ascii="Arial" w:hAnsi="Arial" w:cs="Arial"/>
          <w:sz w:val="22"/>
          <w:szCs w:val="22"/>
        </w:rPr>
      </w:pPr>
      <w:r>
        <w:rPr>
          <w:rFonts w:ascii="Arial" w:hAnsi="Arial" w:cs="Arial"/>
          <w:sz w:val="22"/>
          <w:szCs w:val="22"/>
        </w:rPr>
        <w:t xml:space="preserve">There are many inputs which can be used for the decision model(s) to maximise the inclusive fitness of individuals. </w:t>
      </w:r>
      <w:r w:rsidR="00A13736">
        <w:rPr>
          <w:rFonts w:ascii="Arial" w:hAnsi="Arial" w:cs="Arial"/>
          <w:sz w:val="22"/>
          <w:szCs w:val="22"/>
        </w:rPr>
        <w:t>For example, “</w:t>
      </w:r>
      <w:r w:rsidR="00A13736" w:rsidRPr="00A13736">
        <w:rPr>
          <w:rFonts w:ascii="Arial" w:hAnsi="Arial" w:cs="Arial"/>
          <w:sz w:val="22"/>
          <w:szCs w:val="22"/>
        </w:rPr>
        <w:t>territory_map.get_territories()</w:t>
      </w:r>
      <w:r w:rsidR="00A13736">
        <w:rPr>
          <w:rFonts w:ascii="Arial" w:hAnsi="Arial" w:cs="Arial"/>
          <w:sz w:val="22"/>
          <w:szCs w:val="22"/>
        </w:rPr>
        <w:t>” returns the dictionary of territories including the individuals they contain and their location, the habitat quality map with “</w:t>
      </w:r>
      <w:r w:rsidR="00A13736" w:rsidRPr="00A13736">
        <w:rPr>
          <w:rFonts w:ascii="Arial" w:hAnsi="Arial" w:cs="Arial"/>
          <w:sz w:val="22"/>
          <w:szCs w:val="22"/>
        </w:rPr>
        <w:t>territory_map.habitat_quality</w:t>
      </w:r>
      <w:r w:rsidR="00A13736">
        <w:rPr>
          <w:rFonts w:ascii="Arial" w:hAnsi="Arial" w:cs="Arial"/>
          <w:sz w:val="22"/>
          <w:szCs w:val="22"/>
        </w:rPr>
        <w:t xml:space="preserve">”, and the </w:t>
      </w:r>
      <w:r w:rsidR="00A13736" w:rsidRPr="00A13736">
        <w:rPr>
          <w:rFonts w:ascii="Arial" w:hAnsi="Arial" w:cs="Arial"/>
          <w:sz w:val="22"/>
          <w:szCs w:val="22"/>
        </w:rPr>
        <w:t>map</w:t>
      </w:r>
      <w:r w:rsidR="00A13736">
        <w:rPr>
          <w:rFonts w:ascii="Arial" w:hAnsi="Arial" w:cs="Arial"/>
          <w:sz w:val="22"/>
          <w:szCs w:val="22"/>
        </w:rPr>
        <w:t xml:space="preserve"> of territory allocation with “</w:t>
      </w:r>
      <w:r w:rsidR="00A13736" w:rsidRPr="00A13736">
        <w:rPr>
          <w:rFonts w:ascii="Arial" w:hAnsi="Arial" w:cs="Arial"/>
          <w:sz w:val="22"/>
          <w:szCs w:val="22"/>
        </w:rPr>
        <w:t>territory_map.territory_map</w:t>
      </w:r>
      <w:r w:rsidR="00A13736">
        <w:rPr>
          <w:rFonts w:ascii="Arial" w:hAnsi="Arial" w:cs="Arial"/>
          <w:sz w:val="22"/>
          <w:szCs w:val="22"/>
        </w:rPr>
        <w:t xml:space="preserve">”. The Population class “pop” can be indexed as a dictionary, allowing you to return information such as the “age”, “sex”, and </w:t>
      </w:r>
      <w:r w:rsidR="00A13736">
        <w:rPr>
          <w:rFonts w:ascii="Arial" w:hAnsi="Arial" w:cs="Arial"/>
          <w:sz w:val="22"/>
          <w:szCs w:val="22"/>
        </w:rPr>
        <w:t>“</w:t>
      </w:r>
      <w:r w:rsidR="00A13736">
        <w:rPr>
          <w:rFonts w:ascii="Arial" w:hAnsi="Arial" w:cs="Arial"/>
          <w:sz w:val="22"/>
          <w:szCs w:val="22"/>
        </w:rPr>
        <w:t>life_history</w:t>
      </w:r>
      <w:r w:rsidR="00A13736">
        <w:rPr>
          <w:rFonts w:ascii="Arial" w:hAnsi="Arial" w:cs="Arial"/>
          <w:sz w:val="22"/>
          <w:szCs w:val="22"/>
        </w:rPr>
        <w:t>”</w:t>
      </w:r>
      <w:r w:rsidR="00A13736">
        <w:rPr>
          <w:rFonts w:ascii="Arial" w:hAnsi="Arial" w:cs="Arial"/>
          <w:sz w:val="22"/>
          <w:szCs w:val="22"/>
        </w:rPr>
        <w:t xml:space="preserve"> of any individual (e.g. to get the age of individual 4</w:t>
      </w:r>
      <w:r w:rsidR="00A13736" w:rsidRPr="00A13736">
        <w:rPr>
          <w:rFonts w:ascii="Arial" w:hAnsi="Arial" w:cs="Arial"/>
          <w:sz w:val="22"/>
          <w:szCs w:val="22"/>
        </w:rPr>
        <w:t>: pop[4][“age”]).</w:t>
      </w:r>
      <w:r w:rsidR="00A13736">
        <w:rPr>
          <w:rFonts w:ascii="Arial" w:hAnsi="Arial" w:cs="Arial"/>
          <w:sz w:val="22"/>
          <w:szCs w:val="22"/>
        </w:rPr>
        <w:t xml:space="preserve"> </w:t>
      </w:r>
      <w:r w:rsidR="007047A8" w:rsidRPr="004853E5">
        <w:rPr>
          <w:rFonts w:ascii="Arial" w:hAnsi="Arial" w:cs="Arial"/>
          <w:sz w:val="22"/>
          <w:szCs w:val="22"/>
        </w:rPr>
        <w:t>T</w:t>
      </w:r>
      <w:r w:rsidR="00A13736">
        <w:rPr>
          <w:rFonts w:ascii="Arial" w:hAnsi="Arial" w:cs="Arial"/>
          <w:sz w:val="22"/>
          <w:szCs w:val="22"/>
        </w:rPr>
        <w:t xml:space="preserve">o </w:t>
      </w:r>
      <w:r w:rsidR="007047A8" w:rsidRPr="004853E5">
        <w:rPr>
          <w:rFonts w:ascii="Arial" w:hAnsi="Arial" w:cs="Arial"/>
          <w:sz w:val="22"/>
          <w:szCs w:val="22"/>
        </w:rPr>
        <w:t>obtain the relatedness of two individuals, use “K</w:t>
      </w:r>
      <w:r w:rsidR="007047A8" w:rsidRPr="004853E5">
        <w:rPr>
          <w:rFonts w:ascii="Arial" w:hAnsi="Arial" w:cs="Arial"/>
          <w:sz w:val="22"/>
          <w:szCs w:val="22"/>
        </w:rPr>
        <w:t>inship</w:t>
      </w:r>
      <w:r w:rsidR="007047A8" w:rsidRPr="004853E5">
        <w:rPr>
          <w:rFonts w:ascii="Arial" w:hAnsi="Arial" w:cs="Arial"/>
          <w:sz w:val="22"/>
          <w:szCs w:val="22"/>
        </w:rPr>
        <w:t xml:space="preserve">.calculate_relatedness(ind1, ind2)”, with ind1 and ind2 being the </w:t>
      </w:r>
      <w:r w:rsidR="007047A8" w:rsidRPr="004853E5">
        <w:rPr>
          <w:rFonts w:ascii="Arial" w:hAnsi="Arial" w:cs="Arial"/>
          <w:sz w:val="22"/>
          <w:szCs w:val="22"/>
        </w:rPr>
        <w:lastRenderedPageBreak/>
        <w:t>numeric IDs of living individuals. Th</w:t>
      </w:r>
      <w:r w:rsidR="00A13736">
        <w:rPr>
          <w:rFonts w:ascii="Arial" w:hAnsi="Arial" w:cs="Arial"/>
          <w:sz w:val="22"/>
          <w:szCs w:val="22"/>
        </w:rPr>
        <w:t>ese are</w:t>
      </w:r>
      <w:r w:rsidR="007047A8" w:rsidRPr="004853E5">
        <w:rPr>
          <w:rFonts w:ascii="Arial" w:hAnsi="Arial" w:cs="Arial"/>
          <w:sz w:val="22"/>
          <w:szCs w:val="22"/>
        </w:rPr>
        <w:t xml:space="preserve"> important to inform some decisions to maximise the fitness reward. One unrealistic aspect of this simulation however is their there is no penalty for inbreeding. As such, we may see higher relatedness between mating individuals than would be seen in real populations. </w:t>
      </w:r>
    </w:p>
    <w:p w14:paraId="379B9B18" w14:textId="5D13883D" w:rsidR="00584246" w:rsidRPr="004853E5" w:rsidRDefault="00584246">
      <w:pPr>
        <w:rPr>
          <w:rFonts w:ascii="Arial" w:hAnsi="Arial" w:cs="Arial"/>
          <w:sz w:val="22"/>
          <w:szCs w:val="22"/>
        </w:rPr>
      </w:pPr>
      <w:r w:rsidRPr="004853E5">
        <w:rPr>
          <w:rFonts w:ascii="Arial" w:hAnsi="Arial" w:cs="Arial"/>
          <w:sz w:val="22"/>
          <w:szCs w:val="22"/>
        </w:rPr>
        <w:t>The fitness reward is calculated for each individual and stored in the fitness.csv dataset after each run of the simulation (each run overwrites the data). Each time an offspring is produced, individuals with a relatedness (“min_kinship”) of greater than 0.1 receive a reward equal to their relatedness to the offspring, representing the likelihood of some of their genes being passed on. For context, first cousins have a relatedness of approximately 0.125. This limit is set purely for computational efficiency rather than any ecological or evolutionary reason.</w:t>
      </w:r>
    </w:p>
    <w:p w14:paraId="10054B09" w14:textId="77777777" w:rsidR="00615F0B" w:rsidRPr="004853E5" w:rsidRDefault="00615F0B">
      <w:pPr>
        <w:rPr>
          <w:rFonts w:ascii="Arial" w:hAnsi="Arial" w:cs="Arial"/>
          <w:sz w:val="22"/>
          <w:szCs w:val="22"/>
        </w:rPr>
      </w:pPr>
      <w:r w:rsidRPr="004853E5">
        <w:rPr>
          <w:rFonts w:ascii="Arial" w:hAnsi="Arial" w:cs="Arial"/>
          <w:sz w:val="22"/>
          <w:szCs w:val="22"/>
        </w:rPr>
        <w:t xml:space="preserve">There are some ways this task could be achieved such as either using the same model for all individuals within the simulation, having different strategies for each individual, or inheriting aspects of strategies through reproduction. </w:t>
      </w:r>
    </w:p>
    <w:p w14:paraId="796CCF35" w14:textId="77777777" w:rsidR="00615F0B" w:rsidRPr="004853E5" w:rsidRDefault="00615F0B">
      <w:pPr>
        <w:rPr>
          <w:rFonts w:ascii="Arial" w:hAnsi="Arial" w:cs="Arial"/>
          <w:sz w:val="22"/>
          <w:szCs w:val="22"/>
        </w:rPr>
      </w:pPr>
      <w:r w:rsidRPr="004853E5">
        <w:rPr>
          <w:rFonts w:ascii="Arial" w:hAnsi="Arial" w:cs="Arial"/>
          <w:sz w:val="22"/>
          <w:szCs w:val="22"/>
        </w:rPr>
        <w:t xml:space="preserve">The simplest approach would be training a model which maximises the fitness across all individuals. However, this would be unrealistic, as the strategy which maximises reproduction across the population will not be the same as for maximising the reproduction for each individual, as competition over resources will require individuals to make selfish decisions although potentially help close relatives as they will also receive a reward. </w:t>
      </w:r>
    </w:p>
    <w:p w14:paraId="13574E03" w14:textId="37A1DB98" w:rsidR="00615F0B" w:rsidRPr="004853E5" w:rsidRDefault="00615F0B">
      <w:pPr>
        <w:rPr>
          <w:rFonts w:ascii="Arial" w:hAnsi="Arial" w:cs="Arial"/>
          <w:sz w:val="22"/>
          <w:szCs w:val="22"/>
        </w:rPr>
      </w:pPr>
      <w:r w:rsidRPr="004853E5">
        <w:rPr>
          <w:rFonts w:ascii="Arial" w:hAnsi="Arial" w:cs="Arial"/>
          <w:sz w:val="22"/>
          <w:szCs w:val="22"/>
        </w:rPr>
        <w:t>Using a unique strategy/model for each individual I think would be the best method, and could potentially be trained using reinforcement learning by running multiple iterations of the simulation, and rewarding strategies which achieve the greatest fitness reward across the individuals which used the strategy. However, the fitness reward is biased, with individuals born earlier in the simulation having more time to accumulate fitness, the mean relatedness changing during the simulation, and individuals gaining rewards from close relatives. As such, if this approach is used, strategies should be applied randomly to individuals.</w:t>
      </w:r>
    </w:p>
    <w:p w14:paraId="396EBFC0" w14:textId="438509FB" w:rsidR="00615F0B" w:rsidRPr="004853E5" w:rsidRDefault="00615F0B">
      <w:pPr>
        <w:rPr>
          <w:rFonts w:ascii="Arial" w:hAnsi="Arial" w:cs="Arial"/>
          <w:sz w:val="22"/>
          <w:szCs w:val="22"/>
        </w:rPr>
      </w:pPr>
      <w:r w:rsidRPr="004853E5">
        <w:rPr>
          <w:rFonts w:ascii="Arial" w:hAnsi="Arial" w:cs="Arial"/>
          <w:sz w:val="22"/>
          <w:szCs w:val="22"/>
        </w:rPr>
        <w:t xml:space="preserve">Lastly, inheriting aspects of strategies such as using a genetic algorithm may be the most evolutionary realistic, but </w:t>
      </w:r>
      <w:r w:rsidR="00584246" w:rsidRPr="004853E5">
        <w:rPr>
          <w:rFonts w:ascii="Arial" w:hAnsi="Arial" w:cs="Arial"/>
          <w:sz w:val="22"/>
          <w:szCs w:val="22"/>
        </w:rPr>
        <w:t xml:space="preserve">despite its complexity I expect will likely not substantially outperform far simpler methods.  </w:t>
      </w:r>
    </w:p>
    <w:p w14:paraId="156A40CF" w14:textId="27910B59" w:rsidR="007047A8" w:rsidRDefault="007047A8">
      <w:pPr>
        <w:rPr>
          <w:rFonts w:ascii="Arial" w:hAnsi="Arial" w:cs="Arial"/>
          <w:sz w:val="22"/>
          <w:szCs w:val="22"/>
        </w:rPr>
      </w:pPr>
      <w:r w:rsidRPr="004853E5">
        <w:rPr>
          <w:rFonts w:ascii="Arial" w:hAnsi="Arial" w:cs="Arial"/>
          <w:sz w:val="22"/>
          <w:szCs w:val="22"/>
        </w:rPr>
        <w:t xml:space="preserve">I would suggest first beginning with a simple rule-based approach so that you learn a bit about the simulations and potentially extend it to include trainable parameters that can be optimised by running the simulation. This would allow us to definitely have something working that we can talk about, and make an interesting comparison to more sophisticated methods. </w:t>
      </w:r>
      <w:r w:rsidRPr="004853E5">
        <w:rPr>
          <w:rFonts w:ascii="Arial" w:hAnsi="Arial" w:cs="Arial"/>
          <w:sz w:val="22"/>
          <w:szCs w:val="22"/>
        </w:rPr>
        <w:t xml:space="preserve">Whatever approaches are used, speed of training and evaluation is very important for allowing the parameter optimisation model to </w:t>
      </w:r>
      <w:r w:rsidR="00D44A44" w:rsidRPr="004853E5">
        <w:rPr>
          <w:rFonts w:ascii="Arial" w:hAnsi="Arial" w:cs="Arial"/>
          <w:sz w:val="22"/>
          <w:szCs w:val="22"/>
        </w:rPr>
        <w:t>work effectively</w:t>
      </w:r>
      <w:r w:rsidRPr="004853E5">
        <w:rPr>
          <w:rFonts w:ascii="Arial" w:hAnsi="Arial" w:cs="Arial"/>
          <w:sz w:val="22"/>
          <w:szCs w:val="22"/>
        </w:rPr>
        <w:t>.</w:t>
      </w:r>
      <w:r w:rsidR="00615F0B" w:rsidRPr="004853E5">
        <w:rPr>
          <w:rFonts w:ascii="Arial" w:hAnsi="Arial" w:cs="Arial"/>
          <w:sz w:val="22"/>
          <w:szCs w:val="22"/>
        </w:rPr>
        <w:t xml:space="preserve"> </w:t>
      </w:r>
    </w:p>
    <w:p w14:paraId="2ECA1851" w14:textId="0389E19E" w:rsidR="00A13736" w:rsidRDefault="00A13736">
      <w:pPr>
        <w:rPr>
          <w:rFonts w:ascii="Arial" w:hAnsi="Arial" w:cs="Arial"/>
          <w:sz w:val="22"/>
          <w:szCs w:val="22"/>
        </w:rPr>
      </w:pPr>
      <w:r w:rsidRPr="00A13736">
        <w:rPr>
          <w:rFonts w:ascii="Arial" w:hAnsi="Arial" w:cs="Arial"/>
          <w:b/>
          <w:bCs/>
          <w:sz w:val="22"/>
          <w:szCs w:val="22"/>
        </w:rPr>
        <w:t>When deciding actions, please remember to enforce a couple of rules which I have not explicitly specified in the code.</w:t>
      </w:r>
      <w:r>
        <w:rPr>
          <w:rFonts w:ascii="Arial" w:hAnsi="Arial" w:cs="Arial"/>
          <w:sz w:val="22"/>
          <w:szCs w:val="22"/>
        </w:rPr>
        <w:t xml:space="preserve"> When fledglings request to become subordinates, they can only do so in the territory they were born in. When subordinates request for primary positions, they can only do so in the territory that they are currently in. As such, only floaters can request a subordinate or primary position in any territory.</w:t>
      </w:r>
      <w:r w:rsidR="00E2593F">
        <w:rPr>
          <w:rFonts w:ascii="Arial" w:hAnsi="Arial" w:cs="Arial"/>
          <w:sz w:val="22"/>
          <w:szCs w:val="22"/>
        </w:rPr>
        <w:t xml:space="preserve"> Also, only allow individuals to take actions that are returned by the </w:t>
      </w:r>
      <w:r w:rsidR="00E2593F" w:rsidRPr="004853E5">
        <w:rPr>
          <w:rFonts w:ascii="Arial" w:hAnsi="Arial" w:cs="Arial"/>
          <w:sz w:val="22"/>
          <w:szCs w:val="22"/>
        </w:rPr>
        <w:t>“get_actions”</w:t>
      </w:r>
      <w:r w:rsidR="00E2593F">
        <w:rPr>
          <w:rFonts w:ascii="Arial" w:hAnsi="Arial" w:cs="Arial"/>
          <w:sz w:val="22"/>
          <w:szCs w:val="22"/>
        </w:rPr>
        <w:t xml:space="preserve"> function which I store in the “actions” variable for each individual. </w:t>
      </w:r>
    </w:p>
    <w:p w14:paraId="148D14FD" w14:textId="38F046A2" w:rsidR="00A13736" w:rsidRPr="004853E5" w:rsidRDefault="00A13736">
      <w:pPr>
        <w:rPr>
          <w:rFonts w:ascii="Arial" w:hAnsi="Arial" w:cs="Arial"/>
          <w:sz w:val="22"/>
          <w:szCs w:val="22"/>
        </w:rPr>
      </w:pPr>
      <w:r w:rsidRPr="004853E5">
        <w:rPr>
          <w:rFonts w:ascii="Arial" w:hAnsi="Arial" w:cs="Arial"/>
          <w:sz w:val="22"/>
          <w:szCs w:val="22"/>
        </w:rPr>
        <w:lastRenderedPageBreak/>
        <w:t xml:space="preserve">Sections where decisions of individuals are made are denoted by areas of the code bounded by “#=======================================” which contain  “# INDIVIDUAL AI MODEL REPLACES THIS SECTION”. </w:t>
      </w:r>
    </w:p>
    <w:p w14:paraId="34A3FFAF" w14:textId="43A9DA0A" w:rsidR="00BD51B7" w:rsidRPr="004853E5" w:rsidRDefault="00BD51B7">
      <w:pPr>
        <w:rPr>
          <w:rFonts w:ascii="Arial" w:hAnsi="Arial" w:cs="Arial"/>
          <w:sz w:val="22"/>
          <w:szCs w:val="22"/>
          <w:u w:val="single"/>
        </w:rPr>
      </w:pPr>
      <w:r w:rsidRPr="004853E5">
        <w:rPr>
          <w:rFonts w:ascii="Arial" w:hAnsi="Arial" w:cs="Arial"/>
          <w:sz w:val="22"/>
          <w:szCs w:val="22"/>
          <w:u w:val="single"/>
        </w:rPr>
        <w:t>Parameter Optimisation</w:t>
      </w:r>
    </w:p>
    <w:p w14:paraId="3E895572" w14:textId="3C0E5D35" w:rsidR="00584246" w:rsidRPr="004853E5" w:rsidRDefault="00584246">
      <w:pPr>
        <w:rPr>
          <w:rFonts w:ascii="Arial" w:hAnsi="Arial" w:cs="Arial"/>
          <w:sz w:val="22"/>
          <w:szCs w:val="22"/>
        </w:rPr>
      </w:pPr>
      <w:r w:rsidRPr="004853E5">
        <w:rPr>
          <w:rFonts w:ascii="Arial" w:hAnsi="Arial" w:cs="Arial"/>
          <w:sz w:val="22"/>
          <w:szCs w:val="22"/>
        </w:rPr>
        <w:t xml:space="preserve">For parameter optimisation, some research will be </w:t>
      </w:r>
      <w:r w:rsidR="00D44A44" w:rsidRPr="004853E5">
        <w:rPr>
          <w:rFonts w:ascii="Arial" w:hAnsi="Arial" w:cs="Arial"/>
          <w:sz w:val="22"/>
          <w:szCs w:val="22"/>
        </w:rPr>
        <w:t xml:space="preserve">required to determine what parameters will be aimed for by the simulation. I would suggest </w:t>
      </w:r>
      <w:r w:rsidR="001C2FCC" w:rsidRPr="004853E5">
        <w:rPr>
          <w:rFonts w:ascii="Arial" w:hAnsi="Arial" w:cs="Arial"/>
          <w:sz w:val="22"/>
          <w:szCs w:val="22"/>
        </w:rPr>
        <w:t>beginning</w:t>
      </w:r>
      <w:r w:rsidR="00D44A44" w:rsidRPr="004853E5">
        <w:rPr>
          <w:rFonts w:ascii="Arial" w:hAnsi="Arial" w:cs="Arial"/>
          <w:sz w:val="22"/>
          <w:szCs w:val="22"/>
        </w:rPr>
        <w:t xml:space="preserve"> by trying to optimise for a specific number of territories for Cousin Island</w:t>
      </w:r>
      <w:r w:rsidR="00C13A82" w:rsidRPr="004853E5">
        <w:rPr>
          <w:rFonts w:ascii="Arial" w:hAnsi="Arial" w:cs="Arial"/>
          <w:sz w:val="22"/>
          <w:szCs w:val="22"/>
        </w:rPr>
        <w:t xml:space="preserve"> with a carrying capacity of 300 individuals</w:t>
      </w:r>
      <w:r w:rsidR="00D44A44" w:rsidRPr="004853E5">
        <w:rPr>
          <w:rFonts w:ascii="Arial" w:hAnsi="Arial" w:cs="Arial"/>
          <w:sz w:val="22"/>
          <w:szCs w:val="22"/>
        </w:rPr>
        <w:t xml:space="preserve">, benefit of </w:t>
      </w:r>
      <w:r w:rsidR="001C2FCC" w:rsidRPr="004853E5">
        <w:rPr>
          <w:rFonts w:ascii="Arial" w:hAnsi="Arial" w:cs="Arial"/>
          <w:sz w:val="22"/>
          <w:szCs w:val="22"/>
        </w:rPr>
        <w:t xml:space="preserve">the number of </w:t>
      </w:r>
      <w:r w:rsidR="00D44A44" w:rsidRPr="004853E5">
        <w:rPr>
          <w:rFonts w:ascii="Arial" w:hAnsi="Arial" w:cs="Arial"/>
          <w:sz w:val="22"/>
          <w:szCs w:val="22"/>
        </w:rPr>
        <w:t xml:space="preserve">subordinates on offspring survival (not lifetime survival as we don’t simulate this), survival </w:t>
      </w:r>
      <w:r w:rsidR="00C13A82" w:rsidRPr="004853E5">
        <w:rPr>
          <w:rFonts w:ascii="Arial" w:hAnsi="Arial" w:cs="Arial"/>
          <w:sz w:val="22"/>
          <w:szCs w:val="22"/>
        </w:rPr>
        <w:t xml:space="preserve">across </w:t>
      </w:r>
      <w:r w:rsidR="00D44A44" w:rsidRPr="004853E5">
        <w:rPr>
          <w:rFonts w:ascii="Arial" w:hAnsi="Arial" w:cs="Arial"/>
          <w:sz w:val="22"/>
          <w:szCs w:val="22"/>
        </w:rPr>
        <w:t>different life histories and ages</w:t>
      </w:r>
      <w:r w:rsidR="00C13A82" w:rsidRPr="004853E5">
        <w:rPr>
          <w:rFonts w:ascii="Arial" w:hAnsi="Arial" w:cs="Arial"/>
          <w:sz w:val="22"/>
          <w:szCs w:val="22"/>
        </w:rPr>
        <w:t xml:space="preserve">, and the number of subordinate helpers in high, medium, and low territories. </w:t>
      </w:r>
      <w:r w:rsidR="001C2FCC" w:rsidRPr="004853E5">
        <w:rPr>
          <w:rFonts w:ascii="Arial" w:hAnsi="Arial" w:cs="Arial"/>
          <w:sz w:val="22"/>
          <w:szCs w:val="22"/>
        </w:rPr>
        <w:t xml:space="preserve"> </w:t>
      </w:r>
      <w:r w:rsidR="003440E8">
        <w:rPr>
          <w:rFonts w:ascii="Arial" w:hAnsi="Arial" w:cs="Arial"/>
          <w:sz w:val="22"/>
          <w:szCs w:val="22"/>
        </w:rPr>
        <w:t xml:space="preserve">You could also investigate other things if we have time such as the age of first reproduction or territory establishment, and the impact of territory quality on territory size. </w:t>
      </w:r>
    </w:p>
    <w:p w14:paraId="2516B00E" w14:textId="37BC6D78" w:rsidR="001C2FCC" w:rsidRDefault="001C2FCC">
      <w:pPr>
        <w:rPr>
          <w:rFonts w:ascii="Arial" w:hAnsi="Arial" w:cs="Arial"/>
          <w:sz w:val="22"/>
          <w:szCs w:val="22"/>
        </w:rPr>
      </w:pPr>
      <w:r w:rsidRPr="004853E5">
        <w:rPr>
          <w:rFonts w:ascii="Arial" w:hAnsi="Arial" w:cs="Arial"/>
          <w:sz w:val="22"/>
          <w:szCs w:val="22"/>
        </w:rPr>
        <w:t>The model will output parameters in the “changeable parameters” section which are “diameter” (the diameter of territories),</w:t>
      </w:r>
      <w:r w:rsidR="004853E5" w:rsidRPr="004853E5">
        <w:rPr>
          <w:rFonts w:ascii="Arial" w:hAnsi="Arial" w:cs="Arial"/>
          <w:sz w:val="22"/>
          <w:szCs w:val="22"/>
        </w:rPr>
        <w:t xml:space="preserve"> “</w:t>
      </w:r>
      <w:r w:rsidR="004853E5" w:rsidRPr="004853E5">
        <w:rPr>
          <w:rFonts w:ascii="Arial" w:hAnsi="Arial" w:cs="Arial"/>
          <w:sz w:val="22"/>
          <w:szCs w:val="22"/>
        </w:rPr>
        <w:t>subordinate_benefit</w:t>
      </w:r>
      <w:r w:rsidR="004853E5" w:rsidRPr="004853E5">
        <w:rPr>
          <w:rFonts w:ascii="Arial" w:hAnsi="Arial" w:cs="Arial"/>
          <w:sz w:val="22"/>
          <w:szCs w:val="22"/>
        </w:rPr>
        <w:t>” (is multiplied by the number of subordinates and added to 1 to calculate the positive fitness scaling for fledglings),</w:t>
      </w:r>
      <w:r w:rsidRPr="004853E5">
        <w:rPr>
          <w:rFonts w:ascii="Arial" w:hAnsi="Arial" w:cs="Arial"/>
          <w:sz w:val="22"/>
          <w:szCs w:val="22"/>
        </w:rPr>
        <w:t xml:space="preserve"> “age_fitness_dict” (a dictionary of the fitness scaling for each age), “life_history_fitness_dict” (a dictionary of the fitness scaling for each life history), and “habitat_quality_dict” (a dictionary of the relative territory quality between the high, medium and low regions of the territory map). </w:t>
      </w:r>
      <w:r w:rsidR="004853E5" w:rsidRPr="004853E5">
        <w:rPr>
          <w:rFonts w:ascii="Arial" w:hAnsi="Arial" w:cs="Arial"/>
          <w:sz w:val="22"/>
          <w:szCs w:val="22"/>
        </w:rPr>
        <w:t>The fitness scaling I refer to is not that it directly impacts the number of offspring produced, but “fitness” is also used within these ecological simulations to mean the probability of survival.</w:t>
      </w:r>
      <w:r w:rsidR="00A13736">
        <w:rPr>
          <w:rFonts w:ascii="Arial" w:hAnsi="Arial" w:cs="Arial"/>
          <w:sz w:val="22"/>
          <w:szCs w:val="22"/>
        </w:rPr>
        <w:t xml:space="preserve"> </w:t>
      </w:r>
      <w:r w:rsidRPr="00A13736">
        <w:rPr>
          <w:rFonts w:ascii="Arial" w:hAnsi="Arial" w:cs="Arial"/>
          <w:b/>
          <w:bCs/>
          <w:sz w:val="22"/>
          <w:szCs w:val="22"/>
        </w:rPr>
        <w:t xml:space="preserve">For the </w:t>
      </w:r>
      <w:r w:rsidRPr="00A13736">
        <w:rPr>
          <w:rFonts w:ascii="Arial" w:hAnsi="Arial" w:cs="Arial"/>
          <w:b/>
          <w:bCs/>
          <w:sz w:val="22"/>
          <w:szCs w:val="22"/>
        </w:rPr>
        <w:t>“age_fitness_dict”</w:t>
      </w:r>
      <w:r w:rsidRPr="00A13736">
        <w:rPr>
          <w:rFonts w:ascii="Arial" w:hAnsi="Arial" w:cs="Arial"/>
          <w:b/>
          <w:bCs/>
          <w:sz w:val="22"/>
          <w:szCs w:val="22"/>
        </w:rPr>
        <w:t>,</w:t>
      </w:r>
      <w:r w:rsidRPr="004853E5">
        <w:rPr>
          <w:rFonts w:ascii="Arial" w:hAnsi="Arial" w:cs="Arial"/>
          <w:sz w:val="22"/>
          <w:szCs w:val="22"/>
        </w:rPr>
        <w:t xml:space="preserve"> </w:t>
      </w:r>
      <w:r w:rsidRPr="00A13736">
        <w:rPr>
          <w:rFonts w:ascii="Arial" w:hAnsi="Arial" w:cs="Arial"/>
          <w:b/>
          <w:bCs/>
          <w:sz w:val="22"/>
          <w:szCs w:val="22"/>
        </w:rPr>
        <w:t xml:space="preserve">the </w:t>
      </w:r>
      <w:r w:rsidR="00A13736">
        <w:rPr>
          <w:rFonts w:ascii="Arial" w:hAnsi="Arial" w:cs="Arial"/>
          <w:b/>
          <w:bCs/>
          <w:sz w:val="22"/>
          <w:szCs w:val="22"/>
        </w:rPr>
        <w:t xml:space="preserve">value for the highest age </w:t>
      </w:r>
      <w:r w:rsidRPr="00A13736">
        <w:rPr>
          <w:rFonts w:ascii="Arial" w:hAnsi="Arial" w:cs="Arial"/>
          <w:b/>
          <w:bCs/>
          <w:sz w:val="22"/>
          <w:szCs w:val="22"/>
        </w:rPr>
        <w:t>must be 0.0, which kills individuals at the maximum age</w:t>
      </w:r>
      <w:r w:rsidRPr="004853E5">
        <w:rPr>
          <w:rFonts w:ascii="Arial" w:hAnsi="Arial" w:cs="Arial"/>
          <w:sz w:val="22"/>
          <w:szCs w:val="22"/>
        </w:rPr>
        <w:t xml:space="preserve">. </w:t>
      </w:r>
      <w:r w:rsidR="004853E5" w:rsidRPr="004853E5">
        <w:rPr>
          <w:rFonts w:ascii="Arial" w:hAnsi="Arial" w:cs="Arial"/>
          <w:sz w:val="22"/>
          <w:szCs w:val="22"/>
        </w:rPr>
        <w:t>For “</w:t>
      </w:r>
      <w:r w:rsidR="004853E5" w:rsidRPr="004853E5">
        <w:rPr>
          <w:rFonts w:ascii="Arial" w:hAnsi="Arial" w:cs="Arial"/>
          <w:sz w:val="22"/>
          <w:szCs w:val="22"/>
        </w:rPr>
        <w:t>life_history_fitness_dict</w:t>
      </w:r>
      <w:r w:rsidR="004853E5" w:rsidRPr="004853E5">
        <w:rPr>
          <w:rFonts w:ascii="Arial" w:hAnsi="Arial" w:cs="Arial"/>
          <w:sz w:val="22"/>
          <w:szCs w:val="22"/>
        </w:rPr>
        <w:t xml:space="preserve">”, floater fitness scaling should be lower than subordinate and primary individuals to reflect the lack of territory benefits such as better access to protection and resources. </w:t>
      </w:r>
    </w:p>
    <w:p w14:paraId="033BB0E3" w14:textId="12338E46" w:rsidR="00A13736" w:rsidRPr="004853E5" w:rsidRDefault="00A13736">
      <w:pPr>
        <w:rPr>
          <w:rFonts w:ascii="Arial" w:hAnsi="Arial" w:cs="Arial"/>
          <w:sz w:val="22"/>
          <w:szCs w:val="22"/>
        </w:rPr>
      </w:pPr>
      <w:r>
        <w:rPr>
          <w:rFonts w:ascii="Arial" w:hAnsi="Arial" w:cs="Arial"/>
          <w:sz w:val="22"/>
          <w:szCs w:val="22"/>
        </w:rPr>
        <w:t xml:space="preserve">After each run of the simulation, “population.csv” and “territory.csv” files are written which contain information on the individuals and territories present at each year of the simulation. These two datasets can be analysed to calculate different summary statistics to compare with the real-world data. The goal of the model should be to select parameters which minimise the difference between the chosen summary statistics. </w:t>
      </w:r>
    </w:p>
    <w:sectPr w:rsidR="00A13736" w:rsidRPr="004853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6396"/>
    <w:multiLevelType w:val="hybridMultilevel"/>
    <w:tmpl w:val="792CF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B13163"/>
    <w:multiLevelType w:val="hybridMultilevel"/>
    <w:tmpl w:val="A8F2B9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59850251"/>
    <w:multiLevelType w:val="multilevel"/>
    <w:tmpl w:val="36E4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787981"/>
    <w:multiLevelType w:val="hybridMultilevel"/>
    <w:tmpl w:val="330CDB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12936844">
    <w:abstractNumId w:val="2"/>
  </w:num>
  <w:num w:numId="2" w16cid:durableId="1460997353">
    <w:abstractNumId w:val="3"/>
  </w:num>
  <w:num w:numId="3" w16cid:durableId="2031636466">
    <w:abstractNumId w:val="1"/>
  </w:num>
  <w:num w:numId="4" w16cid:durableId="99840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1B7"/>
    <w:rsid w:val="000D2D86"/>
    <w:rsid w:val="001C2FCC"/>
    <w:rsid w:val="00333A56"/>
    <w:rsid w:val="003440E8"/>
    <w:rsid w:val="004853E5"/>
    <w:rsid w:val="0054052A"/>
    <w:rsid w:val="00584246"/>
    <w:rsid w:val="005F4C62"/>
    <w:rsid w:val="00615F0B"/>
    <w:rsid w:val="007047A8"/>
    <w:rsid w:val="0079682D"/>
    <w:rsid w:val="0088291B"/>
    <w:rsid w:val="008F4B1D"/>
    <w:rsid w:val="00A13736"/>
    <w:rsid w:val="00BB195B"/>
    <w:rsid w:val="00BD51B7"/>
    <w:rsid w:val="00C13A82"/>
    <w:rsid w:val="00C249AF"/>
    <w:rsid w:val="00D44A44"/>
    <w:rsid w:val="00E25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1EBB4"/>
  <w15:chartTrackingRefBased/>
  <w15:docId w15:val="{BDAAAA2F-7574-4C44-AB0E-8B6C37656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51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51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51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51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51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51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51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51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51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51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51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51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51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51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51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1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1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1B7"/>
    <w:rPr>
      <w:rFonts w:eastAsiaTheme="majorEastAsia" w:cstheme="majorBidi"/>
      <w:color w:val="272727" w:themeColor="text1" w:themeTint="D8"/>
    </w:rPr>
  </w:style>
  <w:style w:type="paragraph" w:styleId="Title">
    <w:name w:val="Title"/>
    <w:basedOn w:val="Normal"/>
    <w:next w:val="Normal"/>
    <w:link w:val="TitleChar"/>
    <w:uiPriority w:val="10"/>
    <w:qFormat/>
    <w:rsid w:val="00BD51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51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51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51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1B7"/>
    <w:pPr>
      <w:spacing w:before="160"/>
      <w:jc w:val="center"/>
    </w:pPr>
    <w:rPr>
      <w:i/>
      <w:iCs/>
      <w:color w:val="404040" w:themeColor="text1" w:themeTint="BF"/>
    </w:rPr>
  </w:style>
  <w:style w:type="character" w:customStyle="1" w:styleId="QuoteChar">
    <w:name w:val="Quote Char"/>
    <w:basedOn w:val="DefaultParagraphFont"/>
    <w:link w:val="Quote"/>
    <w:uiPriority w:val="29"/>
    <w:rsid w:val="00BD51B7"/>
    <w:rPr>
      <w:i/>
      <w:iCs/>
      <w:color w:val="404040" w:themeColor="text1" w:themeTint="BF"/>
    </w:rPr>
  </w:style>
  <w:style w:type="paragraph" w:styleId="ListParagraph">
    <w:name w:val="List Paragraph"/>
    <w:basedOn w:val="Normal"/>
    <w:uiPriority w:val="34"/>
    <w:qFormat/>
    <w:rsid w:val="00BD51B7"/>
    <w:pPr>
      <w:ind w:left="720"/>
      <w:contextualSpacing/>
    </w:pPr>
  </w:style>
  <w:style w:type="character" w:styleId="IntenseEmphasis">
    <w:name w:val="Intense Emphasis"/>
    <w:basedOn w:val="DefaultParagraphFont"/>
    <w:uiPriority w:val="21"/>
    <w:qFormat/>
    <w:rsid w:val="00BD51B7"/>
    <w:rPr>
      <w:i/>
      <w:iCs/>
      <w:color w:val="0F4761" w:themeColor="accent1" w:themeShade="BF"/>
    </w:rPr>
  </w:style>
  <w:style w:type="paragraph" w:styleId="IntenseQuote">
    <w:name w:val="Intense Quote"/>
    <w:basedOn w:val="Normal"/>
    <w:next w:val="Normal"/>
    <w:link w:val="IntenseQuoteChar"/>
    <w:uiPriority w:val="30"/>
    <w:qFormat/>
    <w:rsid w:val="00BD51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51B7"/>
    <w:rPr>
      <w:i/>
      <w:iCs/>
      <w:color w:val="0F4761" w:themeColor="accent1" w:themeShade="BF"/>
    </w:rPr>
  </w:style>
  <w:style w:type="character" w:styleId="IntenseReference">
    <w:name w:val="Intense Reference"/>
    <w:basedOn w:val="DefaultParagraphFont"/>
    <w:uiPriority w:val="32"/>
    <w:qFormat/>
    <w:rsid w:val="00BD51B7"/>
    <w:rPr>
      <w:b/>
      <w:bCs/>
      <w:smallCaps/>
      <w:color w:val="0F4761" w:themeColor="accent1" w:themeShade="BF"/>
      <w:spacing w:val="5"/>
    </w:rPr>
  </w:style>
  <w:style w:type="table" w:styleId="TableGrid">
    <w:name w:val="Table Grid"/>
    <w:basedOn w:val="TableNormal"/>
    <w:uiPriority w:val="39"/>
    <w:rsid w:val="00BD5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F4C62"/>
    <w:rPr>
      <w:color w:val="467886" w:themeColor="hyperlink"/>
      <w:u w:val="single"/>
    </w:rPr>
  </w:style>
  <w:style w:type="character" w:styleId="UnresolvedMention">
    <w:name w:val="Unresolved Mention"/>
    <w:basedOn w:val="DefaultParagraphFont"/>
    <w:uiPriority w:val="99"/>
    <w:semiHidden/>
    <w:unhideWhenUsed/>
    <w:rsid w:val="005F4C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re.rug.nl/ws/portalfiles/portal/6727689/2009BehavEcolEikenaar.pdf" TargetMode="External"/><Relationship Id="rId13" Type="http://schemas.openxmlformats.org/officeDocument/2006/relationships/hyperlink" Target="https://nsojournals.onlinelibrary.wiley.com/doi/full/10.1111/j.0908-8857.2008.04124.x"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ww.nature.com/articles/358493a0" TargetMode="External"/><Relationship Id="rId12" Type="http://schemas.openxmlformats.org/officeDocument/2006/relationships/hyperlink" Target="https://link.springer.com/article/10.1007/BF00167742"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link.springer.com/article/10.1007/s10980-025-02149-2" TargetMode="External"/><Relationship Id="rId11" Type="http://schemas.openxmlformats.org/officeDocument/2006/relationships/hyperlink" Target="https://royalsocietypublishing.org/rspb/article/270/1510/3/71688/Review-Paper-Daughters-on-request-about-helpers" TargetMode="External"/><Relationship Id="rId5" Type="http://schemas.openxmlformats.org/officeDocument/2006/relationships/hyperlink" Target="https://esajournals.onlinelibrary.wiley.com/doi/10.1002/ecs2.70342" TargetMode="External"/><Relationship Id="rId15" Type="http://schemas.openxmlformats.org/officeDocument/2006/relationships/theme" Target="theme/theme1.xml"/><Relationship Id="rId10" Type="http://schemas.openxmlformats.org/officeDocument/2006/relationships/hyperlink" Target="https://besjournals.onlinelibrary.wiley.com/doi/full/10.1111/1365-2656.12849" TargetMode="External"/><Relationship Id="rId4" Type="http://schemas.openxmlformats.org/officeDocument/2006/relationships/webSettings" Target="webSettings.xml"/><Relationship Id="rId9" Type="http://schemas.openxmlformats.org/officeDocument/2006/relationships/hyperlink" Target="https://www.researchgate.net/publication/223978005_Helpers_at_the_Nest_Improve_Late-Life_Offspring_Performance_Evidence_from_a_Long-Term_Study_and_a_Cross-Foster_Experi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7E493EB6A839246BEDFD6C3B8F113EC" ma:contentTypeVersion="3" ma:contentTypeDescription="Create a new document." ma:contentTypeScope="" ma:versionID="899615d0561ff1c4eb33a80b0c3921bf">
  <xsd:schema xmlns:xsd="http://www.w3.org/2001/XMLSchema" xmlns:xs="http://www.w3.org/2001/XMLSchema" xmlns:p="http://schemas.microsoft.com/office/2006/metadata/properties" xmlns:ns2="c1dda2d5-2084-4d9a-9782-3020b258b202" targetNamespace="http://schemas.microsoft.com/office/2006/metadata/properties" ma:root="true" ma:fieldsID="39a76246a728ae7856153c96db8bdc99" ns2:_="">
    <xsd:import namespace="c1dda2d5-2084-4d9a-9782-3020b258b20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dda2d5-2084-4d9a-9782-3020b258b2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75FCC6-5A94-4AE0-AE45-72033AA6DE68}"/>
</file>

<file path=customXml/itemProps2.xml><?xml version="1.0" encoding="utf-8"?>
<ds:datastoreItem xmlns:ds="http://schemas.openxmlformats.org/officeDocument/2006/customXml" ds:itemID="{8E53BB47-EF7D-45E0-B139-304FD99E9204}"/>
</file>

<file path=customXml/itemProps3.xml><?xml version="1.0" encoding="utf-8"?>
<ds:datastoreItem xmlns:ds="http://schemas.openxmlformats.org/officeDocument/2006/customXml" ds:itemID="{70CFD39A-633F-41AA-ABD7-8E15FB6A2EA8}"/>
</file>

<file path=docProps/app.xml><?xml version="1.0" encoding="utf-8"?>
<Properties xmlns="http://schemas.openxmlformats.org/officeDocument/2006/extended-properties" xmlns:vt="http://schemas.openxmlformats.org/officeDocument/2006/docPropsVTypes">
  <Template>Normal</Template>
  <TotalTime>216</TotalTime>
  <Pages>5</Pages>
  <Words>2277</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Hitchings, Lewis (Postgraduate Student)</dc:creator>
  <cp:keywords/>
  <dc:description/>
  <cp:lastModifiedBy>Hitchings, Lewis (Postgraduate Student)</cp:lastModifiedBy>
  <cp:revision>3</cp:revision>
  <dcterms:created xsi:type="dcterms:W3CDTF">2026-04-19T20:29:00Z</dcterms:created>
  <dcterms:modified xsi:type="dcterms:W3CDTF">2026-04-20T00:05:00Z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0x010100F7E493EB6A839246BEDFD6C3B8F113EC</vt:lpwstr>
  </property>
</Properties>
</file>